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F0BA62">
      <w:pPr>
        <w:pStyle w:val="11"/>
        <w:rPr>
          <w:sz w:val="30"/>
        </w:rPr>
      </w:pPr>
      <w:bookmarkStart w:id="0" w:name="_Toc193775647"/>
      <w:bookmarkStart w:id="1" w:name="_Toc193774501"/>
      <w:r>
        <w:rPr>
          <w:rFonts w:hint="eastAsia"/>
        </w:rPr>
        <w:t xml:space="preserve">实验8   </w:t>
      </w:r>
      <w:bookmarkEnd w:id="0"/>
      <w:bookmarkEnd w:id="1"/>
      <w:r>
        <w:rPr>
          <w:rFonts w:hint="eastAsia"/>
        </w:rPr>
        <w:t>Linux进程地址空间</w:t>
      </w:r>
    </w:p>
    <w:p w14:paraId="4ACD8497">
      <w:pPr>
        <w:pStyle w:val="2"/>
      </w:pPr>
      <w:bookmarkStart w:id="2" w:name="_Toc193504854"/>
      <w:r>
        <w:rPr>
          <w:rFonts w:hint="eastAsia"/>
        </w:rPr>
        <w:t>实验目的</w:t>
      </w:r>
      <w:bookmarkEnd w:id="2"/>
    </w:p>
    <w:p w14:paraId="1D41961D">
      <w:pPr>
        <w:numPr>
          <w:ilvl w:val="0"/>
          <w:numId w:val="1"/>
        </w:numPr>
        <w:adjustRightInd w:val="0"/>
        <w:snapToGrid w:val="0"/>
        <w:spacing w:line="300" w:lineRule="auto"/>
        <w:rPr>
          <w:sz w:val="24"/>
        </w:rPr>
      </w:pPr>
      <w:r>
        <w:rPr>
          <w:rFonts w:hint="eastAsia"/>
          <w:sz w:val="24"/>
        </w:rPr>
        <w:t>理解Linux中程序汇编和链接完成的任务</w:t>
      </w:r>
    </w:p>
    <w:p w14:paraId="6F7A4B25">
      <w:pPr>
        <w:numPr>
          <w:ilvl w:val="0"/>
          <w:numId w:val="1"/>
        </w:numPr>
        <w:adjustRightInd w:val="0"/>
        <w:snapToGrid w:val="0"/>
        <w:spacing w:line="300" w:lineRule="auto"/>
        <w:rPr>
          <w:sz w:val="24"/>
        </w:rPr>
      </w:pPr>
      <w:r>
        <w:rPr>
          <w:rFonts w:hint="eastAsia"/>
          <w:sz w:val="24"/>
        </w:rPr>
        <w:t>理解Linux进程的虚拟地址空间构成</w:t>
      </w:r>
    </w:p>
    <w:p w14:paraId="119EF3C6">
      <w:pPr>
        <w:numPr>
          <w:ilvl w:val="0"/>
          <w:numId w:val="1"/>
        </w:numPr>
        <w:adjustRightInd w:val="0"/>
        <w:snapToGrid w:val="0"/>
        <w:spacing w:line="300" w:lineRule="auto"/>
        <w:rPr>
          <w:sz w:val="24"/>
        </w:rPr>
      </w:pPr>
      <w:r>
        <w:rPr>
          <w:rFonts w:hint="eastAsia"/>
          <w:sz w:val="24"/>
        </w:rPr>
        <w:t>理解程序从编辑到执行各阶段的地址空间变化</w:t>
      </w:r>
    </w:p>
    <w:p w14:paraId="327805AD">
      <w:pPr>
        <w:pStyle w:val="2"/>
      </w:pPr>
      <w:bookmarkStart w:id="3" w:name="_Toc193504855"/>
      <w:r>
        <w:rPr>
          <w:rFonts w:hint="eastAsia"/>
        </w:rPr>
        <w:t>实验内容</w:t>
      </w:r>
      <w:bookmarkEnd w:id="3"/>
    </w:p>
    <w:p w14:paraId="7031F942">
      <w:pPr>
        <w:numPr>
          <w:ilvl w:val="0"/>
          <w:numId w:val="2"/>
        </w:numPr>
        <w:spacing w:line="360" w:lineRule="auto"/>
        <w:ind w:firstLine="480" w:firstLineChars="200"/>
        <w:rPr>
          <w:sz w:val="24"/>
        </w:rPr>
      </w:pPr>
      <w:r>
        <w:rPr>
          <w:rFonts w:hint="eastAsia"/>
          <w:sz w:val="24"/>
        </w:rPr>
        <w:t>分别编写以下两个程序sum.c和main.c，然后分别编译生成.o目标文件，然后链接生成可执行程序，使用反汇编objdump命令查看，分析编译和链接的工作，.o目标文件和可执行程序中的逻辑地址有何不同。</w:t>
      </w:r>
    </w:p>
    <w:p w14:paraId="5D5CF2E8">
      <w:pPr>
        <w:spacing w:line="360" w:lineRule="auto"/>
        <w:rPr>
          <w:sz w:val="24"/>
        </w:rPr>
      </w:pPr>
      <w:r>
        <w:rPr>
          <w:rFonts w:hint="eastAsia"/>
          <w:sz w:val="24"/>
        </w:rPr>
        <w:t>sum.c:</w:t>
      </w:r>
    </w:p>
    <w:p w14:paraId="0DC57F39">
      <w:pPr>
        <w:shd w:val="clear" w:color="auto" w:fill="E6E6E6"/>
        <w:spacing w:line="360" w:lineRule="auto"/>
        <w:ind w:firstLine="420" w:firstLineChars="200"/>
        <w:rPr>
          <w:szCs w:val="21"/>
        </w:rPr>
      </w:pPr>
      <w:r>
        <w:rPr>
          <w:rFonts w:hint="eastAsia"/>
          <w:szCs w:val="21"/>
        </w:rPr>
        <w:t>i</w:t>
      </w:r>
      <w:r>
        <w:rPr>
          <w:szCs w:val="21"/>
        </w:rPr>
        <w:t>nt sum(int *a ,int n)</w:t>
      </w:r>
    </w:p>
    <w:p w14:paraId="641E36BD">
      <w:pPr>
        <w:shd w:val="clear" w:color="auto" w:fill="E6E6E6"/>
        <w:spacing w:line="360" w:lineRule="auto"/>
        <w:ind w:firstLine="420" w:firstLineChars="200"/>
        <w:rPr>
          <w:szCs w:val="21"/>
        </w:rPr>
      </w:pPr>
      <w:r>
        <w:rPr>
          <w:szCs w:val="21"/>
        </w:rPr>
        <w:t>{  int i,s=0;</w:t>
      </w:r>
    </w:p>
    <w:p w14:paraId="37C57D16">
      <w:pPr>
        <w:shd w:val="clear" w:color="auto" w:fill="E6E6E6"/>
        <w:spacing w:line="360" w:lineRule="auto"/>
        <w:ind w:firstLine="420" w:firstLineChars="200"/>
        <w:rPr>
          <w:szCs w:val="21"/>
        </w:rPr>
      </w:pPr>
      <w:r>
        <w:rPr>
          <w:szCs w:val="21"/>
        </w:rPr>
        <w:t xml:space="preserve">   for (i=0;i&lt;n;i++)</w:t>
      </w:r>
    </w:p>
    <w:p w14:paraId="6CD5AC11">
      <w:pPr>
        <w:shd w:val="clear" w:color="auto" w:fill="E6E6E6"/>
        <w:spacing w:line="360" w:lineRule="auto"/>
        <w:ind w:firstLine="420" w:firstLineChars="200"/>
        <w:rPr>
          <w:szCs w:val="21"/>
        </w:rPr>
      </w:pPr>
      <w:r>
        <w:rPr>
          <w:szCs w:val="21"/>
        </w:rPr>
        <w:t xml:space="preserve">   { s += a[i];</w:t>
      </w:r>
    </w:p>
    <w:p w14:paraId="5E4084A3">
      <w:pPr>
        <w:shd w:val="clear" w:color="auto" w:fill="E6E6E6"/>
        <w:spacing w:line="360" w:lineRule="auto"/>
        <w:ind w:firstLine="420" w:firstLineChars="200"/>
        <w:rPr>
          <w:szCs w:val="21"/>
        </w:rPr>
      </w:pPr>
      <w:r>
        <w:rPr>
          <w:szCs w:val="21"/>
        </w:rPr>
        <w:t xml:space="preserve">   }</w:t>
      </w:r>
    </w:p>
    <w:p w14:paraId="225AA2EA">
      <w:pPr>
        <w:shd w:val="clear" w:color="auto" w:fill="E6E6E6"/>
        <w:spacing w:line="360" w:lineRule="auto"/>
        <w:ind w:firstLine="420" w:firstLineChars="200"/>
        <w:rPr>
          <w:szCs w:val="21"/>
        </w:rPr>
      </w:pPr>
      <w:r>
        <w:rPr>
          <w:szCs w:val="21"/>
        </w:rPr>
        <w:t xml:space="preserve">   return s;</w:t>
      </w:r>
    </w:p>
    <w:p w14:paraId="54592F84">
      <w:pPr>
        <w:shd w:val="clear" w:color="auto" w:fill="E6E6E6"/>
        <w:spacing w:line="360" w:lineRule="auto"/>
        <w:ind w:firstLine="420" w:firstLineChars="200"/>
        <w:rPr>
          <w:szCs w:val="21"/>
        </w:rPr>
      </w:pPr>
      <w:r>
        <w:rPr>
          <w:szCs w:val="21"/>
        </w:rPr>
        <w:t>}</w:t>
      </w:r>
    </w:p>
    <w:p w14:paraId="07F8A13B">
      <w:pPr>
        <w:spacing w:line="360" w:lineRule="auto"/>
        <w:rPr>
          <w:sz w:val="24"/>
        </w:rPr>
      </w:pPr>
      <w:r>
        <w:rPr>
          <w:rFonts w:hint="eastAsia"/>
          <w:sz w:val="24"/>
        </w:rPr>
        <w:t>main.c：</w:t>
      </w:r>
    </w:p>
    <w:p w14:paraId="03E5D7A3">
      <w:pPr>
        <w:shd w:val="clear" w:color="auto" w:fill="E6E6E6"/>
        <w:spacing w:line="360" w:lineRule="auto"/>
        <w:ind w:firstLine="420" w:firstLineChars="200"/>
        <w:rPr>
          <w:szCs w:val="21"/>
        </w:rPr>
      </w:pPr>
      <w:r>
        <w:rPr>
          <w:szCs w:val="21"/>
        </w:rPr>
        <w:t>int sum(int *a ,int n);</w:t>
      </w:r>
    </w:p>
    <w:p w14:paraId="7A6585EE">
      <w:pPr>
        <w:shd w:val="clear" w:color="auto" w:fill="E6E6E6"/>
        <w:spacing w:line="360" w:lineRule="auto"/>
        <w:ind w:firstLine="420" w:firstLineChars="200"/>
        <w:rPr>
          <w:szCs w:val="21"/>
        </w:rPr>
      </w:pPr>
      <w:r>
        <w:rPr>
          <w:szCs w:val="21"/>
        </w:rPr>
        <w:t>int array[2] = {1,2};</w:t>
      </w:r>
    </w:p>
    <w:p w14:paraId="33BE1EF5">
      <w:pPr>
        <w:shd w:val="clear" w:color="auto" w:fill="E6E6E6"/>
        <w:spacing w:line="360" w:lineRule="auto"/>
        <w:ind w:firstLine="420" w:firstLineChars="200"/>
        <w:rPr>
          <w:szCs w:val="21"/>
        </w:rPr>
      </w:pPr>
      <w:r>
        <w:rPr>
          <w:szCs w:val="21"/>
        </w:rPr>
        <w:t>int main()</w:t>
      </w:r>
    </w:p>
    <w:p w14:paraId="526306AD">
      <w:pPr>
        <w:shd w:val="clear" w:color="auto" w:fill="E6E6E6"/>
        <w:spacing w:line="360" w:lineRule="auto"/>
        <w:ind w:firstLine="420" w:firstLineChars="200"/>
        <w:rPr>
          <w:szCs w:val="21"/>
        </w:rPr>
      </w:pPr>
      <w:r>
        <w:rPr>
          <w:szCs w:val="21"/>
        </w:rPr>
        <w:t>{</w:t>
      </w:r>
    </w:p>
    <w:p w14:paraId="52DE159C">
      <w:pPr>
        <w:shd w:val="clear" w:color="auto" w:fill="E6E6E6"/>
        <w:spacing w:line="360" w:lineRule="auto"/>
        <w:ind w:firstLine="420" w:firstLineChars="200"/>
        <w:rPr>
          <w:szCs w:val="21"/>
        </w:rPr>
      </w:pPr>
      <w:r>
        <w:rPr>
          <w:szCs w:val="21"/>
        </w:rPr>
        <w:t xml:space="preserve">  int val = sum(array,2);</w:t>
      </w:r>
    </w:p>
    <w:p w14:paraId="6536C8F6">
      <w:pPr>
        <w:shd w:val="clear" w:color="auto" w:fill="E6E6E6"/>
        <w:spacing w:line="360" w:lineRule="auto"/>
        <w:ind w:firstLine="420" w:firstLineChars="200"/>
        <w:rPr>
          <w:szCs w:val="21"/>
        </w:rPr>
      </w:pPr>
      <w:r>
        <w:rPr>
          <w:szCs w:val="21"/>
        </w:rPr>
        <w:t xml:space="preserve">  return val;</w:t>
      </w:r>
    </w:p>
    <w:p w14:paraId="774811DA">
      <w:pPr>
        <w:shd w:val="clear" w:color="auto" w:fill="E6E6E6"/>
        <w:spacing w:line="360" w:lineRule="auto"/>
        <w:ind w:firstLine="420" w:firstLineChars="200"/>
        <w:rPr>
          <w:szCs w:val="21"/>
        </w:rPr>
      </w:pPr>
      <w:r>
        <w:rPr>
          <w:szCs w:val="21"/>
        </w:rPr>
        <w:t>}</w:t>
      </w:r>
    </w:p>
    <w:p w14:paraId="27F7D3A7">
      <w:pPr>
        <w:spacing w:line="360" w:lineRule="auto"/>
        <w:ind w:firstLine="480" w:firstLineChars="200"/>
        <w:rPr>
          <w:sz w:val="24"/>
        </w:rPr>
      </w:pPr>
      <w:r>
        <w:rPr>
          <w:rFonts w:hint="eastAsia"/>
          <w:sz w:val="24"/>
        </w:rPr>
        <w:t>实验步骤：</w:t>
      </w:r>
    </w:p>
    <w:p w14:paraId="362E38F2">
      <w:pPr>
        <w:numPr>
          <w:ilvl w:val="0"/>
          <w:numId w:val="3"/>
        </w:numPr>
        <w:spacing w:line="360" w:lineRule="auto"/>
        <w:ind w:firstLine="480" w:firstLineChars="200"/>
        <w:rPr>
          <w:sz w:val="24"/>
        </w:rPr>
      </w:pPr>
      <w:r>
        <w:rPr>
          <w:rFonts w:hint="eastAsia"/>
          <w:sz w:val="24"/>
        </w:rPr>
        <w:t>分别用gcc -c sum.c和gcc -c main.c编译汇编两个源程序文件，生成sum.o和main.o可重定位目标文件；</w:t>
      </w:r>
    </w:p>
    <w:p w14:paraId="77B3D5AB">
      <w:pPr>
        <w:numPr>
          <w:ilvl w:val="0"/>
          <w:numId w:val="3"/>
        </w:numPr>
        <w:spacing w:line="360" w:lineRule="auto"/>
        <w:ind w:firstLine="480" w:firstLineChars="200"/>
        <w:rPr>
          <w:sz w:val="24"/>
        </w:rPr>
      </w:pPr>
      <w:r>
        <w:rPr>
          <w:rFonts w:hint="eastAsia"/>
          <w:sz w:val="24"/>
        </w:rPr>
        <w:t>分别使用objdump -d sum.o和objdump -d main.o, readelf -r main.o查看两个文件的反汇编代码，</w:t>
      </w:r>
      <w:r>
        <w:rPr>
          <w:rFonts w:hint="eastAsia"/>
          <w:b/>
          <w:bCs/>
          <w:color w:val="FF0000"/>
          <w:sz w:val="24"/>
        </w:rPr>
        <w:t>分析逻辑地址特点以及需要重定位的地址</w:t>
      </w:r>
      <w:r>
        <w:rPr>
          <w:rFonts w:hint="eastAsia"/>
          <w:sz w:val="24"/>
        </w:rPr>
        <w:t>；</w:t>
      </w:r>
    </w:p>
    <w:p w14:paraId="2C45B86D">
      <w:pPr>
        <w:numPr>
          <w:ilvl w:val="0"/>
          <w:numId w:val="3"/>
        </w:numPr>
        <w:spacing w:line="360" w:lineRule="auto"/>
        <w:ind w:firstLine="480" w:firstLineChars="200"/>
        <w:rPr>
          <w:sz w:val="24"/>
        </w:rPr>
      </w:pPr>
      <w:r>
        <w:rPr>
          <w:rFonts w:hint="eastAsia"/>
          <w:sz w:val="24"/>
        </w:rPr>
        <w:t>使用gcc -o main sum.o main.o生成可执行目标文件main，使用objdump反汇编，</w:t>
      </w:r>
      <w:r>
        <w:rPr>
          <w:rFonts w:hint="eastAsia"/>
          <w:b/>
          <w:bCs/>
          <w:color w:val="FF0000"/>
          <w:sz w:val="24"/>
        </w:rPr>
        <w:t>分析可执行文件中的地址特点，并分析地址重定位如何完成的</w:t>
      </w:r>
      <w:r>
        <w:rPr>
          <w:rFonts w:hint="eastAsia"/>
          <w:sz w:val="24"/>
        </w:rPr>
        <w:t>；</w:t>
      </w:r>
    </w:p>
    <w:p w14:paraId="3B5F3857">
      <w:pPr>
        <w:spacing w:line="360" w:lineRule="auto"/>
        <w:rPr>
          <w:sz w:val="24"/>
        </w:rPr>
      </w:pPr>
      <w:r>
        <w:rPr>
          <w:rFonts w:hint="eastAsia"/>
          <w:sz w:val="24"/>
        </w:rPr>
        <w:t xml:space="preserve">     结合本实验</w:t>
      </w:r>
      <w:r>
        <w:rPr>
          <w:rFonts w:hint="eastAsia"/>
          <w:color w:val="FF0000"/>
          <w:sz w:val="24"/>
        </w:rPr>
        <w:t>，总结汇编后的可重定位目标文件和链接后的可执行目标文件有何不同</w:t>
      </w:r>
      <w:r>
        <w:rPr>
          <w:rFonts w:hint="eastAsia"/>
          <w:sz w:val="24"/>
        </w:rPr>
        <w:t>，</w:t>
      </w:r>
      <w:r>
        <w:rPr>
          <w:rFonts w:hint="eastAsia"/>
          <w:color w:val="FF0000"/>
          <w:sz w:val="24"/>
        </w:rPr>
        <w:t>分析链接器完成的任务</w:t>
      </w:r>
      <w:r>
        <w:rPr>
          <w:rFonts w:hint="eastAsia"/>
          <w:sz w:val="24"/>
        </w:rPr>
        <w:t>。</w:t>
      </w:r>
    </w:p>
    <w:p w14:paraId="139D84EC">
      <w:pPr>
        <w:spacing w:line="360" w:lineRule="auto"/>
        <w:rPr>
          <w:color w:val="FF0000"/>
          <w:sz w:val="24"/>
        </w:rPr>
      </w:pPr>
      <w:r>
        <w:rPr>
          <w:rFonts w:hint="eastAsia"/>
          <w:color w:val="FF0000"/>
          <w:sz w:val="24"/>
        </w:rPr>
        <w:t>要求：上传每一步截图并对结果分析</w:t>
      </w:r>
    </w:p>
    <w:p w14:paraId="136A4D11">
      <w:pPr>
        <w:pStyle w:val="3"/>
      </w:pPr>
      <w:r>
        <w:rPr>
          <w:rFonts w:hint="eastAsia"/>
        </w:rPr>
        <w:t>问题一实验步骤</w:t>
      </w:r>
    </w:p>
    <w:p w14:paraId="48093239">
      <w:pPr>
        <w:pStyle w:val="4"/>
        <w:bidi w:val="0"/>
      </w:pPr>
      <w:r>
        <w:rPr>
          <w:rFonts w:hint="eastAsia"/>
        </w:rPr>
        <w:t>1）生成可重定位文件</w:t>
      </w:r>
    </w:p>
    <w:p w14:paraId="6106625A">
      <w:r>
        <w:drawing>
          <wp:inline distT="0" distB="0" distL="0" distR="0">
            <wp:extent cx="5274310" cy="9124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912495"/>
                    </a:xfrm>
                    <a:prstGeom prst="rect">
                      <a:avLst/>
                    </a:prstGeom>
                  </pic:spPr>
                </pic:pic>
              </a:graphicData>
            </a:graphic>
          </wp:inline>
        </w:drawing>
      </w:r>
    </w:p>
    <w:p w14:paraId="5F4C911C">
      <w:pPr>
        <w:pStyle w:val="4"/>
        <w:bidi w:val="0"/>
      </w:pPr>
      <w:r>
        <w:rPr>
          <w:rFonts w:hint="eastAsia"/>
        </w:rPr>
        <w:t>2）查看反汇编代码</w:t>
      </w:r>
    </w:p>
    <w:p w14:paraId="11F4FEAD">
      <w:pPr>
        <w:pStyle w:val="5"/>
        <w:bidi w:val="0"/>
        <w:rPr>
          <w:rFonts w:hint="eastAsia"/>
          <w:lang w:val="en-US" w:eastAsia="zh-CN"/>
        </w:rPr>
      </w:pPr>
      <w:r>
        <w:rPr>
          <w:rFonts w:hint="eastAsia"/>
          <w:lang w:val="en-US" w:eastAsia="zh-CN"/>
        </w:rPr>
        <w:t>逻辑地址特点以及需要重定位的地址</w:t>
      </w:r>
    </w:p>
    <w:p w14:paraId="035DEADD">
      <w:pPr>
        <w:rPr>
          <w:rFonts w:hint="eastAsia"/>
          <w:lang w:val="en-US" w:eastAsia="zh-CN"/>
        </w:rPr>
      </w:pPr>
      <w:r>
        <w:rPr>
          <w:rFonts w:hint="eastAsia"/>
          <w:b/>
          <w:bCs/>
          <w:sz w:val="24"/>
          <w:szCs w:val="32"/>
          <w:lang w:val="en-US" w:eastAsia="zh-CN"/>
        </w:rPr>
        <w:t>一、特点 ：目标文件的逻辑地址是相对的，未分配实际内存位置，所有指令地址从 0x0 开始。</w:t>
      </w:r>
    </w:p>
    <w:p w14:paraId="1FD6386D">
      <w:pPr>
        <w:bidi w:val="0"/>
        <w:rPr>
          <w:rFonts w:hint="eastAsia"/>
          <w:lang w:val="en-US" w:eastAsia="zh-CN"/>
        </w:rPr>
      </w:pPr>
    </w:p>
    <w:p w14:paraId="48CE371C">
      <w:pPr>
        <w:numPr>
          <w:ilvl w:val="0"/>
          <w:numId w:val="4"/>
        </w:numPr>
        <w:rPr>
          <w:rFonts w:hint="eastAsia"/>
          <w:b/>
          <w:bCs/>
          <w:sz w:val="24"/>
          <w:szCs w:val="32"/>
          <w:lang w:val="en-US" w:eastAsia="zh-CN"/>
        </w:rPr>
      </w:pPr>
      <w:r>
        <w:rPr>
          <w:rFonts w:hint="eastAsia"/>
          <w:b/>
          <w:bCs/>
          <w:sz w:val="24"/>
          <w:szCs w:val="32"/>
          <w:lang w:val="en-US" w:eastAsia="zh-CN"/>
        </w:rPr>
        <w:t>重定位的地址 ：</w:t>
      </w:r>
    </w:p>
    <w:p w14:paraId="79E8877E">
      <w:pPr>
        <w:widowControl w:val="0"/>
        <w:numPr>
          <w:numId w:val="0"/>
        </w:numPr>
        <w:jc w:val="both"/>
        <w:rPr>
          <w:rFonts w:hint="eastAsia"/>
          <w:b/>
          <w:bCs/>
          <w:sz w:val="24"/>
          <w:szCs w:val="32"/>
          <w:lang w:val="en-US" w:eastAsia="zh-CN"/>
        </w:rPr>
      </w:pPr>
      <w:r>
        <w:rPr>
          <w:rFonts w:hint="eastAsia"/>
          <w:b/>
          <w:bCs/>
          <w:sz w:val="24"/>
          <w:szCs w:val="32"/>
          <w:lang w:val="en-US" w:eastAsia="zh-CN"/>
        </w:rPr>
        <w:t>外部函数调用（sum）：在 main.o 的偏移量 0x13 处，需确定 sum 的入口地址。</w:t>
      </w:r>
    </w:p>
    <w:p w14:paraId="2899A841">
      <w:pPr>
        <w:widowControl w:val="0"/>
        <w:numPr>
          <w:numId w:val="0"/>
        </w:numPr>
        <w:jc w:val="both"/>
        <w:rPr>
          <w:rFonts w:hint="eastAsia"/>
          <w:b/>
          <w:bCs/>
          <w:sz w:val="24"/>
          <w:szCs w:val="32"/>
          <w:lang w:val="en-US" w:eastAsia="zh-CN"/>
        </w:rPr>
      </w:pPr>
      <w:r>
        <w:rPr>
          <w:rFonts w:hint="eastAsia"/>
          <w:b/>
          <w:bCs/>
          <w:sz w:val="24"/>
          <w:szCs w:val="32"/>
          <w:lang w:val="en-US" w:eastAsia="zh-CN"/>
        </w:rPr>
        <w:t>全局变量引用（array）：在 main.o 的偏移量 0x0e 处，需解析 array 的实际地址。</w:t>
      </w:r>
    </w:p>
    <w:p w14:paraId="039DEA68">
      <w:pPr>
        <w:widowControl w:val="0"/>
        <w:numPr>
          <w:numId w:val="0"/>
        </w:numPr>
        <w:jc w:val="both"/>
        <w:rPr>
          <w:rFonts w:hint="eastAsia"/>
          <w:b/>
          <w:bCs/>
          <w:sz w:val="24"/>
          <w:szCs w:val="32"/>
          <w:lang w:val="en-US" w:eastAsia="zh-CN"/>
        </w:rPr>
      </w:pPr>
    </w:p>
    <w:p w14:paraId="256384F3">
      <w:pPr>
        <w:pStyle w:val="5"/>
        <w:bidi w:val="0"/>
        <w:rPr>
          <w:rFonts w:hint="default"/>
          <w:lang w:val="en-US" w:eastAsia="zh-CN"/>
        </w:rPr>
      </w:pPr>
      <w:r>
        <w:rPr>
          <w:rFonts w:hint="eastAsia"/>
          <w:lang w:val="en-US" w:eastAsia="zh-CN"/>
        </w:rPr>
        <w:t>截图</w:t>
      </w:r>
    </w:p>
    <w:p w14:paraId="7DA99FC4">
      <w:pPr>
        <w:spacing w:line="360" w:lineRule="auto"/>
        <w:rPr>
          <w:sz w:val="24"/>
        </w:rPr>
      </w:pPr>
      <w:r>
        <w:drawing>
          <wp:inline distT="0" distB="0" distL="0" distR="0">
            <wp:extent cx="5274310" cy="4275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4275455"/>
                    </a:xfrm>
                    <a:prstGeom prst="rect">
                      <a:avLst/>
                    </a:prstGeom>
                  </pic:spPr>
                </pic:pic>
              </a:graphicData>
            </a:graphic>
          </wp:inline>
        </w:drawing>
      </w:r>
    </w:p>
    <w:p w14:paraId="737610DE">
      <w:pPr>
        <w:spacing w:line="360" w:lineRule="auto"/>
        <w:rPr>
          <w:sz w:val="24"/>
        </w:rPr>
      </w:pPr>
      <w:r>
        <w:drawing>
          <wp:inline distT="0" distB="0" distL="0" distR="0">
            <wp:extent cx="5274310" cy="15386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538605"/>
                    </a:xfrm>
                    <a:prstGeom prst="rect">
                      <a:avLst/>
                    </a:prstGeom>
                  </pic:spPr>
                </pic:pic>
              </a:graphicData>
            </a:graphic>
          </wp:inline>
        </w:drawing>
      </w:r>
    </w:p>
    <w:p w14:paraId="18EA744A">
      <w:pPr>
        <w:spacing w:line="360" w:lineRule="auto"/>
        <w:rPr>
          <w:sz w:val="24"/>
        </w:rPr>
      </w:pPr>
      <w:r>
        <w:drawing>
          <wp:inline distT="0" distB="0" distL="0" distR="0">
            <wp:extent cx="5274310" cy="3448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448050"/>
                    </a:xfrm>
                    <a:prstGeom prst="rect">
                      <a:avLst/>
                    </a:prstGeom>
                  </pic:spPr>
                </pic:pic>
              </a:graphicData>
            </a:graphic>
          </wp:inline>
        </w:drawing>
      </w:r>
    </w:p>
    <w:p w14:paraId="36C02172">
      <w:pPr>
        <w:spacing w:line="360" w:lineRule="auto"/>
        <w:rPr>
          <w:rFonts w:hint="eastAsia"/>
          <w:sz w:val="24"/>
        </w:rPr>
      </w:pPr>
      <w:r>
        <w:drawing>
          <wp:inline distT="0" distB="0" distL="0" distR="0">
            <wp:extent cx="5274310" cy="1577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1577975"/>
                    </a:xfrm>
                    <a:prstGeom prst="rect">
                      <a:avLst/>
                    </a:prstGeom>
                  </pic:spPr>
                </pic:pic>
              </a:graphicData>
            </a:graphic>
          </wp:inline>
        </w:drawing>
      </w:r>
    </w:p>
    <w:p w14:paraId="3082196E">
      <w:pPr>
        <w:pStyle w:val="4"/>
        <w:numPr>
          <w:ilvl w:val="0"/>
          <w:numId w:val="5"/>
        </w:numPr>
        <w:bidi w:val="0"/>
        <w:rPr>
          <w:rFonts w:hint="eastAsia"/>
          <w:lang w:val="en-US" w:eastAsia="zh-CN"/>
        </w:rPr>
      </w:pPr>
      <w:r>
        <w:rPr>
          <w:rFonts w:hint="eastAsia"/>
          <w:lang w:val="en-US" w:eastAsia="zh-CN"/>
        </w:rPr>
        <w:t>分析可执行文件地址特点与地址重定位如何完成</w:t>
      </w:r>
    </w:p>
    <w:p w14:paraId="66AA6CB4">
      <w:pPr>
        <w:widowControl w:val="0"/>
        <w:numPr>
          <w:ilvl w:val="0"/>
          <w:numId w:val="6"/>
        </w:numPr>
        <w:jc w:val="both"/>
        <w:rPr>
          <w:rFonts w:hint="eastAsia"/>
          <w:b/>
          <w:bCs/>
          <w:sz w:val="24"/>
          <w:szCs w:val="32"/>
          <w:lang w:val="en-US" w:eastAsia="zh-CN"/>
        </w:rPr>
      </w:pPr>
      <w:r>
        <w:rPr>
          <w:rFonts w:hint="eastAsia"/>
          <w:b/>
          <w:bCs/>
          <w:sz w:val="24"/>
          <w:szCs w:val="32"/>
          <w:lang w:val="en-US" w:eastAsia="zh-CN"/>
        </w:rPr>
        <w:t>地址特点</w:t>
      </w:r>
    </w:p>
    <w:p w14:paraId="5AB37022">
      <w:pPr>
        <w:widowControl w:val="0"/>
        <w:numPr>
          <w:numId w:val="0"/>
        </w:numPr>
        <w:jc w:val="both"/>
        <w:rPr>
          <w:rFonts w:hint="eastAsia"/>
          <w:b/>
          <w:bCs/>
          <w:sz w:val="24"/>
          <w:szCs w:val="32"/>
          <w:lang w:val="en-US" w:eastAsia="zh-CN"/>
        </w:rPr>
      </w:pPr>
      <w:r>
        <w:rPr>
          <w:rFonts w:hint="eastAsia"/>
          <w:b/>
          <w:bCs/>
          <w:sz w:val="24"/>
          <w:szCs w:val="32"/>
          <w:lang w:val="en-US" w:eastAsia="zh-CN"/>
        </w:rPr>
        <w:t>ELF 文件的地址由多个阶段逐步确定：编译阶段生成相对地址，链接阶段完成绝对地址重定位，动态库在运行时解析符号。</w:t>
      </w:r>
    </w:p>
    <w:p w14:paraId="10271055">
      <w:pPr>
        <w:widowControl w:val="0"/>
        <w:numPr>
          <w:numId w:val="0"/>
        </w:numPr>
        <w:jc w:val="both"/>
        <w:rPr>
          <w:rFonts w:hint="eastAsia"/>
          <w:b/>
          <w:bCs/>
          <w:sz w:val="24"/>
          <w:szCs w:val="32"/>
          <w:lang w:val="en-US" w:eastAsia="zh-CN"/>
        </w:rPr>
      </w:pPr>
    </w:p>
    <w:p w14:paraId="642F85EB">
      <w:pPr>
        <w:widowControl w:val="0"/>
        <w:numPr>
          <w:ilvl w:val="0"/>
          <w:numId w:val="7"/>
        </w:numPr>
        <w:jc w:val="both"/>
        <w:rPr>
          <w:rFonts w:hint="eastAsia"/>
          <w:b/>
          <w:bCs/>
          <w:color w:val="0000FF"/>
          <w:sz w:val="24"/>
          <w:szCs w:val="32"/>
          <w:lang w:val="en-US" w:eastAsia="zh-CN"/>
        </w:rPr>
      </w:pPr>
      <w:r>
        <w:rPr>
          <w:rFonts w:hint="eastAsia"/>
          <w:b/>
          <w:bCs/>
          <w:sz w:val="24"/>
          <w:szCs w:val="32"/>
          <w:lang w:val="en-US" w:eastAsia="zh-CN"/>
        </w:rPr>
        <w:t>关于ELF文件的分段与分区</w:t>
      </w:r>
    </w:p>
    <w:p w14:paraId="61364877">
      <w:pPr>
        <w:widowControl w:val="0"/>
        <w:numPr>
          <w:numId w:val="0"/>
        </w:numPr>
        <w:jc w:val="both"/>
        <w:rPr>
          <w:rFonts w:hint="default"/>
          <w:b w:val="0"/>
          <w:bCs w:val="0"/>
          <w:sz w:val="24"/>
          <w:szCs w:val="32"/>
          <w:lang w:val="en-US" w:eastAsia="zh-CN"/>
        </w:rPr>
      </w:pPr>
      <w:r>
        <w:rPr>
          <w:rFonts w:hint="eastAsia"/>
          <w:b w:val="0"/>
          <w:bCs w:val="0"/>
          <w:color w:val="0000FF"/>
          <w:sz w:val="24"/>
          <w:szCs w:val="32"/>
          <w:lang w:val="en-US" w:eastAsia="zh-CN"/>
        </w:rPr>
        <w:t xml:space="preserve">first : </w:t>
      </w:r>
      <w:r>
        <w:rPr>
          <w:rFonts w:hint="default"/>
          <w:b w:val="0"/>
          <w:bCs w:val="0"/>
          <w:sz w:val="24"/>
          <w:szCs w:val="32"/>
          <w:lang w:val="en-US" w:eastAsia="zh-CN"/>
        </w:rPr>
        <w:t>可执行文件按功能分为多个段（Sections），如 .text（代码段）、.data（已初始化的全局变量）、.bss（未初始化的全局变量）。</w:t>
      </w:r>
    </w:p>
    <w:p w14:paraId="46CC7A38">
      <w:pPr>
        <w:widowControl w:val="0"/>
        <w:numPr>
          <w:numId w:val="0"/>
        </w:numPr>
        <w:jc w:val="both"/>
        <w:rPr>
          <w:rFonts w:hint="default"/>
          <w:b w:val="0"/>
          <w:bCs w:val="0"/>
          <w:sz w:val="24"/>
          <w:szCs w:val="32"/>
          <w:lang w:val="en-US" w:eastAsia="zh-CN"/>
        </w:rPr>
      </w:pPr>
      <w:r>
        <w:rPr>
          <w:rFonts w:hint="eastAsia"/>
          <w:b w:val="0"/>
          <w:bCs w:val="0"/>
          <w:color w:val="0000FF"/>
          <w:sz w:val="24"/>
          <w:szCs w:val="32"/>
          <w:lang w:val="en-US" w:eastAsia="zh-CN"/>
        </w:rPr>
        <w:t xml:space="preserve">second : </w:t>
      </w:r>
      <w:r>
        <w:rPr>
          <w:rFonts w:hint="default"/>
          <w:b w:val="0"/>
          <w:bCs w:val="0"/>
          <w:sz w:val="24"/>
          <w:szCs w:val="32"/>
          <w:lang w:val="en-US" w:eastAsia="zh-CN"/>
        </w:rPr>
        <w:t>各段地址以段对齐为单位分配</w:t>
      </w:r>
    </w:p>
    <w:p w14:paraId="77B63EDC">
      <w:pPr>
        <w:widowControl w:val="0"/>
        <w:numPr>
          <w:numId w:val="0"/>
        </w:numPr>
        <w:jc w:val="both"/>
        <w:rPr>
          <w:rFonts w:hint="default"/>
          <w:b/>
          <w:bCs/>
          <w:sz w:val="24"/>
          <w:szCs w:val="32"/>
          <w:lang w:val="en-US" w:eastAsia="zh-CN"/>
        </w:rPr>
      </w:pPr>
    </w:p>
    <w:p w14:paraId="2344D751">
      <w:pPr>
        <w:widowControl w:val="0"/>
        <w:numPr>
          <w:ilvl w:val="0"/>
          <w:numId w:val="7"/>
        </w:numPr>
        <w:ind w:left="0" w:leftChars="0" w:firstLine="0" w:firstLineChars="0"/>
        <w:jc w:val="both"/>
        <w:rPr>
          <w:rFonts w:hint="default"/>
          <w:b/>
          <w:bCs/>
          <w:sz w:val="24"/>
          <w:szCs w:val="32"/>
          <w:lang w:val="en-US" w:eastAsia="zh-CN"/>
        </w:rPr>
      </w:pPr>
      <w:r>
        <w:rPr>
          <w:rFonts w:hint="default"/>
          <w:b/>
          <w:bCs/>
          <w:sz w:val="24"/>
          <w:szCs w:val="32"/>
          <w:lang w:val="en-US" w:eastAsia="zh-CN"/>
        </w:rPr>
        <w:t>在内存中加载 ELF 文件时，程序会根据 ELF Header 中的虚拟地址（Virtual Address）将段映射到内存特定位置。</w:t>
      </w:r>
    </w:p>
    <w:p w14:paraId="6ACE8134">
      <w:pPr>
        <w:widowControl w:val="0"/>
        <w:numPr>
          <w:numId w:val="0"/>
        </w:numPr>
        <w:jc w:val="both"/>
        <w:rPr>
          <w:rFonts w:hint="default"/>
          <w:b/>
          <w:bCs/>
          <w:sz w:val="24"/>
          <w:szCs w:val="32"/>
          <w:lang w:val="en-US" w:eastAsia="zh-CN"/>
        </w:rPr>
      </w:pPr>
    </w:p>
    <w:p w14:paraId="48E0381F">
      <w:pPr>
        <w:widowControl w:val="0"/>
        <w:numPr>
          <w:ilvl w:val="0"/>
          <w:numId w:val="7"/>
        </w:numPr>
        <w:ind w:left="0" w:leftChars="0" w:firstLine="0" w:firstLineChars="0"/>
        <w:jc w:val="both"/>
        <w:rPr>
          <w:rFonts w:hint="default"/>
          <w:b/>
          <w:bCs/>
          <w:sz w:val="24"/>
          <w:szCs w:val="32"/>
          <w:lang w:val="en-US" w:eastAsia="zh-CN"/>
        </w:rPr>
      </w:pPr>
      <w:r>
        <w:rPr>
          <w:rFonts w:hint="default"/>
          <w:b/>
          <w:bCs/>
          <w:sz w:val="24"/>
          <w:szCs w:val="32"/>
          <w:lang w:val="en-US" w:eastAsia="zh-CN"/>
        </w:rPr>
        <w:t>全局变量与堆栈分布</w:t>
      </w:r>
      <w:r>
        <w:rPr>
          <w:rFonts w:hint="eastAsia"/>
          <w:b/>
          <w:bCs/>
          <w:sz w:val="24"/>
          <w:szCs w:val="32"/>
          <w:lang w:val="en-US" w:eastAsia="zh-CN"/>
        </w:rPr>
        <w:t>特点</w:t>
      </w:r>
    </w:p>
    <w:p w14:paraId="36DF4C92">
      <w:pPr>
        <w:widowControl w:val="0"/>
        <w:numPr>
          <w:ilvl w:val="0"/>
          <w:numId w:val="0"/>
        </w:numPr>
        <w:jc w:val="both"/>
        <w:rPr>
          <w:rFonts w:hint="default"/>
          <w:b w:val="0"/>
          <w:bCs w:val="0"/>
          <w:sz w:val="24"/>
          <w:szCs w:val="32"/>
          <w:lang w:val="en-US" w:eastAsia="zh-CN"/>
        </w:rPr>
      </w:pPr>
      <w:r>
        <w:rPr>
          <w:rFonts w:hint="eastAsia"/>
          <w:b w:val="0"/>
          <w:bCs w:val="0"/>
          <w:color w:val="0000FF"/>
          <w:sz w:val="24"/>
          <w:szCs w:val="32"/>
          <w:lang w:val="en-US" w:eastAsia="zh-CN"/>
        </w:rPr>
        <w:t xml:space="preserve">first : </w:t>
      </w:r>
      <w:r>
        <w:rPr>
          <w:rFonts w:hint="default"/>
          <w:b w:val="0"/>
          <w:bCs w:val="0"/>
          <w:sz w:val="24"/>
          <w:szCs w:val="32"/>
          <w:lang w:val="en-US" w:eastAsia="zh-CN"/>
        </w:rPr>
        <w:t>.data 段和 .bss 段分别用于存储初始化和未初始化的全局变量。</w:t>
      </w:r>
    </w:p>
    <w:p w14:paraId="25B5B0D0">
      <w:pPr>
        <w:widowControl w:val="0"/>
        <w:numPr>
          <w:ilvl w:val="0"/>
          <w:numId w:val="0"/>
        </w:numPr>
        <w:jc w:val="both"/>
        <w:rPr>
          <w:rFonts w:hint="default"/>
          <w:b w:val="0"/>
          <w:bCs w:val="0"/>
          <w:sz w:val="24"/>
          <w:szCs w:val="32"/>
          <w:lang w:val="en-US" w:eastAsia="zh-CN"/>
        </w:rPr>
      </w:pPr>
      <w:r>
        <w:rPr>
          <w:rFonts w:hint="eastAsia"/>
          <w:b w:val="0"/>
          <w:bCs w:val="0"/>
          <w:color w:val="0000FF"/>
          <w:sz w:val="24"/>
          <w:szCs w:val="32"/>
          <w:lang w:val="en-US" w:eastAsia="zh-CN"/>
        </w:rPr>
        <w:t xml:space="preserve">second : </w:t>
      </w:r>
      <w:r>
        <w:rPr>
          <w:rFonts w:hint="default"/>
          <w:b w:val="0"/>
          <w:bCs w:val="0"/>
          <w:sz w:val="24"/>
          <w:szCs w:val="32"/>
          <w:lang w:val="en-US" w:eastAsia="zh-CN"/>
        </w:rPr>
        <w:t>局部变量在栈中分配，示例中通过指令如 mov %rsp, %rbp 和 sub $0xN, %rsp 管理。</w:t>
      </w:r>
    </w:p>
    <w:p w14:paraId="3C90937F">
      <w:pPr>
        <w:widowControl w:val="0"/>
        <w:numPr>
          <w:ilvl w:val="0"/>
          <w:numId w:val="0"/>
        </w:numPr>
        <w:jc w:val="both"/>
        <w:rPr>
          <w:rFonts w:hint="default"/>
          <w:b/>
          <w:bCs/>
          <w:sz w:val="24"/>
          <w:szCs w:val="32"/>
          <w:lang w:val="en-US" w:eastAsia="zh-CN"/>
        </w:rPr>
      </w:pPr>
    </w:p>
    <w:p w14:paraId="535E4E12">
      <w:pPr>
        <w:widowControl w:val="0"/>
        <w:numPr>
          <w:ilvl w:val="0"/>
          <w:numId w:val="6"/>
        </w:numPr>
        <w:ind w:left="0" w:leftChars="0" w:firstLine="0" w:firstLineChars="0"/>
        <w:jc w:val="both"/>
        <w:rPr>
          <w:rFonts w:hint="eastAsia"/>
          <w:b/>
          <w:bCs/>
          <w:sz w:val="24"/>
          <w:szCs w:val="32"/>
          <w:lang w:val="en-US" w:eastAsia="zh-CN"/>
        </w:rPr>
      </w:pPr>
      <w:r>
        <w:rPr>
          <w:rFonts w:hint="eastAsia"/>
          <w:b/>
          <w:bCs/>
          <w:sz w:val="24"/>
          <w:szCs w:val="32"/>
          <w:lang w:val="en-US" w:eastAsia="zh-CN"/>
        </w:rPr>
        <w:t>地址重定位的过程</w:t>
      </w:r>
    </w:p>
    <w:p w14:paraId="66425A5A">
      <w:pPr>
        <w:widowControl w:val="0"/>
        <w:numPr>
          <w:numId w:val="0"/>
        </w:numPr>
        <w:jc w:val="both"/>
        <w:rPr>
          <w:rFonts w:hint="default"/>
          <w:b/>
          <w:bCs/>
          <w:sz w:val="24"/>
          <w:szCs w:val="32"/>
          <w:lang w:val="en-US" w:eastAsia="zh-CN"/>
        </w:rPr>
      </w:pPr>
    </w:p>
    <w:p w14:paraId="6E59595C">
      <w:pPr>
        <w:widowControl w:val="0"/>
        <w:numPr>
          <w:ilvl w:val="0"/>
          <w:numId w:val="8"/>
        </w:numPr>
        <w:jc w:val="both"/>
        <w:rPr>
          <w:rFonts w:hint="default"/>
          <w:b/>
          <w:bCs/>
          <w:sz w:val="24"/>
          <w:szCs w:val="32"/>
          <w:lang w:val="en-US" w:eastAsia="zh-CN"/>
        </w:rPr>
      </w:pPr>
      <w:r>
        <w:rPr>
          <w:rFonts w:hint="eastAsia"/>
          <w:b/>
          <w:bCs/>
          <w:sz w:val="24"/>
          <w:szCs w:val="32"/>
          <w:lang w:val="en-US" w:eastAsia="zh-CN"/>
        </w:rPr>
        <w:t>符号解析</w:t>
      </w:r>
    </w:p>
    <w:p w14:paraId="5DFD2FEF">
      <w:pPr>
        <w:widowControl w:val="0"/>
        <w:numPr>
          <w:numId w:val="0"/>
        </w:numPr>
        <w:jc w:val="both"/>
        <w:rPr>
          <w:rFonts w:ascii="宋体" w:hAnsi="宋体" w:eastAsia="宋体" w:cs="宋体"/>
          <w:sz w:val="24"/>
          <w:szCs w:val="24"/>
        </w:rPr>
      </w:pPr>
      <w:r>
        <w:rPr>
          <w:rFonts w:ascii="宋体" w:hAnsi="宋体" w:eastAsia="宋体" w:cs="宋体"/>
          <w:sz w:val="24"/>
          <w:szCs w:val="24"/>
        </w:rPr>
        <w:t xml:space="preserve">链接器将编译时未解析的符号（如函数名 </w:t>
      </w:r>
      <w:r>
        <w:rPr>
          <w:rStyle w:val="15"/>
          <w:rFonts w:ascii="宋体" w:hAnsi="宋体" w:eastAsia="宋体" w:cs="宋体"/>
          <w:sz w:val="24"/>
          <w:szCs w:val="24"/>
        </w:rPr>
        <w:t>sum</w:t>
      </w:r>
      <w:r>
        <w:rPr>
          <w:rFonts w:ascii="宋体" w:hAnsi="宋体" w:eastAsia="宋体" w:cs="宋体"/>
          <w:sz w:val="24"/>
          <w:szCs w:val="24"/>
        </w:rPr>
        <w:t xml:space="preserve"> 或变量地址）与目标文件或库中的定义匹配。</w:t>
      </w:r>
    </w:p>
    <w:p w14:paraId="0AE4D327">
      <w:pPr>
        <w:widowControl w:val="0"/>
        <w:numPr>
          <w:numId w:val="0"/>
        </w:numPr>
        <w:ind w:leftChars="0"/>
        <w:jc w:val="both"/>
        <w:rPr>
          <w:rFonts w:hint="default" w:ascii="宋体" w:hAnsi="宋体" w:eastAsia="宋体" w:cs="宋体"/>
          <w:b/>
          <w:bCs/>
          <w:sz w:val="24"/>
          <w:szCs w:val="24"/>
          <w:lang w:val="en-US" w:eastAsia="zh-CN"/>
        </w:rPr>
      </w:pPr>
    </w:p>
    <w:p w14:paraId="62138726">
      <w:pPr>
        <w:keepNext w:val="0"/>
        <w:keepLines w:val="0"/>
        <w:widowControl/>
        <w:numPr>
          <w:ilvl w:val="0"/>
          <w:numId w:val="8"/>
        </w:numPr>
        <w:suppressLineNumbers w:val="0"/>
        <w:ind w:left="0" w:leftChars="0" w:firstLine="0" w:firstLineChars="0"/>
        <w:rPr>
          <w:rFonts w:hint="default" w:asciiTheme="minorEastAsia" w:hAnsiTheme="minorEastAsia" w:eastAsiaTheme="minorEastAsia" w:cstheme="minorEastAsia"/>
          <w:lang w:val="en-US"/>
        </w:rPr>
      </w:pPr>
      <w:r>
        <w:rPr>
          <w:rFonts w:ascii="宋体" w:hAnsi="宋体" w:eastAsia="宋体" w:cs="宋体"/>
          <w:b/>
          <w:bCs/>
          <w:sz w:val="24"/>
          <w:szCs w:val="24"/>
        </w:rPr>
        <w:t>重定位表</w:t>
      </w:r>
      <w:r>
        <w:rPr>
          <w:rFonts w:hint="eastAsia" w:ascii="宋体" w:hAnsi="宋体" w:cs="宋体"/>
          <w:b/>
          <w:bCs/>
          <w:sz w:val="24"/>
          <w:szCs w:val="24"/>
          <w:lang w:val="en-US" w:eastAsia="zh-CN"/>
        </w:rPr>
        <w:t xml:space="preserve"> </w:t>
      </w:r>
    </w:p>
    <w:p w14:paraId="7FD8536C">
      <w:pPr>
        <w:keepNext w:val="0"/>
        <w:keepLines w:val="0"/>
        <w:widowControl/>
        <w:suppressLineNumbers w:val="0"/>
        <w:rPr>
          <w:rFonts w:ascii="宋体" w:hAnsi="宋体" w:eastAsia="宋体" w:cs="宋体"/>
          <w:sz w:val="24"/>
          <w:szCs w:val="24"/>
        </w:rPr>
      </w:pPr>
      <w:r>
        <w:rPr>
          <w:rFonts w:ascii="宋体" w:hAnsi="宋体" w:eastAsia="宋体" w:cs="宋体"/>
          <w:sz w:val="24"/>
          <w:szCs w:val="24"/>
        </w:rPr>
        <w:t>链接器读取重定位表，根据符号的最终地址更新对应位置的指令或数据。</w:t>
      </w:r>
    </w:p>
    <w:p w14:paraId="4A653776">
      <w:pPr>
        <w:widowControl w:val="0"/>
        <w:numPr>
          <w:ilvl w:val="0"/>
          <w:numId w:val="0"/>
        </w:numPr>
        <w:jc w:val="both"/>
        <w:rPr>
          <w:rFonts w:hint="eastAsia" w:asciiTheme="minorEastAsia" w:hAnsiTheme="minorEastAsia" w:eastAsiaTheme="minorEastAsia" w:cstheme="minorEastAsia"/>
          <w:b/>
          <w:bCs/>
          <w:sz w:val="24"/>
          <w:szCs w:val="32"/>
          <w:lang w:val="en-US" w:eastAsia="zh-CN"/>
        </w:rPr>
      </w:pPr>
    </w:p>
    <w:p w14:paraId="38A7C6F5">
      <w:pPr>
        <w:widowControl w:val="0"/>
        <w:numPr>
          <w:ilvl w:val="0"/>
          <w:numId w:val="8"/>
        </w:numPr>
        <w:ind w:left="0" w:leftChars="0" w:firstLine="0" w:firstLineChars="0"/>
        <w:jc w:val="both"/>
        <w:rPr>
          <w:rFonts w:hint="default" w:asciiTheme="minorEastAsia" w:hAnsiTheme="minorEastAsia" w:eastAsiaTheme="minorEastAsia" w:cstheme="minorEastAsia"/>
          <w:b/>
          <w:bCs/>
          <w:sz w:val="24"/>
          <w:szCs w:val="32"/>
          <w:lang w:val="en-US" w:eastAsia="zh-CN"/>
        </w:rPr>
      </w:pPr>
      <w:r>
        <w:rPr>
          <w:rFonts w:hint="eastAsia" w:asciiTheme="minorEastAsia" w:hAnsiTheme="minorEastAsia" w:eastAsiaTheme="minorEastAsia" w:cstheme="minorEastAsia"/>
          <w:b/>
          <w:bCs/>
          <w:sz w:val="24"/>
          <w:szCs w:val="32"/>
          <w:lang w:val="en-US" w:eastAsia="zh-CN"/>
        </w:rPr>
        <w:t>动态重定位</w:t>
      </w:r>
    </w:p>
    <w:p w14:paraId="08406C99">
      <w:pPr>
        <w:widowControl w:val="0"/>
        <w:numPr>
          <w:numId w:val="0"/>
        </w:numPr>
        <w:jc w:val="both"/>
        <w:rPr>
          <w:rFonts w:ascii="宋体" w:hAnsi="宋体" w:eastAsia="宋体" w:cs="宋体"/>
          <w:sz w:val="24"/>
          <w:szCs w:val="24"/>
        </w:rPr>
      </w:pPr>
      <w:r>
        <w:rPr>
          <w:rFonts w:ascii="宋体" w:hAnsi="宋体" w:eastAsia="宋体" w:cs="宋体"/>
          <w:sz w:val="24"/>
          <w:szCs w:val="24"/>
        </w:rPr>
        <w:t xml:space="preserve">动态库的符号在运行时完成绑定，动态链接器根据 </w:t>
      </w:r>
      <w:r>
        <w:rPr>
          <w:rStyle w:val="15"/>
          <w:rFonts w:ascii="宋体" w:hAnsi="宋体" w:eastAsia="宋体" w:cs="宋体"/>
          <w:sz w:val="24"/>
          <w:szCs w:val="24"/>
        </w:rPr>
        <w:t>.got</w:t>
      </w:r>
      <w:r>
        <w:rPr>
          <w:rFonts w:ascii="宋体" w:hAnsi="宋体" w:eastAsia="宋体" w:cs="宋体"/>
          <w:sz w:val="24"/>
          <w:szCs w:val="24"/>
        </w:rPr>
        <w:t xml:space="preserve"> 和 </w:t>
      </w:r>
      <w:r>
        <w:rPr>
          <w:rStyle w:val="15"/>
          <w:rFonts w:ascii="宋体" w:hAnsi="宋体" w:eastAsia="宋体" w:cs="宋体"/>
          <w:sz w:val="24"/>
          <w:szCs w:val="24"/>
        </w:rPr>
        <w:t>.plt</w:t>
      </w:r>
      <w:r>
        <w:rPr>
          <w:rFonts w:ascii="宋体" w:hAnsi="宋体" w:eastAsia="宋体" w:cs="宋体"/>
          <w:sz w:val="24"/>
          <w:szCs w:val="24"/>
        </w:rPr>
        <w:t xml:space="preserve"> 表逐步解析符号地址。</w:t>
      </w:r>
    </w:p>
    <w:p w14:paraId="63BC079E">
      <w:pPr>
        <w:widowControl w:val="0"/>
        <w:numPr>
          <w:numId w:val="0"/>
        </w:numPr>
        <w:jc w:val="both"/>
        <w:rPr>
          <w:rFonts w:ascii="宋体" w:hAnsi="宋体" w:eastAsia="宋体" w:cs="宋体"/>
          <w:sz w:val="24"/>
          <w:szCs w:val="24"/>
        </w:rPr>
      </w:pPr>
    </w:p>
    <w:p w14:paraId="238848F6">
      <w:pPr>
        <w:widowControl w:val="0"/>
        <w:numPr>
          <w:numId w:val="0"/>
        </w:numPr>
        <w:jc w:val="both"/>
        <w:rPr>
          <w:rFonts w:hint="eastAsia" w:ascii="宋体" w:hAnsi="宋体" w:eastAsia="宋体" w:cs="宋体"/>
          <w:sz w:val="24"/>
          <w:szCs w:val="24"/>
          <w:lang w:val="en-US" w:eastAsia="zh-CN"/>
        </w:rPr>
      </w:pPr>
      <w:r>
        <w:rPr>
          <w:rFonts w:hint="eastAsia" w:ascii="宋体" w:hAnsi="宋体" w:cs="宋体"/>
          <w:b/>
          <w:bCs/>
          <w:sz w:val="24"/>
          <w:szCs w:val="24"/>
          <w:lang w:eastAsia="zh-CN"/>
        </w:rPr>
        <w:t>（</w:t>
      </w:r>
      <w:r>
        <w:rPr>
          <w:rFonts w:hint="eastAsia" w:ascii="宋体" w:hAnsi="宋体" w:cs="宋体"/>
          <w:b/>
          <w:bCs/>
          <w:sz w:val="24"/>
          <w:szCs w:val="24"/>
          <w:lang w:val="en-US" w:eastAsia="zh-CN"/>
        </w:rPr>
        <w:t>以下是部分截图</w:t>
      </w:r>
      <w:r>
        <w:rPr>
          <w:rFonts w:hint="eastAsia" w:ascii="宋体" w:hAnsi="宋体" w:cs="宋体"/>
          <w:b/>
          <w:bCs/>
          <w:sz w:val="24"/>
          <w:szCs w:val="24"/>
          <w:lang w:eastAsia="zh-CN"/>
        </w:rPr>
        <w:t>）</w:t>
      </w:r>
    </w:p>
    <w:p w14:paraId="23E44FD4">
      <w:pPr>
        <w:widowControl w:val="0"/>
        <w:numPr>
          <w:ilvl w:val="0"/>
          <w:numId w:val="0"/>
        </w:numPr>
        <w:jc w:val="both"/>
        <w:rPr>
          <w:rFonts w:hint="default"/>
          <w:b/>
          <w:bCs/>
          <w:sz w:val="24"/>
          <w:szCs w:val="32"/>
          <w:lang w:val="en-US" w:eastAsia="zh-CN"/>
        </w:rPr>
      </w:pPr>
    </w:p>
    <w:p w14:paraId="353D83AB">
      <w:pPr>
        <w:rPr>
          <w:rFonts w:hint="eastAsia"/>
          <w:lang w:val="en-US" w:eastAsia="zh-CN"/>
        </w:rPr>
      </w:pPr>
      <w:r>
        <w:rPr>
          <w:rFonts w:hint="eastAsia"/>
          <w:lang w:val="en-US" w:eastAsia="zh-CN"/>
        </w:rPr>
        <w:drawing>
          <wp:inline distT="0" distB="0" distL="114300" distR="114300">
            <wp:extent cx="5264785" cy="2342515"/>
            <wp:effectExtent l="0" t="0" r="8255" b="444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4785" cy="2342515"/>
                    </a:xfrm>
                    <a:prstGeom prst="rect">
                      <a:avLst/>
                    </a:prstGeom>
                  </pic:spPr>
                </pic:pic>
              </a:graphicData>
            </a:graphic>
          </wp:inline>
        </w:drawing>
      </w:r>
    </w:p>
    <w:p w14:paraId="25EB8B62">
      <w:pPr>
        <w:rPr>
          <w:rFonts w:hint="eastAsia"/>
          <w:lang w:val="en-US" w:eastAsia="zh-CN"/>
        </w:rPr>
      </w:pPr>
    </w:p>
    <w:p w14:paraId="2A22FCB8">
      <w:pPr>
        <w:rPr>
          <w:rFonts w:hint="eastAsia"/>
          <w:lang w:val="en-US" w:eastAsia="zh-CN"/>
        </w:rPr>
      </w:pPr>
    </w:p>
    <w:p w14:paraId="5BDB3833">
      <w:pPr>
        <w:rPr>
          <w:rFonts w:hint="eastAsia"/>
          <w:lang w:val="en-US" w:eastAsia="zh-CN"/>
        </w:rPr>
      </w:pPr>
      <w:r>
        <w:rPr>
          <w:rFonts w:hint="eastAsia"/>
          <w:lang w:val="en-US" w:eastAsia="zh-CN"/>
        </w:rPr>
        <w:drawing>
          <wp:inline distT="0" distB="0" distL="114300" distR="114300">
            <wp:extent cx="5271135" cy="2261235"/>
            <wp:effectExtent l="0" t="0" r="1905" b="9525"/>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0"/>
                    <a:stretch>
                      <a:fillRect/>
                    </a:stretch>
                  </pic:blipFill>
                  <pic:spPr>
                    <a:xfrm>
                      <a:off x="0" y="0"/>
                      <a:ext cx="5271135" cy="2261235"/>
                    </a:xfrm>
                    <a:prstGeom prst="rect">
                      <a:avLst/>
                    </a:prstGeom>
                  </pic:spPr>
                </pic:pic>
              </a:graphicData>
            </a:graphic>
          </wp:inline>
        </w:drawing>
      </w:r>
    </w:p>
    <w:p w14:paraId="6568A307">
      <w:pPr>
        <w:rPr>
          <w:rFonts w:hint="eastAsia"/>
          <w:lang w:val="en-US" w:eastAsia="zh-CN"/>
        </w:rPr>
      </w:pPr>
    </w:p>
    <w:p w14:paraId="62A85C68">
      <w:pPr>
        <w:rPr>
          <w:rFonts w:hint="eastAsia"/>
          <w:lang w:val="en-US" w:eastAsia="zh-CN"/>
        </w:rPr>
      </w:pPr>
    </w:p>
    <w:p w14:paraId="4CC0F950">
      <w:pPr>
        <w:rPr>
          <w:rFonts w:hint="eastAsia"/>
          <w:lang w:val="en-US" w:eastAsia="zh-CN"/>
        </w:rPr>
      </w:pPr>
    </w:p>
    <w:p w14:paraId="6170426B">
      <w:pPr>
        <w:rPr>
          <w:rFonts w:hint="eastAsia"/>
          <w:lang w:val="en-US" w:eastAsia="zh-CN"/>
        </w:rPr>
      </w:pPr>
    </w:p>
    <w:p w14:paraId="7235297C">
      <w:pPr>
        <w:pStyle w:val="4"/>
        <w:numPr>
          <w:ilvl w:val="0"/>
          <w:numId w:val="9"/>
        </w:numPr>
        <w:bidi w:val="0"/>
        <w:rPr>
          <w:rFonts w:hint="eastAsia"/>
          <w:lang w:val="en-US" w:eastAsia="zh-CN"/>
        </w:rPr>
      </w:pPr>
      <w:r>
        <w:rPr>
          <w:rFonts w:hint="eastAsia"/>
          <w:lang w:val="en-US" w:eastAsia="zh-CN"/>
        </w:rPr>
        <w:t>总结</w:t>
      </w:r>
    </w:p>
    <w:p w14:paraId="608B88A9">
      <w:pPr>
        <w:numPr>
          <w:ilvl w:val="0"/>
          <w:numId w:val="10"/>
        </w:numPr>
        <w:rPr>
          <w:rFonts w:hint="eastAsia" w:ascii="宋体" w:hAnsi="宋体" w:cs="宋体"/>
          <w:b/>
          <w:bCs/>
          <w:sz w:val="24"/>
          <w:szCs w:val="24"/>
          <w:lang w:val="en-US" w:eastAsia="zh-CN"/>
        </w:rPr>
      </w:pPr>
      <w:r>
        <w:rPr>
          <w:rFonts w:ascii="宋体" w:hAnsi="宋体" w:eastAsia="宋体" w:cs="宋体"/>
          <w:b/>
          <w:bCs/>
          <w:sz w:val="24"/>
          <w:szCs w:val="24"/>
        </w:rPr>
        <w:t>汇编后的可重定位目标文件和链接后的可执行目标文件</w:t>
      </w:r>
      <w:r>
        <w:rPr>
          <w:rFonts w:hint="eastAsia" w:ascii="宋体" w:hAnsi="宋体" w:cs="宋体"/>
          <w:b/>
          <w:bCs/>
          <w:sz w:val="24"/>
          <w:szCs w:val="24"/>
          <w:lang w:val="en-US" w:eastAsia="zh-CN"/>
        </w:rPr>
        <w:t>的区别</w:t>
      </w:r>
    </w:p>
    <w:p w14:paraId="1687D3AF">
      <w:pPr>
        <w:widowControl w:val="0"/>
        <w:numPr>
          <w:numId w:val="0"/>
        </w:numPr>
        <w:jc w:val="both"/>
        <w:rPr>
          <w:rFonts w:hint="eastAsia" w:ascii="宋体" w:hAnsi="宋体" w:cs="宋体"/>
          <w:sz w:val="24"/>
          <w:szCs w:val="24"/>
          <w:lang w:val="en-US" w:eastAsia="zh-CN"/>
        </w:rPr>
      </w:pPr>
    </w:p>
    <w:p w14:paraId="0D7D8714">
      <w:pPr>
        <w:widowControl w:val="0"/>
        <w:numPr>
          <w:ilvl w:val="0"/>
          <w:numId w:val="11"/>
        </w:numPr>
        <w:jc w:val="both"/>
        <w:rPr>
          <w:rFonts w:hint="eastAsia" w:ascii="宋体" w:hAnsi="宋体" w:cs="宋体"/>
          <w:sz w:val="24"/>
          <w:szCs w:val="24"/>
          <w:lang w:val="en-US" w:eastAsia="zh-CN"/>
        </w:rPr>
      </w:pPr>
      <w:r>
        <w:rPr>
          <w:rFonts w:hint="eastAsia" w:ascii="宋体" w:hAnsi="宋体" w:cs="宋体"/>
          <w:sz w:val="24"/>
          <w:szCs w:val="24"/>
          <w:lang w:val="en-US" w:eastAsia="zh-CN"/>
        </w:rPr>
        <w:t>地址空间的差异</w:t>
      </w:r>
    </w:p>
    <w:p w14:paraId="26AD5AC5">
      <w:pPr>
        <w:widowControl w:val="0"/>
        <w:numPr>
          <w:numId w:val="0"/>
        </w:numPr>
        <w:jc w:val="both"/>
        <w:rPr>
          <w:rFonts w:hint="default" w:ascii="宋体" w:hAnsi="宋体" w:cs="宋体"/>
          <w:sz w:val="24"/>
          <w:szCs w:val="24"/>
          <w:lang w:val="en-US" w:eastAsia="zh-CN"/>
        </w:rPr>
      </w:pPr>
      <w:r>
        <w:rPr>
          <w:rFonts w:hint="default" w:ascii="宋体" w:hAnsi="宋体" w:cs="宋体"/>
          <w:sz w:val="24"/>
          <w:szCs w:val="24"/>
          <w:lang w:val="en-US" w:eastAsia="zh-CN"/>
        </w:rPr>
        <w:t>可重定位目标文件中的地址是相对地址或段内偏移量，无法直接执行。</w:t>
      </w:r>
    </w:p>
    <w:p w14:paraId="23D9C374">
      <w:pPr>
        <w:widowControl w:val="0"/>
        <w:numPr>
          <w:numId w:val="0"/>
        </w:numPr>
        <w:jc w:val="both"/>
        <w:rPr>
          <w:rFonts w:hint="default" w:ascii="宋体" w:hAnsi="宋体" w:cs="宋体"/>
          <w:sz w:val="24"/>
          <w:szCs w:val="24"/>
          <w:lang w:val="en-US" w:eastAsia="zh-CN"/>
        </w:rPr>
      </w:pPr>
      <w:r>
        <w:rPr>
          <w:rFonts w:hint="default" w:ascii="宋体" w:hAnsi="宋体" w:cs="宋体"/>
          <w:sz w:val="24"/>
          <w:szCs w:val="24"/>
          <w:lang w:val="en-US" w:eastAsia="zh-CN"/>
        </w:rPr>
        <w:t>链接后的可执行目标文件中的地址是绝对地址或已经调整好的可执行地址。</w:t>
      </w:r>
    </w:p>
    <w:p w14:paraId="1C0282CE">
      <w:pPr>
        <w:widowControl w:val="0"/>
        <w:numPr>
          <w:numId w:val="0"/>
        </w:numPr>
        <w:jc w:val="both"/>
        <w:rPr>
          <w:rFonts w:hint="eastAsia" w:ascii="宋体" w:hAnsi="宋体" w:cs="宋体"/>
          <w:sz w:val="24"/>
          <w:szCs w:val="24"/>
          <w:lang w:val="en-US" w:eastAsia="zh-CN"/>
        </w:rPr>
      </w:pPr>
    </w:p>
    <w:p w14:paraId="5CC39873">
      <w:pPr>
        <w:widowControl w:val="0"/>
        <w:numPr>
          <w:ilvl w:val="0"/>
          <w:numId w:val="11"/>
        </w:numPr>
        <w:ind w:left="0" w:leftChars="0" w:firstLine="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符号表的处理</w:t>
      </w:r>
    </w:p>
    <w:p w14:paraId="679D74F6">
      <w:pPr>
        <w:widowControl w:val="0"/>
        <w:numPr>
          <w:numId w:val="0"/>
        </w:numPr>
        <w:jc w:val="both"/>
        <w:rPr>
          <w:rFonts w:hint="default" w:ascii="宋体" w:hAnsi="宋体" w:cs="宋体"/>
          <w:sz w:val="24"/>
          <w:szCs w:val="24"/>
          <w:lang w:val="en-US" w:eastAsia="zh-CN"/>
        </w:rPr>
      </w:pPr>
      <w:r>
        <w:rPr>
          <w:rFonts w:hint="default" w:ascii="宋体" w:hAnsi="宋体" w:cs="宋体"/>
          <w:sz w:val="24"/>
          <w:szCs w:val="24"/>
          <w:lang w:val="en-US" w:eastAsia="zh-CN"/>
        </w:rPr>
        <w:t>可重定位目标文件中包含未解析的符号和需要重定位的符号表。</w:t>
      </w:r>
    </w:p>
    <w:p w14:paraId="1B2CA22B">
      <w:pPr>
        <w:widowControl w:val="0"/>
        <w:numPr>
          <w:ilvl w:val="0"/>
          <w:numId w:val="0"/>
        </w:numPr>
        <w:jc w:val="both"/>
        <w:rPr>
          <w:rFonts w:hint="default" w:ascii="宋体" w:hAnsi="宋体" w:cs="宋体"/>
          <w:sz w:val="24"/>
          <w:szCs w:val="24"/>
          <w:lang w:val="en-US" w:eastAsia="zh-CN"/>
        </w:rPr>
      </w:pPr>
      <w:r>
        <w:rPr>
          <w:rFonts w:hint="default" w:ascii="宋体" w:hAnsi="宋体" w:cs="宋体"/>
          <w:sz w:val="24"/>
          <w:szCs w:val="24"/>
          <w:lang w:val="en-US" w:eastAsia="zh-CN"/>
        </w:rPr>
        <w:t>链接后的可执行目标文件中符号已经解析，符号表用于调试信息等非执行目的。</w:t>
      </w:r>
    </w:p>
    <w:p w14:paraId="58D73C8E">
      <w:pPr>
        <w:widowControl w:val="0"/>
        <w:numPr>
          <w:numId w:val="0"/>
        </w:numPr>
        <w:jc w:val="both"/>
        <w:rPr>
          <w:rFonts w:hint="eastAsia" w:ascii="宋体" w:hAnsi="宋体" w:cs="宋体"/>
          <w:sz w:val="24"/>
          <w:szCs w:val="24"/>
          <w:lang w:val="en-US" w:eastAsia="zh-CN"/>
        </w:rPr>
      </w:pPr>
    </w:p>
    <w:p w14:paraId="6B44C647">
      <w:pPr>
        <w:widowControl w:val="0"/>
        <w:numPr>
          <w:ilvl w:val="0"/>
          <w:numId w:val="11"/>
        </w:numPr>
        <w:ind w:left="0" w:leftChars="0" w:firstLine="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重定位信息的变化</w:t>
      </w:r>
    </w:p>
    <w:p w14:paraId="74B09AD9">
      <w:pPr>
        <w:widowControl w:val="0"/>
        <w:numPr>
          <w:ilvl w:val="0"/>
          <w:numId w:val="0"/>
        </w:numPr>
        <w:jc w:val="both"/>
        <w:rPr>
          <w:rFonts w:hint="default" w:ascii="宋体" w:hAnsi="宋体" w:cs="宋体"/>
          <w:sz w:val="24"/>
          <w:szCs w:val="24"/>
          <w:lang w:val="en-US" w:eastAsia="zh-CN"/>
        </w:rPr>
      </w:pPr>
      <w:r>
        <w:rPr>
          <w:rFonts w:hint="default" w:ascii="宋体" w:hAnsi="宋体" w:cs="宋体"/>
          <w:sz w:val="24"/>
          <w:szCs w:val="24"/>
          <w:lang w:val="en-US" w:eastAsia="zh-CN"/>
        </w:rPr>
        <w:t>可重定位目标文件中包含重定位信息，用于标记需要修正的地址。</w:t>
      </w:r>
    </w:p>
    <w:p w14:paraId="42A96DB4">
      <w:pPr>
        <w:widowControl w:val="0"/>
        <w:numPr>
          <w:numId w:val="0"/>
        </w:numPr>
        <w:jc w:val="both"/>
        <w:rPr>
          <w:rFonts w:hint="default" w:ascii="宋体" w:hAnsi="宋体" w:cs="宋体"/>
          <w:sz w:val="24"/>
          <w:szCs w:val="24"/>
          <w:lang w:val="en-US" w:eastAsia="zh-CN"/>
        </w:rPr>
      </w:pPr>
      <w:r>
        <w:rPr>
          <w:rFonts w:hint="default" w:ascii="宋体" w:hAnsi="宋体" w:cs="宋体"/>
          <w:sz w:val="24"/>
          <w:szCs w:val="24"/>
          <w:lang w:val="en-US" w:eastAsia="zh-CN"/>
        </w:rPr>
        <w:t>链接后的可执行目标文件中重定位信息已经消失，地址修正已完成。</w:t>
      </w:r>
    </w:p>
    <w:p w14:paraId="71E4DC80">
      <w:pPr>
        <w:widowControl w:val="0"/>
        <w:numPr>
          <w:numId w:val="0"/>
        </w:numPr>
        <w:jc w:val="both"/>
        <w:rPr>
          <w:rFonts w:hint="eastAsia" w:ascii="宋体" w:hAnsi="宋体" w:cs="宋体"/>
          <w:sz w:val="24"/>
          <w:szCs w:val="24"/>
          <w:lang w:val="en-US" w:eastAsia="zh-CN"/>
        </w:rPr>
      </w:pPr>
    </w:p>
    <w:p w14:paraId="030097DD">
      <w:pPr>
        <w:widowControl w:val="0"/>
        <w:numPr>
          <w:ilvl w:val="0"/>
          <w:numId w:val="11"/>
        </w:numPr>
        <w:ind w:left="0" w:leftChars="0" w:firstLine="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段的整合</w:t>
      </w:r>
    </w:p>
    <w:p w14:paraId="6D106B2B">
      <w:pPr>
        <w:widowControl w:val="0"/>
        <w:numPr>
          <w:ilvl w:val="0"/>
          <w:numId w:val="0"/>
        </w:numPr>
        <w:jc w:val="both"/>
        <w:rPr>
          <w:rFonts w:hint="default" w:ascii="宋体" w:hAnsi="宋体" w:cs="宋体"/>
          <w:sz w:val="24"/>
          <w:szCs w:val="24"/>
          <w:lang w:val="en-US" w:eastAsia="zh-CN"/>
        </w:rPr>
      </w:pPr>
      <w:r>
        <w:rPr>
          <w:rFonts w:hint="default" w:ascii="宋体" w:hAnsi="宋体" w:cs="宋体"/>
          <w:sz w:val="24"/>
          <w:szCs w:val="24"/>
          <w:lang w:val="en-US" w:eastAsia="zh-CN"/>
        </w:rPr>
        <w:t>可重定位目标文件中不同模块的段（如代码段、数据段）是独立的。</w:t>
      </w:r>
    </w:p>
    <w:p w14:paraId="3A956AA9">
      <w:pPr>
        <w:widowControl w:val="0"/>
        <w:numPr>
          <w:numId w:val="0"/>
        </w:numPr>
        <w:jc w:val="both"/>
        <w:rPr>
          <w:rFonts w:hint="default" w:ascii="宋体" w:hAnsi="宋体" w:cs="宋体"/>
          <w:sz w:val="24"/>
          <w:szCs w:val="24"/>
          <w:lang w:val="en-US" w:eastAsia="zh-CN"/>
        </w:rPr>
      </w:pPr>
      <w:r>
        <w:rPr>
          <w:rFonts w:hint="default" w:ascii="宋体" w:hAnsi="宋体" w:cs="宋体"/>
          <w:sz w:val="24"/>
          <w:szCs w:val="24"/>
          <w:lang w:val="en-US" w:eastAsia="zh-CN"/>
        </w:rPr>
        <w:t>链接后的可执行目标文件将各模块的段整合为一个整体布局。</w:t>
      </w:r>
    </w:p>
    <w:p w14:paraId="1936276B">
      <w:pPr>
        <w:widowControl w:val="0"/>
        <w:numPr>
          <w:numId w:val="0"/>
        </w:numPr>
        <w:jc w:val="both"/>
        <w:rPr>
          <w:rFonts w:hint="default" w:ascii="宋体" w:hAnsi="宋体" w:cs="宋体"/>
          <w:sz w:val="24"/>
          <w:szCs w:val="24"/>
          <w:lang w:val="en-US" w:eastAsia="zh-CN"/>
        </w:rPr>
      </w:pPr>
    </w:p>
    <w:p w14:paraId="359072FF">
      <w:pPr>
        <w:widowControl w:val="0"/>
        <w:numPr>
          <w:numId w:val="0"/>
        </w:numPr>
        <w:jc w:val="both"/>
        <w:rPr>
          <w:rFonts w:hint="eastAsia" w:ascii="宋体" w:hAnsi="宋体" w:cs="宋体"/>
          <w:sz w:val="24"/>
          <w:szCs w:val="24"/>
          <w:lang w:val="en-US" w:eastAsia="zh-CN"/>
        </w:rPr>
      </w:pPr>
    </w:p>
    <w:p w14:paraId="2AADE677">
      <w:pPr>
        <w:numPr>
          <w:ilvl w:val="0"/>
          <w:numId w:val="10"/>
        </w:numPr>
        <w:rPr>
          <w:rFonts w:hint="default" w:ascii="宋体" w:hAnsi="宋体" w:cs="宋体"/>
          <w:sz w:val="24"/>
          <w:szCs w:val="24"/>
          <w:lang w:val="en-US" w:eastAsia="zh-CN"/>
        </w:rPr>
      </w:pPr>
      <w:r>
        <w:rPr>
          <w:rFonts w:hint="eastAsia" w:ascii="宋体" w:hAnsi="宋体" w:cs="宋体"/>
          <w:b/>
          <w:bCs/>
          <w:sz w:val="24"/>
          <w:szCs w:val="24"/>
          <w:lang w:val="en-US" w:eastAsia="zh-CN"/>
        </w:rPr>
        <w:t>链接器完成的任务</w:t>
      </w:r>
    </w:p>
    <w:p w14:paraId="5FD2D962">
      <w:pPr>
        <w:widowControl w:val="0"/>
        <w:numPr>
          <w:numId w:val="0"/>
        </w:numPr>
        <w:jc w:val="both"/>
        <w:rPr>
          <w:rFonts w:hint="eastAsia" w:ascii="宋体" w:hAnsi="宋体" w:cs="宋体"/>
          <w:b/>
          <w:bCs/>
          <w:sz w:val="24"/>
          <w:szCs w:val="24"/>
          <w:lang w:val="en-US" w:eastAsia="zh-CN"/>
        </w:rPr>
      </w:pPr>
    </w:p>
    <w:p w14:paraId="71EF3638">
      <w:pPr>
        <w:widowControl w:val="0"/>
        <w:numPr>
          <w:ilvl w:val="0"/>
          <w:numId w:val="12"/>
        </w:numPr>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解析并链接符号，确定函数和变量的最终地址。</w:t>
      </w:r>
    </w:p>
    <w:p w14:paraId="1978D30D">
      <w:pPr>
        <w:widowControl w:val="0"/>
        <w:numPr>
          <w:ilvl w:val="0"/>
          <w:numId w:val="12"/>
        </w:numPr>
        <w:ind w:left="0" w:leftChars="0" w:firstLine="0" w:firstLineChars="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结合重定位信息，修正目标文件中的地址。</w:t>
      </w:r>
    </w:p>
    <w:p w14:paraId="3FC9D5AA">
      <w:pPr>
        <w:widowControl w:val="0"/>
        <w:numPr>
          <w:ilvl w:val="0"/>
          <w:numId w:val="12"/>
        </w:numPr>
        <w:ind w:left="0" w:leftChars="0" w:firstLine="0" w:firstLineChars="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合并代码段、数据段和其他段，形成可执行文件的内存布局。</w:t>
      </w:r>
    </w:p>
    <w:p w14:paraId="6447FB5F">
      <w:pPr>
        <w:widowControl w:val="0"/>
        <w:numPr>
          <w:ilvl w:val="0"/>
          <w:numId w:val="12"/>
        </w:numPr>
        <w:ind w:left="0" w:leftChars="0" w:firstLine="0" w:firstLineChars="0"/>
        <w:jc w:val="both"/>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更新符号表和调试信息以供后续使用。</w:t>
      </w:r>
    </w:p>
    <w:p w14:paraId="77A638FF">
      <w:pPr>
        <w:widowControl w:val="0"/>
        <w:numPr>
          <w:numId w:val="0"/>
        </w:numPr>
        <w:jc w:val="both"/>
        <w:rPr>
          <w:rFonts w:hint="default" w:ascii="宋体" w:hAnsi="宋体" w:cs="宋体"/>
          <w:b/>
          <w:bCs/>
          <w:sz w:val="24"/>
          <w:szCs w:val="24"/>
          <w:lang w:val="en-US" w:eastAsia="zh-CN"/>
        </w:rPr>
      </w:pPr>
    </w:p>
    <w:p w14:paraId="40B1D25F">
      <w:pPr>
        <w:rPr>
          <w:rFonts w:hint="eastAsia"/>
          <w:lang w:val="en-US" w:eastAsia="zh-CN"/>
        </w:rPr>
      </w:pPr>
    </w:p>
    <w:p w14:paraId="73A1771C">
      <w:pPr>
        <w:spacing w:line="360" w:lineRule="auto"/>
        <w:ind w:firstLine="480" w:firstLineChars="200"/>
        <w:rPr>
          <w:sz w:val="24"/>
        </w:rPr>
      </w:pPr>
      <w:r>
        <w:rPr>
          <w:rFonts w:hint="eastAsia"/>
          <w:sz w:val="24"/>
        </w:rPr>
        <w:t>2.（选做）编译运行以下程序，分析进程的虚拟地址空间构成。</w:t>
      </w:r>
    </w:p>
    <w:p w14:paraId="65579DFF">
      <w:pPr>
        <w:shd w:val="clear" w:color="auto" w:fill="E6E6E6"/>
        <w:spacing w:line="360" w:lineRule="auto"/>
        <w:ind w:firstLine="420" w:firstLineChars="200"/>
        <w:rPr>
          <w:szCs w:val="21"/>
        </w:rPr>
      </w:pPr>
      <w:r>
        <w:rPr>
          <w:rFonts w:hint="eastAsia"/>
          <w:szCs w:val="21"/>
        </w:rPr>
        <w:t>#include&lt;stdio.h&gt;</w:t>
      </w:r>
    </w:p>
    <w:p w14:paraId="068EDC1B">
      <w:pPr>
        <w:shd w:val="clear" w:color="auto" w:fill="E6E6E6"/>
        <w:spacing w:line="360" w:lineRule="auto"/>
        <w:ind w:firstLine="420" w:firstLineChars="200"/>
        <w:rPr>
          <w:szCs w:val="21"/>
        </w:rPr>
      </w:pPr>
      <w:r>
        <w:rPr>
          <w:rFonts w:hint="eastAsia"/>
          <w:szCs w:val="21"/>
        </w:rPr>
        <w:t>#include&lt;malloc.h&gt;</w:t>
      </w:r>
    </w:p>
    <w:p w14:paraId="6E33E91A">
      <w:pPr>
        <w:shd w:val="clear" w:color="auto" w:fill="E6E6E6"/>
        <w:spacing w:line="360" w:lineRule="auto"/>
        <w:ind w:firstLine="420" w:firstLineChars="200"/>
        <w:rPr>
          <w:szCs w:val="21"/>
        </w:rPr>
      </w:pPr>
      <w:r>
        <w:rPr>
          <w:rFonts w:hint="eastAsia"/>
          <w:szCs w:val="21"/>
        </w:rPr>
        <w:t>#include&lt;unistd.h&gt;</w:t>
      </w:r>
    </w:p>
    <w:p w14:paraId="2824D77A">
      <w:pPr>
        <w:shd w:val="clear" w:color="auto" w:fill="E6E6E6"/>
        <w:spacing w:line="360" w:lineRule="auto"/>
        <w:ind w:firstLine="420" w:firstLineChars="200"/>
        <w:rPr>
          <w:szCs w:val="21"/>
        </w:rPr>
      </w:pPr>
    </w:p>
    <w:p w14:paraId="65AD6C5B">
      <w:pPr>
        <w:shd w:val="clear" w:color="auto" w:fill="E6E6E6"/>
        <w:spacing w:line="360" w:lineRule="auto"/>
        <w:ind w:firstLine="420" w:firstLineChars="200"/>
        <w:rPr>
          <w:szCs w:val="21"/>
        </w:rPr>
      </w:pPr>
      <w:r>
        <w:rPr>
          <w:rFonts w:hint="eastAsia"/>
          <w:szCs w:val="21"/>
        </w:rPr>
        <w:t>int bss_var0;</w:t>
      </w:r>
    </w:p>
    <w:p w14:paraId="72103A2F">
      <w:pPr>
        <w:shd w:val="clear" w:color="auto" w:fill="E6E6E6"/>
        <w:spacing w:line="360" w:lineRule="auto"/>
        <w:ind w:firstLine="420" w:firstLineChars="200"/>
        <w:rPr>
          <w:szCs w:val="21"/>
        </w:rPr>
      </w:pPr>
      <w:r>
        <w:rPr>
          <w:rFonts w:hint="eastAsia"/>
          <w:szCs w:val="21"/>
        </w:rPr>
        <w:t>int bss_var1=0;</w:t>
      </w:r>
    </w:p>
    <w:p w14:paraId="6DBA60E3">
      <w:pPr>
        <w:shd w:val="clear" w:color="auto" w:fill="E6E6E6"/>
        <w:spacing w:line="360" w:lineRule="auto"/>
        <w:ind w:firstLine="420" w:firstLineChars="200"/>
        <w:rPr>
          <w:szCs w:val="21"/>
        </w:rPr>
      </w:pPr>
      <w:r>
        <w:rPr>
          <w:rFonts w:hint="eastAsia"/>
          <w:szCs w:val="21"/>
        </w:rPr>
        <w:t>int data_var0=1;</w:t>
      </w:r>
    </w:p>
    <w:p w14:paraId="46BD663D">
      <w:pPr>
        <w:shd w:val="clear" w:color="auto" w:fill="E6E6E6"/>
        <w:spacing w:line="360" w:lineRule="auto"/>
        <w:ind w:firstLine="420" w:firstLineChars="200"/>
        <w:rPr>
          <w:szCs w:val="21"/>
        </w:rPr>
      </w:pPr>
      <w:r>
        <w:rPr>
          <w:rFonts w:hint="eastAsia"/>
          <w:szCs w:val="21"/>
        </w:rPr>
        <w:t>const int a=10;</w:t>
      </w:r>
    </w:p>
    <w:p w14:paraId="71E38099">
      <w:pPr>
        <w:shd w:val="clear" w:color="auto" w:fill="E6E6E6"/>
        <w:spacing w:line="360" w:lineRule="auto"/>
        <w:ind w:firstLine="420" w:firstLineChars="200"/>
        <w:rPr>
          <w:szCs w:val="21"/>
        </w:rPr>
      </w:pPr>
      <w:r>
        <w:rPr>
          <w:rFonts w:hint="eastAsia"/>
          <w:szCs w:val="21"/>
        </w:rPr>
        <w:t>int main(int argc,char **argv)</w:t>
      </w:r>
    </w:p>
    <w:p w14:paraId="668B4F73">
      <w:pPr>
        <w:shd w:val="clear" w:color="auto" w:fill="E6E6E6"/>
        <w:spacing w:line="360" w:lineRule="auto"/>
        <w:ind w:firstLine="420" w:firstLineChars="200"/>
        <w:rPr>
          <w:szCs w:val="21"/>
        </w:rPr>
      </w:pPr>
      <w:r>
        <w:rPr>
          <w:rFonts w:hint="eastAsia"/>
          <w:szCs w:val="21"/>
        </w:rPr>
        <w:t>{</w:t>
      </w:r>
    </w:p>
    <w:p w14:paraId="4BDE88EB">
      <w:pPr>
        <w:shd w:val="clear" w:color="auto" w:fill="E6E6E6"/>
        <w:spacing w:line="360" w:lineRule="auto"/>
        <w:ind w:firstLine="420" w:firstLineChars="200"/>
        <w:rPr>
          <w:szCs w:val="21"/>
        </w:rPr>
      </w:pPr>
      <w:r>
        <w:rPr>
          <w:rFonts w:hint="eastAsia"/>
          <w:szCs w:val="21"/>
        </w:rPr>
        <w:t xml:space="preserve">  printf("Now is the process's virtual memory\n");</w:t>
      </w:r>
    </w:p>
    <w:p w14:paraId="33F0BF12">
      <w:pPr>
        <w:shd w:val="clear" w:color="auto" w:fill="E6E6E6"/>
        <w:spacing w:line="360" w:lineRule="auto"/>
        <w:ind w:firstLine="420" w:firstLineChars="200"/>
        <w:rPr>
          <w:szCs w:val="21"/>
        </w:rPr>
      </w:pPr>
      <w:r>
        <w:rPr>
          <w:rFonts w:hint="eastAsia"/>
          <w:szCs w:val="21"/>
        </w:rPr>
        <w:t xml:space="preserve">  printf("Text location:\n");</w:t>
      </w:r>
    </w:p>
    <w:p w14:paraId="077F945C">
      <w:pPr>
        <w:shd w:val="clear" w:color="auto" w:fill="E6E6E6"/>
        <w:spacing w:line="360" w:lineRule="auto"/>
        <w:ind w:firstLine="420" w:firstLineChars="200"/>
        <w:rPr>
          <w:szCs w:val="21"/>
        </w:rPr>
      </w:pPr>
      <w:r>
        <w:rPr>
          <w:rFonts w:hint="eastAsia"/>
          <w:szCs w:val="21"/>
        </w:rPr>
        <w:t xml:space="preserve">  printf("\tAddress of main(Code Segment):%p\n",main);</w:t>
      </w:r>
    </w:p>
    <w:p w14:paraId="2916E5E1">
      <w:pPr>
        <w:shd w:val="clear" w:color="auto" w:fill="E6E6E6"/>
        <w:spacing w:line="360" w:lineRule="auto"/>
        <w:ind w:firstLine="420" w:firstLineChars="200"/>
        <w:rPr>
          <w:szCs w:val="21"/>
        </w:rPr>
      </w:pPr>
      <w:r>
        <w:rPr>
          <w:rFonts w:hint="eastAsia"/>
          <w:szCs w:val="21"/>
        </w:rPr>
        <w:t xml:space="preserve">  printf("************************************************\n");</w:t>
      </w:r>
    </w:p>
    <w:p w14:paraId="06D1954F">
      <w:pPr>
        <w:shd w:val="clear" w:color="auto" w:fill="E6E6E6"/>
        <w:spacing w:line="360" w:lineRule="auto"/>
        <w:ind w:firstLine="420" w:firstLineChars="200"/>
        <w:rPr>
          <w:szCs w:val="21"/>
        </w:rPr>
      </w:pPr>
    </w:p>
    <w:p w14:paraId="1067F6CC">
      <w:pPr>
        <w:shd w:val="clear" w:color="auto" w:fill="E6E6E6"/>
        <w:spacing w:line="360" w:lineRule="auto"/>
        <w:ind w:firstLine="420" w:firstLineChars="200"/>
        <w:rPr>
          <w:szCs w:val="21"/>
        </w:rPr>
      </w:pPr>
      <w:r>
        <w:rPr>
          <w:rFonts w:hint="eastAsia"/>
          <w:szCs w:val="21"/>
        </w:rPr>
        <w:t xml:space="preserve">  int stack_var0=2;</w:t>
      </w:r>
    </w:p>
    <w:p w14:paraId="27FAC9D9">
      <w:pPr>
        <w:shd w:val="clear" w:color="auto" w:fill="E6E6E6"/>
        <w:spacing w:line="360" w:lineRule="auto"/>
        <w:ind w:firstLine="630" w:firstLineChars="300"/>
        <w:rPr>
          <w:szCs w:val="21"/>
        </w:rPr>
      </w:pPr>
      <w:r>
        <w:rPr>
          <w:rFonts w:hint="eastAsia"/>
          <w:szCs w:val="21"/>
        </w:rPr>
        <w:t>printf("Stack Location:\n");</w:t>
      </w:r>
    </w:p>
    <w:p w14:paraId="4F720FAF">
      <w:pPr>
        <w:shd w:val="clear" w:color="auto" w:fill="E6E6E6"/>
        <w:spacing w:line="360" w:lineRule="auto"/>
        <w:ind w:firstLine="420" w:firstLineChars="200"/>
        <w:rPr>
          <w:szCs w:val="21"/>
        </w:rPr>
      </w:pPr>
      <w:r>
        <w:rPr>
          <w:rFonts w:hint="eastAsia"/>
          <w:szCs w:val="21"/>
        </w:rPr>
        <w:t xml:space="preserve">  printf("\tInitial end of stack(int stack_var0=2):%p\n",&amp;stack_var0);</w:t>
      </w:r>
    </w:p>
    <w:p w14:paraId="124E5360">
      <w:pPr>
        <w:shd w:val="clear" w:color="auto" w:fill="E6E6E6"/>
        <w:spacing w:line="360" w:lineRule="auto"/>
        <w:ind w:firstLine="420" w:firstLineChars="200"/>
        <w:rPr>
          <w:szCs w:val="21"/>
        </w:rPr>
      </w:pPr>
      <w:r>
        <w:rPr>
          <w:rFonts w:hint="eastAsia"/>
          <w:szCs w:val="21"/>
        </w:rPr>
        <w:t xml:space="preserve">  int stack_var1=3;</w:t>
      </w:r>
    </w:p>
    <w:p w14:paraId="70A9B8D4">
      <w:pPr>
        <w:shd w:val="clear" w:color="auto" w:fill="E6E6E6"/>
        <w:spacing w:line="360" w:lineRule="auto"/>
        <w:ind w:firstLine="420" w:firstLineChars="200"/>
        <w:rPr>
          <w:szCs w:val="21"/>
        </w:rPr>
      </w:pPr>
      <w:r>
        <w:rPr>
          <w:rFonts w:hint="eastAsia"/>
          <w:szCs w:val="21"/>
        </w:rPr>
        <w:t xml:space="preserve">  printf("\tnew end of stack(int stack_var1=3):%p\n",&amp;stack_var1);</w:t>
      </w:r>
    </w:p>
    <w:p w14:paraId="2F4B7213">
      <w:pPr>
        <w:shd w:val="clear" w:color="auto" w:fill="E6E6E6"/>
        <w:spacing w:line="360" w:lineRule="auto"/>
        <w:ind w:firstLine="420" w:firstLineChars="200"/>
        <w:rPr>
          <w:szCs w:val="21"/>
        </w:rPr>
      </w:pPr>
      <w:r>
        <w:rPr>
          <w:rFonts w:hint="eastAsia"/>
          <w:szCs w:val="21"/>
        </w:rPr>
        <w:t xml:space="preserve">  printf("*************************************************\n");</w:t>
      </w:r>
    </w:p>
    <w:p w14:paraId="7BF352F8">
      <w:pPr>
        <w:shd w:val="clear" w:color="auto" w:fill="E6E6E6"/>
        <w:spacing w:line="360" w:lineRule="auto"/>
        <w:ind w:firstLine="420" w:firstLineChars="200"/>
        <w:rPr>
          <w:szCs w:val="21"/>
        </w:rPr>
      </w:pPr>
    </w:p>
    <w:p w14:paraId="5088C279">
      <w:pPr>
        <w:shd w:val="clear" w:color="auto" w:fill="E6E6E6"/>
        <w:spacing w:line="360" w:lineRule="auto"/>
        <w:ind w:firstLine="420" w:firstLineChars="200"/>
        <w:rPr>
          <w:szCs w:val="21"/>
        </w:rPr>
      </w:pPr>
      <w:r>
        <w:rPr>
          <w:rFonts w:hint="eastAsia"/>
          <w:szCs w:val="21"/>
        </w:rPr>
        <w:t xml:space="preserve">  printf("Data Location:\n");</w:t>
      </w:r>
    </w:p>
    <w:p w14:paraId="76626B9E">
      <w:pPr>
        <w:shd w:val="clear" w:color="auto" w:fill="E6E6E6"/>
        <w:spacing w:line="360" w:lineRule="auto"/>
        <w:ind w:firstLine="420" w:firstLineChars="200"/>
        <w:rPr>
          <w:szCs w:val="21"/>
        </w:rPr>
      </w:pPr>
      <w:r>
        <w:rPr>
          <w:rFonts w:hint="eastAsia"/>
          <w:szCs w:val="21"/>
        </w:rPr>
        <w:t xml:space="preserve">  printf("\tAddress of data_var0(int data_var0=1)(Data Segment):%p\n",&amp;data_var0);</w:t>
      </w:r>
    </w:p>
    <w:p w14:paraId="7D72044B">
      <w:pPr>
        <w:shd w:val="clear" w:color="auto" w:fill="E6E6E6"/>
        <w:spacing w:line="360" w:lineRule="auto"/>
        <w:ind w:firstLine="420" w:firstLineChars="200"/>
        <w:rPr>
          <w:szCs w:val="21"/>
        </w:rPr>
      </w:pPr>
      <w:r>
        <w:rPr>
          <w:rFonts w:hint="eastAsia"/>
          <w:szCs w:val="21"/>
        </w:rPr>
        <w:t xml:space="preserve">  static int data_var1=4;</w:t>
      </w:r>
    </w:p>
    <w:p w14:paraId="7A30E311">
      <w:pPr>
        <w:shd w:val="clear" w:color="auto" w:fill="E6E6E6"/>
        <w:spacing w:line="360" w:lineRule="auto"/>
        <w:ind w:firstLine="420" w:firstLineChars="200"/>
        <w:rPr>
          <w:szCs w:val="21"/>
        </w:rPr>
      </w:pPr>
      <w:r>
        <w:rPr>
          <w:rFonts w:hint="eastAsia"/>
          <w:szCs w:val="21"/>
        </w:rPr>
        <w:t xml:space="preserve">  printf("\tNew end of data_var1(static int data_var1=4)(Data Segment):%p\n",&amp;data_var1);</w:t>
      </w:r>
    </w:p>
    <w:p w14:paraId="7C08F6EB">
      <w:pPr>
        <w:shd w:val="clear" w:color="auto" w:fill="E6E6E6"/>
        <w:spacing w:line="360" w:lineRule="auto"/>
        <w:ind w:firstLine="420" w:firstLineChars="200"/>
        <w:rPr>
          <w:szCs w:val="21"/>
        </w:rPr>
      </w:pPr>
      <w:r>
        <w:rPr>
          <w:rFonts w:hint="eastAsia"/>
          <w:szCs w:val="21"/>
        </w:rPr>
        <w:t xml:space="preserve">  printf("**************************************************\n");</w:t>
      </w:r>
    </w:p>
    <w:p w14:paraId="36F7954D">
      <w:pPr>
        <w:shd w:val="clear" w:color="auto" w:fill="E6E6E6"/>
        <w:spacing w:line="360" w:lineRule="auto"/>
        <w:ind w:firstLine="420" w:firstLineChars="200"/>
        <w:rPr>
          <w:szCs w:val="21"/>
        </w:rPr>
      </w:pPr>
    </w:p>
    <w:p w14:paraId="187258EB">
      <w:pPr>
        <w:shd w:val="clear" w:color="auto" w:fill="E6E6E6"/>
        <w:spacing w:line="360" w:lineRule="auto"/>
        <w:ind w:firstLine="420" w:firstLineChars="200"/>
        <w:rPr>
          <w:szCs w:val="21"/>
        </w:rPr>
      </w:pPr>
      <w:r>
        <w:rPr>
          <w:rFonts w:hint="eastAsia"/>
          <w:szCs w:val="21"/>
        </w:rPr>
        <w:t xml:space="preserve">  printf("BSS Location:\n");</w:t>
      </w:r>
    </w:p>
    <w:p w14:paraId="05037799">
      <w:pPr>
        <w:shd w:val="clear" w:color="auto" w:fill="E6E6E6"/>
        <w:spacing w:line="360" w:lineRule="auto"/>
        <w:ind w:firstLine="420" w:firstLineChars="200"/>
        <w:rPr>
          <w:szCs w:val="21"/>
        </w:rPr>
      </w:pPr>
      <w:r>
        <w:rPr>
          <w:rFonts w:hint="eastAsia"/>
          <w:szCs w:val="21"/>
        </w:rPr>
        <w:t xml:space="preserve">  printf("\tAddress of bss_var(int bss_var0):%p\n",&amp;bss_var0);</w:t>
      </w:r>
    </w:p>
    <w:p w14:paraId="57D725EB">
      <w:pPr>
        <w:shd w:val="clear" w:color="auto" w:fill="E6E6E6"/>
        <w:spacing w:line="360" w:lineRule="auto"/>
        <w:ind w:firstLine="420" w:firstLineChars="200"/>
        <w:rPr>
          <w:szCs w:val="21"/>
        </w:rPr>
      </w:pPr>
      <w:r>
        <w:rPr>
          <w:rFonts w:hint="eastAsia"/>
          <w:szCs w:val="21"/>
        </w:rPr>
        <w:t xml:space="preserve">  printf("\tAddress of bss_var(static int bss_var1):%p\n",&amp;bss_var1);</w:t>
      </w:r>
    </w:p>
    <w:p w14:paraId="0A08C26C">
      <w:pPr>
        <w:shd w:val="clear" w:color="auto" w:fill="E6E6E6"/>
        <w:spacing w:line="360" w:lineRule="auto"/>
        <w:ind w:firstLine="420" w:firstLineChars="200"/>
        <w:rPr>
          <w:szCs w:val="21"/>
        </w:rPr>
      </w:pPr>
      <w:r>
        <w:rPr>
          <w:rFonts w:hint="eastAsia"/>
          <w:szCs w:val="21"/>
        </w:rPr>
        <w:t xml:space="preserve">  static int bss_var2;</w:t>
      </w:r>
    </w:p>
    <w:p w14:paraId="47A14539">
      <w:pPr>
        <w:shd w:val="clear" w:color="auto" w:fill="E6E6E6"/>
        <w:spacing w:line="360" w:lineRule="auto"/>
        <w:ind w:firstLine="420" w:firstLineChars="200"/>
        <w:rPr>
          <w:szCs w:val="21"/>
        </w:rPr>
      </w:pPr>
      <w:r>
        <w:rPr>
          <w:rFonts w:hint="eastAsia"/>
          <w:szCs w:val="21"/>
        </w:rPr>
        <w:t xml:space="preserve">  printf("\tAddress of bss_var(static int bss_var1):%p\n",&amp;bss_var2);</w:t>
      </w:r>
    </w:p>
    <w:p w14:paraId="576F79CC">
      <w:pPr>
        <w:shd w:val="clear" w:color="auto" w:fill="E6E6E6"/>
        <w:spacing w:line="360" w:lineRule="auto"/>
        <w:ind w:firstLine="420" w:firstLineChars="200"/>
        <w:rPr>
          <w:szCs w:val="21"/>
        </w:rPr>
      </w:pPr>
      <w:r>
        <w:rPr>
          <w:rFonts w:hint="eastAsia"/>
          <w:szCs w:val="21"/>
        </w:rPr>
        <w:t xml:space="preserve">  printf("***************************************************\n");</w:t>
      </w:r>
    </w:p>
    <w:p w14:paraId="554D574E">
      <w:pPr>
        <w:shd w:val="clear" w:color="auto" w:fill="E6E6E6"/>
        <w:spacing w:line="360" w:lineRule="auto"/>
        <w:ind w:firstLine="420" w:firstLineChars="200"/>
        <w:rPr>
          <w:szCs w:val="21"/>
        </w:rPr>
      </w:pPr>
    </w:p>
    <w:p w14:paraId="66014040">
      <w:pPr>
        <w:shd w:val="clear" w:color="auto" w:fill="E6E6E6"/>
        <w:spacing w:line="360" w:lineRule="auto"/>
        <w:ind w:firstLine="420" w:firstLineChars="200"/>
        <w:rPr>
          <w:szCs w:val="21"/>
        </w:rPr>
      </w:pPr>
      <w:r>
        <w:rPr>
          <w:rFonts w:hint="eastAsia"/>
          <w:szCs w:val="21"/>
        </w:rPr>
        <w:t xml:space="preserve">  int *heap_var0 = malloc(sizeof(int)*2);</w:t>
      </w:r>
    </w:p>
    <w:p w14:paraId="3B3B6E2A">
      <w:pPr>
        <w:shd w:val="clear" w:color="auto" w:fill="E6E6E6"/>
        <w:spacing w:line="360" w:lineRule="auto"/>
        <w:ind w:firstLine="420" w:firstLineChars="200"/>
        <w:rPr>
          <w:szCs w:val="21"/>
        </w:rPr>
      </w:pPr>
      <w:r>
        <w:rPr>
          <w:rFonts w:hint="eastAsia"/>
          <w:szCs w:val="21"/>
        </w:rPr>
        <w:t xml:space="preserve">  printf("Heap Location:\n");</w:t>
      </w:r>
    </w:p>
    <w:p w14:paraId="38402F80">
      <w:pPr>
        <w:shd w:val="clear" w:color="auto" w:fill="E6E6E6"/>
        <w:spacing w:line="360" w:lineRule="auto"/>
        <w:ind w:firstLine="420" w:firstLineChars="200"/>
        <w:rPr>
          <w:szCs w:val="21"/>
        </w:rPr>
      </w:pPr>
      <w:r>
        <w:rPr>
          <w:rFonts w:hint="eastAsia"/>
          <w:szCs w:val="21"/>
        </w:rPr>
        <w:t xml:space="preserve">  printf("\tAddress of heap_vari(int *heap_var0):%p\n",heap_var0);</w:t>
      </w:r>
    </w:p>
    <w:p w14:paraId="685FF1B3">
      <w:pPr>
        <w:shd w:val="clear" w:color="auto" w:fill="E6E6E6"/>
        <w:spacing w:line="360" w:lineRule="auto"/>
        <w:ind w:firstLine="420" w:firstLineChars="200"/>
        <w:rPr>
          <w:szCs w:val="21"/>
        </w:rPr>
      </w:pPr>
    </w:p>
    <w:p w14:paraId="32A39DEF">
      <w:pPr>
        <w:shd w:val="clear" w:color="auto" w:fill="E6E6E6"/>
        <w:spacing w:line="360" w:lineRule="auto"/>
        <w:ind w:firstLine="420" w:firstLineChars="200"/>
        <w:rPr>
          <w:szCs w:val="21"/>
        </w:rPr>
      </w:pPr>
      <w:r>
        <w:rPr>
          <w:rFonts w:hint="eastAsia"/>
          <w:szCs w:val="21"/>
        </w:rPr>
        <w:t xml:space="preserve">  getchar();</w:t>
      </w:r>
    </w:p>
    <w:p w14:paraId="6D1C0A77">
      <w:pPr>
        <w:shd w:val="clear" w:color="auto" w:fill="E6E6E6"/>
        <w:spacing w:line="360" w:lineRule="auto"/>
        <w:ind w:firstLine="420" w:firstLineChars="200"/>
        <w:rPr>
          <w:szCs w:val="21"/>
        </w:rPr>
      </w:pPr>
      <w:r>
        <w:rPr>
          <w:rFonts w:hint="eastAsia"/>
          <w:szCs w:val="21"/>
        </w:rPr>
        <w:t xml:space="preserve">  return 0;</w:t>
      </w:r>
    </w:p>
    <w:p w14:paraId="02690611">
      <w:pPr>
        <w:shd w:val="clear" w:color="auto" w:fill="E6E6E6"/>
        <w:spacing w:line="360" w:lineRule="auto"/>
        <w:ind w:firstLine="420" w:firstLineChars="200"/>
        <w:rPr>
          <w:szCs w:val="21"/>
        </w:rPr>
      </w:pPr>
    </w:p>
    <w:p w14:paraId="0442D039">
      <w:pPr>
        <w:shd w:val="clear" w:color="auto" w:fill="E6E6E6"/>
        <w:spacing w:line="360" w:lineRule="auto"/>
        <w:ind w:firstLine="420" w:firstLineChars="200"/>
        <w:rPr>
          <w:szCs w:val="21"/>
        </w:rPr>
      </w:pPr>
      <w:r>
        <w:rPr>
          <w:rFonts w:hint="eastAsia"/>
          <w:szCs w:val="21"/>
        </w:rPr>
        <w:t xml:space="preserve"> }</w:t>
      </w:r>
    </w:p>
    <w:p w14:paraId="4CBB5B53">
      <w:pPr>
        <w:spacing w:line="360" w:lineRule="auto"/>
        <w:ind w:firstLine="480" w:firstLineChars="200"/>
        <w:rPr>
          <w:sz w:val="24"/>
        </w:rPr>
      </w:pPr>
      <w:r>
        <w:rPr>
          <w:rFonts w:hint="eastAsia"/>
          <w:sz w:val="24"/>
        </w:rPr>
        <w:t>实验步骤：</w:t>
      </w:r>
    </w:p>
    <w:p w14:paraId="1BE6539B">
      <w:pPr>
        <w:numPr>
          <w:ilvl w:val="0"/>
          <w:numId w:val="13"/>
        </w:numPr>
        <w:spacing w:line="360" w:lineRule="auto"/>
        <w:ind w:firstLine="480" w:firstLineChars="200"/>
        <w:rPr>
          <w:sz w:val="24"/>
        </w:rPr>
      </w:pPr>
      <w:r>
        <w:rPr>
          <w:rFonts w:hint="eastAsia"/>
          <w:sz w:val="24"/>
        </w:rPr>
        <w:t>编译链接该源程序文件，生成可重定位目标文件address.o和可执行目标文件address；</w:t>
      </w:r>
    </w:p>
    <w:p w14:paraId="01AB322D">
      <w:pPr>
        <w:numPr>
          <w:ilvl w:val="0"/>
          <w:numId w:val="13"/>
        </w:numPr>
        <w:spacing w:line="360" w:lineRule="auto"/>
        <w:ind w:firstLine="480" w:firstLineChars="200"/>
        <w:rPr>
          <w:sz w:val="24"/>
        </w:rPr>
      </w:pPr>
      <w:r>
        <w:rPr>
          <w:rFonts w:hint="eastAsia"/>
          <w:sz w:val="24"/>
        </w:rPr>
        <w:t>使用readelf -h address.o和readelf -S address.o命令，查看可重定位目标文件address.o的ELF文件的链接视图，分析该文件有多少个节，哪些节需要分配存储空间；</w:t>
      </w:r>
    </w:p>
    <w:p w14:paraId="1A95A8B5">
      <w:pPr>
        <w:numPr>
          <w:ilvl w:val="0"/>
          <w:numId w:val="13"/>
        </w:numPr>
        <w:spacing w:line="360" w:lineRule="auto"/>
        <w:ind w:firstLine="480" w:firstLineChars="200"/>
        <w:rPr>
          <w:sz w:val="24"/>
        </w:rPr>
      </w:pPr>
      <w:r>
        <w:rPr>
          <w:rFonts w:hint="eastAsia"/>
          <w:sz w:val="24"/>
        </w:rPr>
        <w:t>使用readelf -l address 命令查看可执行文件address的ELF文件执行视图，分析文件的节和段的映射关系，哪些段需要加载到内存；</w:t>
      </w:r>
    </w:p>
    <w:p w14:paraId="7D44BB67">
      <w:pPr>
        <w:numPr>
          <w:ilvl w:val="0"/>
          <w:numId w:val="13"/>
        </w:numPr>
        <w:spacing w:line="360" w:lineRule="auto"/>
        <w:ind w:firstLine="480" w:firstLineChars="200"/>
        <w:rPr>
          <w:sz w:val="24"/>
        </w:rPr>
      </w:pPr>
      <w:r>
        <w:rPr>
          <w:rFonts w:hint="eastAsia"/>
          <w:sz w:val="24"/>
        </w:rPr>
        <w:t>后台或者另一个终端执行该程序，使用命令：cat /proc/</w:t>
      </w:r>
      <w:r>
        <w:rPr>
          <w:rFonts w:hint="eastAsia"/>
          <w:color w:val="FF0000"/>
          <w:sz w:val="24"/>
        </w:rPr>
        <w:t>该进程id</w:t>
      </w:r>
      <w:r>
        <w:rPr>
          <w:rFonts w:hint="eastAsia"/>
          <w:sz w:val="24"/>
        </w:rPr>
        <w:t>/maps ，查看分析该进程的虚拟地址空间构成；</w:t>
      </w:r>
    </w:p>
    <w:p w14:paraId="63B0A945">
      <w:pPr>
        <w:numPr>
          <w:ilvl w:val="0"/>
          <w:numId w:val="13"/>
        </w:numPr>
        <w:spacing w:line="360" w:lineRule="auto"/>
        <w:ind w:firstLine="480" w:firstLineChars="200"/>
        <w:rPr>
          <w:sz w:val="24"/>
        </w:rPr>
      </w:pPr>
      <w:r>
        <w:rPr>
          <w:rFonts w:hint="eastAsia"/>
          <w:sz w:val="24"/>
        </w:rPr>
        <w:t>分析程序中各变量在进程虚拟地址空间中的位置，可以结合命令readelf -S address确定各个节的位置，可画图表示。</w:t>
      </w:r>
    </w:p>
    <w:p w14:paraId="4411105A">
      <w:pPr>
        <w:spacing w:line="360" w:lineRule="auto"/>
        <w:rPr>
          <w:rFonts w:hint="eastAsia"/>
          <w:color w:val="FF0000"/>
          <w:sz w:val="24"/>
        </w:rPr>
      </w:pPr>
      <w:r>
        <w:rPr>
          <w:rFonts w:hint="eastAsia"/>
          <w:color w:val="FF0000"/>
          <w:sz w:val="24"/>
        </w:rPr>
        <w:t>要求：上传每一步截图并对结果分析</w:t>
      </w:r>
    </w:p>
    <w:p w14:paraId="20ECFA83">
      <w:pPr>
        <w:spacing w:line="360" w:lineRule="auto"/>
        <w:rPr>
          <w:rFonts w:hint="eastAsia"/>
          <w:color w:val="FF0000"/>
          <w:sz w:val="24"/>
        </w:rPr>
      </w:pPr>
    </w:p>
    <w:p w14:paraId="7DEEA51D">
      <w:pPr>
        <w:spacing w:line="360" w:lineRule="auto"/>
        <w:rPr>
          <w:rFonts w:hint="eastAsia"/>
          <w:color w:val="FF0000"/>
          <w:sz w:val="24"/>
        </w:rPr>
      </w:pPr>
    </w:p>
    <w:p w14:paraId="127CA8D1">
      <w:pPr>
        <w:pStyle w:val="3"/>
        <w:bidi w:val="0"/>
        <w:ind w:firstLine="420" w:firstLineChars="0"/>
        <w:rPr>
          <w:rFonts w:hint="eastAsia"/>
          <w:lang w:val="en-US" w:eastAsia="zh-CN"/>
        </w:rPr>
      </w:pPr>
      <w:r>
        <w:rPr>
          <w:rFonts w:hint="eastAsia"/>
          <w:lang w:val="en-US" w:eastAsia="zh-CN"/>
        </w:rPr>
        <w:t>问题二实验步骤</w:t>
      </w:r>
    </w:p>
    <w:p w14:paraId="6ED96D03">
      <w:pPr>
        <w:rPr>
          <w:rFonts w:hint="eastAsia"/>
          <w:lang w:val="en-US" w:eastAsia="zh-CN"/>
        </w:rPr>
      </w:pPr>
    </w:p>
    <w:p w14:paraId="09F344AB">
      <w:pPr>
        <w:pStyle w:val="4"/>
        <w:numPr>
          <w:ilvl w:val="0"/>
          <w:numId w:val="14"/>
        </w:numPr>
        <w:bidi w:val="0"/>
        <w:rPr>
          <w:rFonts w:hint="eastAsia"/>
          <w:lang w:val="en-US" w:eastAsia="zh-CN"/>
        </w:rPr>
      </w:pPr>
      <w:r>
        <w:rPr>
          <w:rFonts w:hint="eastAsia"/>
          <w:lang w:val="en-US" w:eastAsia="zh-CN"/>
        </w:rPr>
        <w:t>编译链接</w:t>
      </w:r>
    </w:p>
    <w:p w14:paraId="07DBBA72">
      <w:pPr>
        <w:widowControl w:val="0"/>
        <w:numPr>
          <w:numId w:val="0"/>
        </w:numPr>
        <w:jc w:val="both"/>
        <w:rPr>
          <w:rFonts w:hint="eastAsia"/>
          <w:lang w:val="en-US" w:eastAsia="zh-CN"/>
        </w:rPr>
      </w:pPr>
    </w:p>
    <w:p w14:paraId="7804FDCB">
      <w:pPr>
        <w:widowControl w:val="0"/>
        <w:numPr>
          <w:numId w:val="0"/>
        </w:numPr>
        <w:jc w:val="both"/>
      </w:pPr>
      <w:r>
        <w:drawing>
          <wp:inline distT="0" distB="0" distL="114300" distR="114300">
            <wp:extent cx="5271135" cy="3982720"/>
            <wp:effectExtent l="0" t="0" r="1905"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1"/>
                    <a:stretch>
                      <a:fillRect/>
                    </a:stretch>
                  </pic:blipFill>
                  <pic:spPr>
                    <a:xfrm>
                      <a:off x="0" y="0"/>
                      <a:ext cx="5271135" cy="3982720"/>
                    </a:xfrm>
                    <a:prstGeom prst="rect">
                      <a:avLst/>
                    </a:prstGeom>
                    <a:noFill/>
                    <a:ln>
                      <a:noFill/>
                    </a:ln>
                  </pic:spPr>
                </pic:pic>
              </a:graphicData>
            </a:graphic>
          </wp:inline>
        </w:drawing>
      </w:r>
    </w:p>
    <w:p w14:paraId="092CC8FB">
      <w:pPr>
        <w:widowControl w:val="0"/>
        <w:numPr>
          <w:numId w:val="0"/>
        </w:numPr>
        <w:jc w:val="both"/>
        <w:rPr>
          <w:rFonts w:hint="eastAsia"/>
          <w:b/>
          <w:bCs/>
          <w:sz w:val="32"/>
          <w:szCs w:val="32"/>
        </w:rPr>
      </w:pPr>
    </w:p>
    <w:p w14:paraId="646ECC64">
      <w:pPr>
        <w:pStyle w:val="4"/>
        <w:numPr>
          <w:ilvl w:val="0"/>
          <w:numId w:val="15"/>
        </w:numPr>
        <w:bidi w:val="0"/>
        <w:rPr>
          <w:rFonts w:hint="eastAsia"/>
          <w:lang w:val="en-US" w:eastAsia="zh-CN"/>
        </w:rPr>
      </w:pPr>
      <w:r>
        <w:rPr>
          <w:rFonts w:hint="eastAsia"/>
          <w:lang w:val="en-US" w:eastAsia="zh-CN"/>
        </w:rPr>
        <w:t>readelf -h &amp; -s</w:t>
      </w:r>
    </w:p>
    <w:p w14:paraId="019AC74B">
      <w:pPr>
        <w:rPr>
          <w:rFonts w:hint="default"/>
          <w:lang w:val="en-US" w:eastAsia="zh-CN"/>
        </w:rPr>
      </w:pPr>
      <w:r>
        <w:rPr>
          <w:rFonts w:hint="eastAsia"/>
          <w:b/>
          <w:bCs/>
          <w:i w:val="0"/>
          <w:iCs w:val="0"/>
          <w:sz w:val="24"/>
          <w:szCs w:val="32"/>
          <w:lang w:val="en-US" w:eastAsia="zh-CN"/>
        </w:rPr>
        <w:t>【答】 ： 共有 13 个节，其中 5 个节需要需要分配存储空间</w:t>
      </w:r>
    </w:p>
    <w:p w14:paraId="204FFA58">
      <w:pPr>
        <w:rPr>
          <w:rFonts w:hint="eastAsia"/>
          <w:lang w:val="en-US" w:eastAsia="zh-CN"/>
        </w:rPr>
      </w:pPr>
    </w:p>
    <w:p w14:paraId="1BA10044">
      <w:pPr>
        <w:widowControl w:val="0"/>
        <w:numPr>
          <w:ilvl w:val="0"/>
          <w:numId w:val="0"/>
        </w:numPr>
        <w:jc w:val="both"/>
        <w:rPr>
          <w:rFonts w:hint="eastAsia"/>
          <w:b/>
          <w:bCs/>
          <w:sz w:val="24"/>
          <w:szCs w:val="32"/>
          <w:lang w:val="en-US" w:eastAsia="zh-CN"/>
        </w:rPr>
      </w:pPr>
      <w:r>
        <w:rPr>
          <w:rFonts w:hint="eastAsia"/>
          <w:b/>
          <w:bCs/>
          <w:sz w:val="32"/>
          <w:szCs w:val="32"/>
        </w:rPr>
        <w:t>readelf -h address.o</w:t>
      </w:r>
    </w:p>
    <w:p w14:paraId="61C52903">
      <w:pPr>
        <w:widowControl w:val="0"/>
        <w:numPr>
          <w:numId w:val="0"/>
        </w:numPr>
        <w:jc w:val="both"/>
        <w:rPr>
          <w:rFonts w:hint="eastAsia"/>
          <w:b/>
          <w:bCs/>
          <w:sz w:val="32"/>
          <w:szCs w:val="32"/>
        </w:rPr>
      </w:pPr>
      <w:r>
        <w:drawing>
          <wp:inline distT="0" distB="0" distL="114300" distR="114300">
            <wp:extent cx="5270500" cy="3613150"/>
            <wp:effectExtent l="0" t="0" r="2540" b="139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2"/>
                    <a:stretch>
                      <a:fillRect/>
                    </a:stretch>
                  </pic:blipFill>
                  <pic:spPr>
                    <a:xfrm>
                      <a:off x="0" y="0"/>
                      <a:ext cx="5270500" cy="3613150"/>
                    </a:xfrm>
                    <a:prstGeom prst="rect">
                      <a:avLst/>
                    </a:prstGeom>
                    <a:noFill/>
                    <a:ln>
                      <a:noFill/>
                    </a:ln>
                  </pic:spPr>
                </pic:pic>
              </a:graphicData>
            </a:graphic>
          </wp:inline>
        </w:drawing>
      </w:r>
    </w:p>
    <w:p w14:paraId="31C2C309">
      <w:pPr>
        <w:widowControl w:val="0"/>
        <w:numPr>
          <w:numId w:val="0"/>
        </w:numPr>
        <w:jc w:val="both"/>
      </w:pPr>
      <w:r>
        <w:rPr>
          <w:rFonts w:hint="eastAsia"/>
          <w:b/>
          <w:bCs/>
          <w:sz w:val="32"/>
          <w:szCs w:val="32"/>
        </w:rPr>
        <w:t>readelf -S address.o</w:t>
      </w:r>
    </w:p>
    <w:p w14:paraId="6C3BF899">
      <w:pPr>
        <w:widowControl w:val="0"/>
        <w:numPr>
          <w:numId w:val="0"/>
        </w:numPr>
        <w:jc w:val="both"/>
      </w:pPr>
      <w:r>
        <w:drawing>
          <wp:inline distT="0" distB="0" distL="114300" distR="114300">
            <wp:extent cx="5268595" cy="4114165"/>
            <wp:effectExtent l="0" t="0" r="4445" b="6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5268595" cy="4114165"/>
                    </a:xfrm>
                    <a:prstGeom prst="rect">
                      <a:avLst/>
                    </a:prstGeom>
                    <a:noFill/>
                    <a:ln>
                      <a:noFill/>
                    </a:ln>
                  </pic:spPr>
                </pic:pic>
              </a:graphicData>
            </a:graphic>
          </wp:inline>
        </w:drawing>
      </w:r>
    </w:p>
    <w:p w14:paraId="35BEE01E">
      <w:pPr>
        <w:widowControl w:val="0"/>
        <w:numPr>
          <w:numId w:val="0"/>
        </w:numPr>
        <w:jc w:val="both"/>
        <w:rPr>
          <w:rFonts w:hint="default"/>
          <w:lang w:val="en-US" w:eastAsia="zh-CN"/>
        </w:rPr>
      </w:pPr>
    </w:p>
    <w:p w14:paraId="7AF22701">
      <w:pPr>
        <w:pStyle w:val="4"/>
        <w:numPr>
          <w:ilvl w:val="0"/>
          <w:numId w:val="16"/>
        </w:numPr>
        <w:bidi w:val="0"/>
        <w:rPr>
          <w:rFonts w:hint="default"/>
          <w:lang w:val="en-US" w:eastAsia="zh-CN"/>
        </w:rPr>
      </w:pPr>
      <w:r>
        <w:rPr>
          <w:rFonts w:hint="eastAsia"/>
          <w:lang w:val="en-US" w:eastAsia="zh-CN"/>
        </w:rPr>
        <w:t xml:space="preserve"> readelf -l</w:t>
      </w:r>
    </w:p>
    <w:p w14:paraId="26ADEFDD">
      <w:pPr>
        <w:rPr>
          <w:rFonts w:hint="default"/>
          <w:lang w:val="en-US" w:eastAsia="zh-CN"/>
        </w:rPr>
      </w:pPr>
      <w:r>
        <w:rPr>
          <w:rFonts w:hint="eastAsia"/>
          <w:b/>
          <w:bCs/>
          <w:sz w:val="22"/>
          <w:szCs w:val="28"/>
          <w:lang w:val="en-US" w:eastAsia="zh-CN"/>
        </w:rPr>
        <w:t>段 3 和 段 4 （即 .text  和 .data） 需要加载到内存。</w:t>
      </w:r>
    </w:p>
    <w:p w14:paraId="01CF6829">
      <w:pPr>
        <w:rPr>
          <w:rFonts w:hint="default"/>
          <w:lang w:val="en-US" w:eastAsia="zh-CN"/>
        </w:rPr>
      </w:pPr>
    </w:p>
    <w:p w14:paraId="52F888B6">
      <w:r>
        <w:drawing>
          <wp:inline distT="0" distB="0" distL="114300" distR="114300">
            <wp:extent cx="5272405" cy="3968115"/>
            <wp:effectExtent l="0" t="0" r="635" b="952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4"/>
                    <a:stretch>
                      <a:fillRect/>
                    </a:stretch>
                  </pic:blipFill>
                  <pic:spPr>
                    <a:xfrm>
                      <a:off x="0" y="0"/>
                      <a:ext cx="5272405" cy="3968115"/>
                    </a:xfrm>
                    <a:prstGeom prst="rect">
                      <a:avLst/>
                    </a:prstGeom>
                    <a:noFill/>
                    <a:ln>
                      <a:noFill/>
                    </a:ln>
                  </pic:spPr>
                </pic:pic>
              </a:graphicData>
            </a:graphic>
          </wp:inline>
        </w:drawing>
      </w:r>
    </w:p>
    <w:p w14:paraId="44278133"/>
    <w:p w14:paraId="61333A08">
      <w:pPr>
        <w:pStyle w:val="4"/>
        <w:numPr>
          <w:ilvl w:val="0"/>
          <w:numId w:val="16"/>
        </w:numPr>
        <w:bidi w:val="0"/>
        <w:rPr>
          <w:rFonts w:hint="default"/>
          <w:b/>
          <w:bCs/>
          <w:lang w:val="en-US" w:eastAsia="zh-CN"/>
        </w:rPr>
      </w:pPr>
      <w:r>
        <w:rPr>
          <w:rFonts w:hint="eastAsia"/>
          <w:lang w:val="en-US" w:eastAsia="zh-CN"/>
        </w:rPr>
        <w:t>虚拟地址空间构成</w:t>
      </w:r>
    </w:p>
    <w:p w14:paraId="6DC7DE69">
      <w:pPr>
        <w:numPr>
          <w:ilvl w:val="0"/>
          <w:numId w:val="17"/>
        </w:numPr>
        <w:rPr>
          <w:rFonts w:hint="default"/>
          <w:b w:val="0"/>
          <w:bCs w:val="0"/>
          <w:lang w:val="en-US" w:eastAsia="zh-CN"/>
        </w:rPr>
      </w:pPr>
      <w:r>
        <w:rPr>
          <w:rFonts w:hint="eastAsia"/>
          <w:b/>
          <w:bCs/>
          <w:lang w:val="en-US" w:eastAsia="zh-CN"/>
        </w:rPr>
        <w:t>代码段（.text）</w:t>
      </w:r>
      <w:r>
        <w:rPr>
          <w:rFonts w:hint="eastAsia"/>
          <w:b w:val="0"/>
          <w:bCs w:val="0"/>
          <w:lang w:val="en-US" w:eastAsia="zh-CN"/>
        </w:rPr>
        <w:t>，只读并可执行</w:t>
      </w:r>
    </w:p>
    <w:p w14:paraId="4D1E6D51">
      <w:pPr>
        <w:numPr>
          <w:ilvl w:val="0"/>
          <w:numId w:val="17"/>
        </w:numPr>
        <w:rPr>
          <w:rFonts w:hint="default"/>
          <w:b w:val="0"/>
          <w:bCs w:val="0"/>
          <w:lang w:val="en-US" w:eastAsia="zh-CN"/>
        </w:rPr>
      </w:pPr>
      <w:r>
        <w:rPr>
          <w:rFonts w:hint="eastAsia"/>
          <w:b/>
          <w:bCs/>
          <w:lang w:val="en-US" w:eastAsia="zh-CN"/>
        </w:rPr>
        <w:t>数据段（.data）</w:t>
      </w:r>
      <w:r>
        <w:rPr>
          <w:rFonts w:hint="eastAsia"/>
          <w:b w:val="0"/>
          <w:bCs w:val="0"/>
          <w:lang w:val="en-US" w:eastAsia="zh-CN"/>
        </w:rPr>
        <w:t>，可读可写</w:t>
      </w:r>
    </w:p>
    <w:p w14:paraId="0DC043E6">
      <w:pPr>
        <w:numPr>
          <w:ilvl w:val="0"/>
          <w:numId w:val="17"/>
        </w:numPr>
        <w:rPr>
          <w:rFonts w:hint="default"/>
          <w:b/>
          <w:bCs/>
          <w:lang w:val="en-US" w:eastAsia="zh-CN"/>
        </w:rPr>
      </w:pPr>
      <w:r>
        <w:rPr>
          <w:rFonts w:hint="eastAsia"/>
          <w:b/>
          <w:bCs/>
          <w:lang w:val="en-US" w:eastAsia="zh-CN"/>
        </w:rPr>
        <w:t>堆</w:t>
      </w:r>
      <w:r>
        <w:rPr>
          <w:rFonts w:hint="eastAsia"/>
          <w:b w:val="0"/>
          <w:bCs w:val="0"/>
          <w:lang w:val="en-US" w:eastAsia="zh-CN"/>
        </w:rPr>
        <w:t>，可读可写</w:t>
      </w:r>
    </w:p>
    <w:p w14:paraId="4F3F511B">
      <w:pPr>
        <w:numPr>
          <w:ilvl w:val="0"/>
          <w:numId w:val="17"/>
        </w:numPr>
        <w:rPr>
          <w:rFonts w:hint="default"/>
          <w:b/>
          <w:bCs/>
          <w:lang w:val="en-US" w:eastAsia="zh-CN"/>
        </w:rPr>
      </w:pPr>
      <w:r>
        <w:rPr>
          <w:rFonts w:hint="eastAsia"/>
          <w:b/>
          <w:bCs/>
          <w:lang w:val="en-US" w:eastAsia="zh-CN"/>
        </w:rPr>
        <w:t>栈</w:t>
      </w:r>
      <w:r>
        <w:rPr>
          <w:rFonts w:hint="eastAsia"/>
          <w:b w:val="0"/>
          <w:bCs w:val="0"/>
          <w:lang w:val="en-US" w:eastAsia="zh-CN"/>
        </w:rPr>
        <w:t>，可读可写</w:t>
      </w:r>
    </w:p>
    <w:p w14:paraId="2397AF70">
      <w:pPr>
        <w:numPr>
          <w:ilvl w:val="0"/>
          <w:numId w:val="17"/>
        </w:numPr>
        <w:rPr>
          <w:rFonts w:hint="default"/>
          <w:b/>
          <w:bCs/>
          <w:lang w:val="en-US" w:eastAsia="zh-CN"/>
        </w:rPr>
      </w:pPr>
      <w:r>
        <w:rPr>
          <w:rFonts w:hint="eastAsia"/>
          <w:b/>
          <w:bCs/>
          <w:lang w:val="en-US" w:eastAsia="zh-CN"/>
        </w:rPr>
        <w:t>共享库（如 libc 和 ld）</w:t>
      </w:r>
    </w:p>
    <w:p w14:paraId="553F7452">
      <w:pPr>
        <w:numPr>
          <w:ilvl w:val="0"/>
          <w:numId w:val="17"/>
        </w:numPr>
        <w:rPr>
          <w:rFonts w:hint="default"/>
          <w:b/>
          <w:bCs/>
          <w:lang w:val="en-US" w:eastAsia="zh-CN"/>
        </w:rPr>
      </w:pPr>
      <w:r>
        <w:rPr>
          <w:rFonts w:hint="eastAsia"/>
          <w:b/>
          <w:bCs/>
          <w:lang w:val="en-US" w:eastAsia="zh-CN"/>
        </w:rPr>
        <w:t>VDSO 和 Vsyscall，用于系统调用和操作系统内部机制</w:t>
      </w:r>
    </w:p>
    <w:p w14:paraId="06B05C54">
      <w:pPr>
        <w:rPr>
          <w:rFonts w:hint="eastAsia"/>
          <w:lang w:val="en-US" w:eastAsia="zh-CN"/>
        </w:rPr>
      </w:pPr>
    </w:p>
    <w:p w14:paraId="09CA6B98">
      <w:r>
        <w:drawing>
          <wp:inline distT="0" distB="0" distL="114300" distR="114300">
            <wp:extent cx="5271135" cy="2225675"/>
            <wp:effectExtent l="0" t="0" r="1905" b="1460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5"/>
                    <a:stretch>
                      <a:fillRect/>
                    </a:stretch>
                  </pic:blipFill>
                  <pic:spPr>
                    <a:xfrm>
                      <a:off x="0" y="0"/>
                      <a:ext cx="5271135" cy="2225675"/>
                    </a:xfrm>
                    <a:prstGeom prst="rect">
                      <a:avLst/>
                    </a:prstGeom>
                    <a:noFill/>
                    <a:ln>
                      <a:noFill/>
                    </a:ln>
                  </pic:spPr>
                </pic:pic>
              </a:graphicData>
            </a:graphic>
          </wp:inline>
        </w:drawing>
      </w:r>
    </w:p>
    <w:p w14:paraId="79FFA4D8"/>
    <w:p w14:paraId="05711EE0">
      <w:pPr>
        <w:pStyle w:val="4"/>
        <w:numPr>
          <w:ilvl w:val="0"/>
          <w:numId w:val="16"/>
        </w:numPr>
        <w:bidi w:val="0"/>
        <w:ind w:left="0" w:leftChars="0" w:firstLine="0" w:firstLineChars="0"/>
        <w:rPr>
          <w:rFonts w:hint="eastAsia"/>
          <w:sz w:val="24"/>
        </w:rPr>
      </w:pPr>
      <w:r>
        <w:rPr>
          <w:rFonts w:hint="eastAsia"/>
          <w:sz w:val="24"/>
        </w:rPr>
        <w:t>各变量在进程虚拟地址空间中的位置</w:t>
      </w:r>
    </w:p>
    <w:p w14:paraId="7AD152F8">
      <w:pPr>
        <w:widowControl w:val="0"/>
        <w:numPr>
          <w:numId w:val="0"/>
        </w:numPr>
        <w:jc w:val="both"/>
        <w:rPr>
          <w:rFonts w:hint="default"/>
          <w:lang w:val="en-US" w:eastAsia="zh-CN"/>
        </w:rPr>
      </w:pPr>
      <w:r>
        <w:drawing>
          <wp:inline distT="0" distB="0" distL="114300" distR="114300">
            <wp:extent cx="5120640" cy="6758940"/>
            <wp:effectExtent l="0" t="0" r="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6"/>
                    <a:stretch>
                      <a:fillRect/>
                    </a:stretch>
                  </pic:blipFill>
                  <pic:spPr>
                    <a:xfrm>
                      <a:off x="0" y="0"/>
                      <a:ext cx="5120640" cy="6758940"/>
                    </a:xfrm>
                    <a:prstGeom prst="rect">
                      <a:avLst/>
                    </a:prstGeom>
                    <a:noFill/>
                    <a:ln>
                      <a:noFill/>
                    </a:ln>
                  </pic:spPr>
                </pic:pic>
              </a:graphicData>
            </a:graphic>
          </wp:inline>
        </w:drawing>
      </w:r>
      <w:bookmarkStart w:id="4" w:name="_GoBack"/>
      <w:bookmarkEnd w:id="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52EAC"/>
    <w:multiLevelType w:val="singleLevel"/>
    <w:tmpl w:val="83E52EAC"/>
    <w:lvl w:ilvl="0" w:tentative="0">
      <w:start w:val="1"/>
      <w:numFmt w:val="decimal"/>
      <w:suff w:val="space"/>
      <w:lvlText w:val="%1."/>
      <w:lvlJc w:val="left"/>
    </w:lvl>
  </w:abstractNum>
  <w:abstractNum w:abstractNumId="1">
    <w:nsid w:val="8BCB704A"/>
    <w:multiLevelType w:val="singleLevel"/>
    <w:tmpl w:val="8BCB704A"/>
    <w:lvl w:ilvl="0" w:tentative="0">
      <w:start w:val="2"/>
      <w:numFmt w:val="decimal"/>
      <w:suff w:val="nothing"/>
      <w:lvlText w:val="%1）"/>
      <w:lvlJc w:val="left"/>
    </w:lvl>
  </w:abstractNum>
  <w:abstractNum w:abstractNumId="2">
    <w:nsid w:val="A2602116"/>
    <w:multiLevelType w:val="singleLevel"/>
    <w:tmpl w:val="A2602116"/>
    <w:lvl w:ilvl="0" w:tentative="0">
      <w:start w:val="1"/>
      <w:numFmt w:val="decimal"/>
      <w:suff w:val="nothing"/>
      <w:lvlText w:val="（%1）"/>
      <w:lvlJc w:val="left"/>
    </w:lvl>
  </w:abstractNum>
  <w:abstractNum w:abstractNumId="3">
    <w:nsid w:val="A620A93D"/>
    <w:multiLevelType w:val="singleLevel"/>
    <w:tmpl w:val="A620A93D"/>
    <w:lvl w:ilvl="0" w:tentative="0">
      <w:start w:val="1"/>
      <w:numFmt w:val="decimal"/>
      <w:suff w:val="space"/>
      <w:lvlText w:val="%1."/>
      <w:lvlJc w:val="left"/>
    </w:lvl>
  </w:abstractNum>
  <w:abstractNum w:abstractNumId="4">
    <w:nsid w:val="ABF277E4"/>
    <w:multiLevelType w:val="singleLevel"/>
    <w:tmpl w:val="ABF277E4"/>
    <w:lvl w:ilvl="0" w:tentative="0">
      <w:start w:val="1"/>
      <w:numFmt w:val="chineseCounting"/>
      <w:suff w:val="nothing"/>
      <w:lvlText w:val="%1、"/>
      <w:lvlJc w:val="left"/>
      <w:rPr>
        <w:rFonts w:hint="eastAsia"/>
      </w:rPr>
    </w:lvl>
  </w:abstractNum>
  <w:abstractNum w:abstractNumId="5">
    <w:nsid w:val="B166A29D"/>
    <w:multiLevelType w:val="singleLevel"/>
    <w:tmpl w:val="B166A29D"/>
    <w:lvl w:ilvl="0" w:tentative="0">
      <w:start w:val="1"/>
      <w:numFmt w:val="decimal"/>
      <w:suff w:val="nothing"/>
      <w:lvlText w:val="（%1）"/>
      <w:lvlJc w:val="left"/>
    </w:lvl>
  </w:abstractNum>
  <w:abstractNum w:abstractNumId="6">
    <w:nsid w:val="C0EC2CE3"/>
    <w:multiLevelType w:val="singleLevel"/>
    <w:tmpl w:val="C0EC2CE3"/>
    <w:lvl w:ilvl="0" w:tentative="0">
      <w:start w:val="1"/>
      <w:numFmt w:val="decimal"/>
      <w:suff w:val="space"/>
      <w:lvlText w:val="%1."/>
      <w:lvlJc w:val="left"/>
    </w:lvl>
  </w:abstractNum>
  <w:abstractNum w:abstractNumId="7">
    <w:nsid w:val="D19C7C90"/>
    <w:multiLevelType w:val="singleLevel"/>
    <w:tmpl w:val="D19C7C90"/>
    <w:lvl w:ilvl="0" w:tentative="0">
      <w:start w:val="1"/>
      <w:numFmt w:val="decimal"/>
      <w:suff w:val="nothing"/>
      <w:lvlText w:val="%1）"/>
      <w:lvlJc w:val="left"/>
    </w:lvl>
  </w:abstractNum>
  <w:abstractNum w:abstractNumId="8">
    <w:nsid w:val="D9A5B035"/>
    <w:multiLevelType w:val="singleLevel"/>
    <w:tmpl w:val="D9A5B035"/>
    <w:lvl w:ilvl="0" w:tentative="0">
      <w:start w:val="3"/>
      <w:numFmt w:val="decimal"/>
      <w:suff w:val="space"/>
      <w:lvlText w:val="%1)"/>
      <w:lvlJc w:val="left"/>
    </w:lvl>
  </w:abstractNum>
  <w:abstractNum w:abstractNumId="9">
    <w:nsid w:val="DBA6D393"/>
    <w:multiLevelType w:val="singleLevel"/>
    <w:tmpl w:val="DBA6D393"/>
    <w:lvl w:ilvl="0" w:tentative="0">
      <w:start w:val="4"/>
      <w:numFmt w:val="decimal"/>
      <w:lvlText w:val="%1)"/>
      <w:lvlJc w:val="left"/>
      <w:pPr>
        <w:tabs>
          <w:tab w:val="left" w:pos="312"/>
        </w:tabs>
      </w:pPr>
    </w:lvl>
  </w:abstractNum>
  <w:abstractNum w:abstractNumId="10">
    <w:nsid w:val="E0592537"/>
    <w:multiLevelType w:val="singleLevel"/>
    <w:tmpl w:val="E0592537"/>
    <w:lvl w:ilvl="0" w:tentative="0">
      <w:start w:val="1"/>
      <w:numFmt w:val="decimal"/>
      <w:suff w:val="space"/>
      <w:lvlText w:val="%1."/>
      <w:lvlJc w:val="left"/>
    </w:lvl>
  </w:abstractNum>
  <w:abstractNum w:abstractNumId="11">
    <w:nsid w:val="F4B93E31"/>
    <w:multiLevelType w:val="singleLevel"/>
    <w:tmpl w:val="F4B93E31"/>
    <w:lvl w:ilvl="0" w:tentative="0">
      <w:start w:val="2"/>
      <w:numFmt w:val="chineseCounting"/>
      <w:suff w:val="nothing"/>
      <w:lvlText w:val="%1、"/>
      <w:lvlJc w:val="left"/>
      <w:rPr>
        <w:rFonts w:hint="eastAsia"/>
      </w:rPr>
    </w:lvl>
  </w:abstractNum>
  <w:abstractNum w:abstractNumId="12">
    <w:nsid w:val="175C9917"/>
    <w:multiLevelType w:val="singleLevel"/>
    <w:tmpl w:val="175C9917"/>
    <w:lvl w:ilvl="0" w:tentative="0">
      <w:start w:val="1"/>
      <w:numFmt w:val="decimal"/>
      <w:suff w:val="space"/>
      <w:lvlText w:val="%1."/>
      <w:lvlJc w:val="left"/>
    </w:lvl>
  </w:abstractNum>
  <w:abstractNum w:abstractNumId="13">
    <w:nsid w:val="1C7571C8"/>
    <w:multiLevelType w:val="singleLevel"/>
    <w:tmpl w:val="1C7571C8"/>
    <w:lvl w:ilvl="0" w:tentative="0">
      <w:start w:val="3"/>
      <w:numFmt w:val="decimal"/>
      <w:suff w:val="nothing"/>
      <w:lvlText w:val="%1）"/>
      <w:lvlJc w:val="left"/>
    </w:lvl>
  </w:abstractNum>
  <w:abstractNum w:abstractNumId="14">
    <w:nsid w:val="3ACB86B0"/>
    <w:multiLevelType w:val="singleLevel"/>
    <w:tmpl w:val="3ACB86B0"/>
    <w:lvl w:ilvl="0" w:tentative="0">
      <w:start w:val="1"/>
      <w:numFmt w:val="decimal"/>
      <w:lvlText w:val="%1."/>
      <w:lvlJc w:val="left"/>
      <w:pPr>
        <w:tabs>
          <w:tab w:val="left" w:pos="312"/>
        </w:tabs>
        <w:ind w:left="540" w:firstLine="0"/>
      </w:pPr>
    </w:lvl>
  </w:abstractNum>
  <w:abstractNum w:abstractNumId="15">
    <w:nsid w:val="3AE2C820"/>
    <w:multiLevelType w:val="singleLevel"/>
    <w:tmpl w:val="3AE2C820"/>
    <w:lvl w:ilvl="0" w:tentative="0">
      <w:start w:val="1"/>
      <w:numFmt w:val="chineseCounting"/>
      <w:suff w:val="nothing"/>
      <w:lvlText w:val="%1、"/>
      <w:lvlJc w:val="left"/>
      <w:rPr>
        <w:rFonts w:hint="eastAsia"/>
      </w:rPr>
    </w:lvl>
  </w:abstractNum>
  <w:abstractNum w:abstractNumId="16">
    <w:nsid w:val="55AB9ABB"/>
    <w:multiLevelType w:val="singleLevel"/>
    <w:tmpl w:val="55AB9ABB"/>
    <w:lvl w:ilvl="0" w:tentative="0">
      <w:start w:val="1"/>
      <w:numFmt w:val="decimal"/>
      <w:lvlText w:val="%1."/>
      <w:lvlJc w:val="left"/>
      <w:pPr>
        <w:tabs>
          <w:tab w:val="left" w:pos="312"/>
        </w:tabs>
      </w:pPr>
    </w:lvl>
  </w:abstractNum>
  <w:num w:numId="1">
    <w:abstractNumId w:val="14"/>
  </w:num>
  <w:num w:numId="2">
    <w:abstractNumId w:val="16"/>
  </w:num>
  <w:num w:numId="3">
    <w:abstractNumId w:val="5"/>
  </w:num>
  <w:num w:numId="4">
    <w:abstractNumId w:val="11"/>
  </w:num>
  <w:num w:numId="5">
    <w:abstractNumId w:val="13"/>
  </w:num>
  <w:num w:numId="6">
    <w:abstractNumId w:val="4"/>
  </w:num>
  <w:num w:numId="7">
    <w:abstractNumId w:val="10"/>
  </w:num>
  <w:num w:numId="8">
    <w:abstractNumId w:val="3"/>
  </w:num>
  <w:num w:numId="9">
    <w:abstractNumId w:val="9"/>
  </w:num>
  <w:num w:numId="10">
    <w:abstractNumId w:val="15"/>
  </w:num>
  <w:num w:numId="11">
    <w:abstractNumId w:val="6"/>
  </w:num>
  <w:num w:numId="12">
    <w:abstractNumId w:val="0"/>
  </w:num>
  <w:num w:numId="13">
    <w:abstractNumId w:val="2"/>
  </w:num>
  <w:num w:numId="14">
    <w:abstractNumId w:val="7"/>
  </w:num>
  <w:num w:numId="15">
    <w:abstractNumId w:val="1"/>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ZhM2M3ZWJkZTFkNWQ5MmM4ZGM5MDQ2ODgxOTVjYWUifQ=="/>
  </w:docVars>
  <w:rsids>
    <w:rsidRoot w:val="00DB56ED"/>
    <w:rsid w:val="00002A8A"/>
    <w:rsid w:val="002B12EA"/>
    <w:rsid w:val="0054469D"/>
    <w:rsid w:val="00C312A4"/>
    <w:rsid w:val="00DB56ED"/>
    <w:rsid w:val="00F91F79"/>
    <w:rsid w:val="02F05AD8"/>
    <w:rsid w:val="03126F78"/>
    <w:rsid w:val="044A6A22"/>
    <w:rsid w:val="0620235A"/>
    <w:rsid w:val="07304256"/>
    <w:rsid w:val="0D6C6C9A"/>
    <w:rsid w:val="0EB17B5C"/>
    <w:rsid w:val="1472376D"/>
    <w:rsid w:val="14AC4C73"/>
    <w:rsid w:val="14B240AD"/>
    <w:rsid w:val="1C52074A"/>
    <w:rsid w:val="1C94626F"/>
    <w:rsid w:val="1ED668A5"/>
    <w:rsid w:val="1F8A3A14"/>
    <w:rsid w:val="1FDF6452"/>
    <w:rsid w:val="20F93A56"/>
    <w:rsid w:val="210727E0"/>
    <w:rsid w:val="24B22B94"/>
    <w:rsid w:val="24DA0F9D"/>
    <w:rsid w:val="2A6D04D6"/>
    <w:rsid w:val="2A7523C5"/>
    <w:rsid w:val="357E0BE0"/>
    <w:rsid w:val="368B750E"/>
    <w:rsid w:val="369246C4"/>
    <w:rsid w:val="37E31628"/>
    <w:rsid w:val="38745482"/>
    <w:rsid w:val="38777FC0"/>
    <w:rsid w:val="39C34DC2"/>
    <w:rsid w:val="3A952F37"/>
    <w:rsid w:val="3E983076"/>
    <w:rsid w:val="405655AA"/>
    <w:rsid w:val="40EE2C1F"/>
    <w:rsid w:val="41CA6FEB"/>
    <w:rsid w:val="461B7BAA"/>
    <w:rsid w:val="490C1CEF"/>
    <w:rsid w:val="4E421693"/>
    <w:rsid w:val="4EAC57E1"/>
    <w:rsid w:val="50266AC6"/>
    <w:rsid w:val="54AD082A"/>
    <w:rsid w:val="54CA3190"/>
    <w:rsid w:val="559F61CD"/>
    <w:rsid w:val="585517AE"/>
    <w:rsid w:val="5BEE547A"/>
    <w:rsid w:val="5BF5743F"/>
    <w:rsid w:val="5E232FBD"/>
    <w:rsid w:val="63BE592C"/>
    <w:rsid w:val="64B02598"/>
    <w:rsid w:val="6B4F6669"/>
    <w:rsid w:val="6EF553D0"/>
    <w:rsid w:val="70BF36A0"/>
    <w:rsid w:val="71647EA1"/>
    <w:rsid w:val="760C27E7"/>
    <w:rsid w:val="78940925"/>
    <w:rsid w:val="78B74F24"/>
    <w:rsid w:val="7BF17180"/>
    <w:rsid w:val="7E672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nhideWhenUsed="0" w:uiPriority="0" w:semiHidden="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7"/>
    <w:basedOn w:val="1"/>
    <w:next w:val="1"/>
    <w:qFormat/>
    <w:uiPriority w:val="0"/>
    <w:pPr>
      <w:keepNext/>
      <w:keepLines/>
      <w:spacing w:before="240" w:after="64" w:line="319" w:lineRule="auto"/>
      <w:jc w:val="center"/>
      <w:outlineLvl w:val="6"/>
    </w:pPr>
    <w:rPr>
      <w:rFonts w:eastAsia="黑体"/>
      <w:b/>
      <w:bCs/>
      <w:sz w:val="28"/>
    </w:rPr>
  </w:style>
  <w:style w:type="paragraph" w:styleId="7">
    <w:name w:val="heading 8"/>
    <w:basedOn w:val="1"/>
    <w:next w:val="1"/>
    <w:qFormat/>
    <w:uiPriority w:val="0"/>
    <w:pPr>
      <w:keepNext/>
      <w:keepLines/>
      <w:spacing w:before="240" w:after="64" w:line="320" w:lineRule="auto"/>
      <w:outlineLvl w:val="7"/>
    </w:pPr>
    <w:rPr>
      <w:rFonts w:ascii="Arial" w:hAnsi="Arial"/>
      <w:b/>
      <w:sz w:val="28"/>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8">
    <w:name w:val="footer"/>
    <w:basedOn w:val="1"/>
    <w:link w:val="17"/>
    <w:uiPriority w:val="0"/>
    <w:pPr>
      <w:tabs>
        <w:tab w:val="center" w:pos="4153"/>
        <w:tab w:val="right" w:pos="8306"/>
      </w:tabs>
      <w:snapToGrid w:val="0"/>
      <w:jc w:val="left"/>
    </w:pPr>
    <w:rPr>
      <w:sz w:val="18"/>
      <w:szCs w:val="18"/>
    </w:rPr>
  </w:style>
  <w:style w:type="paragraph" w:styleId="9">
    <w:name w:val="header"/>
    <w:basedOn w:val="1"/>
    <w:link w:val="16"/>
    <w:uiPriority w:val="0"/>
    <w:pPr>
      <w:tabs>
        <w:tab w:val="center" w:pos="4153"/>
        <w:tab w:val="right" w:pos="8306"/>
      </w:tabs>
      <w:snapToGrid w:val="0"/>
      <w:jc w:val="center"/>
    </w:pPr>
    <w:rPr>
      <w:sz w:val="18"/>
      <w:szCs w:val="18"/>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paragraph" w:styleId="11">
    <w:name w:val="Title"/>
    <w:basedOn w:val="1"/>
    <w:next w:val="1"/>
    <w:link w:val="20"/>
    <w:qFormat/>
    <w:uiPriority w:val="0"/>
    <w:pPr>
      <w:spacing w:before="240" w:after="60"/>
      <w:jc w:val="center"/>
      <w:outlineLvl w:val="0"/>
    </w:pPr>
    <w:rPr>
      <w:rFonts w:asciiTheme="majorHAnsi" w:hAnsiTheme="majorHAnsi" w:eastAsiaTheme="majorEastAsia" w:cstheme="majorBidi"/>
      <w:b/>
      <w:bCs/>
      <w:sz w:val="32"/>
      <w:szCs w:val="32"/>
    </w:rPr>
  </w:style>
  <w:style w:type="character" w:styleId="14">
    <w:name w:val="Strong"/>
    <w:basedOn w:val="13"/>
    <w:qFormat/>
    <w:uiPriority w:val="0"/>
    <w:rPr>
      <w:b/>
    </w:rPr>
  </w:style>
  <w:style w:type="character" w:styleId="15">
    <w:name w:val="HTML Code"/>
    <w:basedOn w:val="13"/>
    <w:uiPriority w:val="0"/>
    <w:rPr>
      <w:rFonts w:ascii="Courier New" w:hAnsi="Courier New"/>
      <w:sz w:val="20"/>
    </w:rPr>
  </w:style>
  <w:style w:type="character" w:customStyle="1" w:styleId="16">
    <w:name w:val="页眉 字符"/>
    <w:basedOn w:val="13"/>
    <w:link w:val="9"/>
    <w:qFormat/>
    <w:uiPriority w:val="0"/>
    <w:rPr>
      <w:rFonts w:ascii="Times New Roman" w:hAnsi="Times New Roman" w:eastAsia="宋体" w:cs="Times New Roman"/>
      <w:kern w:val="2"/>
      <w:sz w:val="18"/>
      <w:szCs w:val="18"/>
    </w:rPr>
  </w:style>
  <w:style w:type="character" w:customStyle="1" w:styleId="17">
    <w:name w:val="页脚 字符"/>
    <w:basedOn w:val="13"/>
    <w:link w:val="8"/>
    <w:uiPriority w:val="0"/>
    <w:rPr>
      <w:rFonts w:ascii="Times New Roman" w:hAnsi="Times New Roman" w:eastAsia="宋体" w:cs="Times New Roman"/>
      <w:kern w:val="2"/>
      <w:sz w:val="18"/>
      <w:szCs w:val="18"/>
    </w:rPr>
  </w:style>
  <w:style w:type="character" w:customStyle="1" w:styleId="18">
    <w:name w:val="标题 2 字符"/>
    <w:basedOn w:val="13"/>
    <w:link w:val="3"/>
    <w:uiPriority w:val="0"/>
    <w:rPr>
      <w:rFonts w:asciiTheme="majorHAnsi" w:hAnsiTheme="majorHAnsi" w:eastAsiaTheme="majorEastAsia" w:cstheme="majorBidi"/>
      <w:b/>
      <w:bCs/>
      <w:kern w:val="2"/>
      <w:sz w:val="32"/>
      <w:szCs w:val="32"/>
    </w:rPr>
  </w:style>
  <w:style w:type="character" w:customStyle="1" w:styleId="19">
    <w:name w:val="标题 1 字符"/>
    <w:basedOn w:val="13"/>
    <w:link w:val="2"/>
    <w:uiPriority w:val="0"/>
    <w:rPr>
      <w:rFonts w:ascii="Times New Roman" w:hAnsi="Times New Roman" w:eastAsia="宋体" w:cs="Times New Roman"/>
      <w:b/>
      <w:bCs/>
      <w:kern w:val="44"/>
      <w:sz w:val="44"/>
      <w:szCs w:val="44"/>
    </w:rPr>
  </w:style>
  <w:style w:type="character" w:customStyle="1" w:styleId="20">
    <w:name w:val="标题 字符"/>
    <w:basedOn w:val="13"/>
    <w:link w:val="11"/>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7845A-4B86-4884-B5F5-FC123E66B9DE}">
  <ds:schemaRefs/>
</ds:datastoreItem>
</file>

<file path=docProps/app.xml><?xml version="1.0" encoding="utf-8"?>
<Properties xmlns="http://schemas.openxmlformats.org/officeDocument/2006/extended-properties" xmlns:vt="http://schemas.openxmlformats.org/officeDocument/2006/docPropsVTypes">
  <Template>Normal.dotm</Template>
  <Pages>13</Pages>
  <Words>797</Words>
  <Characters>2285</Characters>
  <Lines>18</Lines>
  <Paragraphs>5</Paragraphs>
  <TotalTime>3</TotalTime>
  <ScaleCrop>false</ScaleCrop>
  <LinksUpToDate>false</LinksUpToDate>
  <CharactersWithSpaces>2473</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2021-10-09T03:10:00Z</dcterms:created>
  <dc:creator>Administrator</dc:creator>
  <cp:lastModifiedBy>蔚破冲</cp:lastModifiedBy>
  <dcterms:modified xsi:type="dcterms:W3CDTF">2024-11-29T06:02:30Z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FE1A823441164EBFB4B41D1EEE096071</vt:lpwstr>
  </property>
</Properties>
</file>