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0DEA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双端口RAM</w:t>
      </w:r>
    </w:p>
    <w:p w14:paraId="031630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支持两个 CPU 同时访问 RAM。</w:t>
      </w:r>
    </w:p>
    <w:p w14:paraId="7C3F7388">
      <w:r>
        <w:drawing>
          <wp:inline distT="0" distB="0" distL="114300" distR="114300">
            <wp:extent cx="5139055" cy="2798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389" t="1542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A8F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交叉存取度</w:t>
      </w:r>
    </w:p>
    <w:p w14:paraId="0A33F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低位交叉编址为什么最好取 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3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，其中 m 表示低位交叉编址多体并行存储器的模块数，T表示存取周期，r 表示存取时间（总线传输周期）。</w:t>
      </w:r>
    </w:p>
    <w:p w14:paraId="6E8C5A15">
      <w:pPr>
        <w:rPr>
          <w:rFonts w:hint="eastAsia"/>
          <w:lang w:val="en-US" w:eastAsia="zh-CN"/>
        </w:rPr>
      </w:pPr>
    </w:p>
    <w:p w14:paraId="5179CDB7">
      <w:r>
        <w:drawing>
          <wp:inline distT="0" distB="0" distL="114300" distR="114300">
            <wp:extent cx="5273040" cy="143256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DFCE"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可以看到，当 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m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&lt; </m:t>
        </m:r>
        <m:f>
          <m:f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的时候，M_2 存取结束之后，M_0 还未恢复完毕 ；</w:t>
      </w:r>
    </w:p>
    <w:p w14:paraId="29DB8C66"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当 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m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&gt; </m:t>
        </m:r>
        <m:f>
          <m:f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时，当 M_3 结束时，M_0 已经可以进行取数，但是 M_4 占用处理器，造成了 M_0 不能连续运作 。</w:t>
      </w:r>
    </w:p>
    <w:p w14:paraId="6B71714C"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 w14:paraId="6DCFF813"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所以最好取 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m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= </m:t>
        </m:r>
        <m:f>
          <m:f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, 但是只要 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m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≥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f>
          <m:f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，流水线就不会间断。</w:t>
      </w:r>
    </w:p>
    <w:p w14:paraId="770F5E6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多体交叉存储器的体号问题</w:t>
      </w:r>
    </w:p>
    <w:p w14:paraId="6D976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高位交叉编址，每个模块高位是相同的，作为体号，低位表示体内地址 ；</w:t>
      </w:r>
    </w:p>
    <w:p w14:paraId="22365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低位交叉编址，低位为体号，高位是体内地址。</w:t>
      </w:r>
    </w:p>
    <w:p w14:paraId="565E87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一般来说，交叉编制就是指低位交叉编址了。</w:t>
      </w:r>
    </w:p>
    <w:p w14:paraId="3FADF96F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比如，</w:t>
      </w:r>
      <w:r>
        <w:rPr>
          <w:rFonts w:hint="eastAsia"/>
          <w:b/>
          <w:bCs/>
          <w:lang w:val="en-US" w:eastAsia="zh-CN"/>
        </w:rPr>
        <w:t>用 16K × 8 的存储芯片组成一个 64K × 8的存储器，交叉编制，求 BFFFH 所在芯片的最小地址。</w:t>
      </w:r>
    </w:p>
    <w:p w14:paraId="6F59F04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显然 4 片就够了。低位交叉编址，看最低的两位，11，所以芯片的最小地址是 0000 0000 0000 0011 = 0003H。</w:t>
      </w:r>
    </w:p>
    <w:p w14:paraId="54FFC16E">
      <w:p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6094A"/>
    <w:rsid w:val="06921732"/>
    <w:rsid w:val="085F1943"/>
    <w:rsid w:val="3BC15248"/>
    <w:rsid w:val="3BCB4B4A"/>
    <w:rsid w:val="409F5F96"/>
    <w:rsid w:val="41102204"/>
    <w:rsid w:val="4BA52A1E"/>
    <w:rsid w:val="5D4F6796"/>
    <w:rsid w:val="780E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199</Characters>
  <Lines>0</Lines>
  <Paragraphs>0</Paragraphs>
  <TotalTime>25</TotalTime>
  <ScaleCrop>false</ScaleCrop>
  <LinksUpToDate>false</LinksUpToDate>
  <CharactersWithSpaces>233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2024-12-25T10:22:00Z</dcterms:created>
  <dc:creator>95432</dc:creator>
  <cp:lastModifiedBy>蔚破冲</cp:lastModifiedBy>
  <dcterms:modified xsi:type="dcterms:W3CDTF">2024-12-25T12:05:31Z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FBE7B3810AFD483CA341C768E50FBA94_12</vt:lpwstr>
  </property>
</Properties>
</file>