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72"/>
          <w:szCs w:val="72"/>
          <w:lang w:val="en-US" w:eastAsia="zh-CN"/>
        </w:rPr>
      </w:pPr>
      <w:bookmarkStart w:id="0" w:name="_Toc25529"/>
      <w:bookmarkStart w:id="1" w:name="_Toc23355"/>
      <w:bookmarkStart w:id="2" w:name="_Toc16193"/>
      <w:r>
        <w:rPr>
          <w:rFonts w:hint="eastAsia"/>
          <w:sz w:val="72"/>
          <w:szCs w:val="72"/>
          <w:lang w:eastAsia="zh-CN"/>
        </w:rPr>
        <w:t>《</w:t>
      </w:r>
      <w:r>
        <w:rPr>
          <w:rFonts w:hint="eastAsia"/>
          <w:sz w:val="72"/>
          <w:szCs w:val="72"/>
          <w:lang w:val="en-US" w:eastAsia="zh-CN"/>
        </w:rPr>
        <w:t>考试报告</w:t>
      </w:r>
      <w:r>
        <w:rPr>
          <w:rFonts w:hint="eastAsia"/>
          <w:sz w:val="72"/>
          <w:szCs w:val="72"/>
          <w:lang w:eastAsia="zh-CN"/>
        </w:rPr>
        <w:t>》</w:t>
      </w:r>
      <w:bookmarkEnd w:id="0"/>
      <w:bookmarkEnd w:id="1"/>
      <w:bookmarkEnd w:id="2"/>
      <w:bookmarkStart w:id="50" w:name="_GoBack"/>
      <w:bookmarkEnd w:id="5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442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TOC \o "1-3" \h \u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_Toc18910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基本原理说明（附原理图及其他）</w:t>
          </w:r>
          <w:r>
            <w:tab/>
          </w:r>
          <w:r>
            <w:fldChar w:fldCharType="begin"/>
          </w:r>
          <w:r>
            <w:instrText xml:space="preserve"> PAGEREF _Toc18910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_Toc24594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定时器中断基本原理说明</w:t>
          </w:r>
          <w:r>
            <w:tab/>
          </w:r>
          <w:r>
            <w:fldChar w:fldCharType="begin"/>
          </w:r>
          <w:r>
            <w:instrText xml:space="preserve"> PAGEREF _Toc24594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_Toc14012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51单片机定时/计数器结构</w:t>
          </w:r>
          <w:r>
            <w:tab/>
          </w:r>
          <w:r>
            <w:fldChar w:fldCharType="begin"/>
          </w:r>
          <w:r>
            <w:instrText xml:space="preserve"> PAGEREF _Toc14012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_Toc19803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工作方式寄存器TMOD</w:t>
          </w:r>
          <w:r>
            <w:tab/>
          </w:r>
          <w:r>
            <w:fldChar w:fldCharType="begin"/>
          </w:r>
          <w:r>
            <w:instrText xml:space="preserve"> PAGEREF _Toc19803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_Toc18010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TCON 控制寄存器</w:t>
          </w:r>
          <w:r>
            <w:tab/>
          </w:r>
          <w:r>
            <w:fldChar w:fldCharType="begin"/>
          </w:r>
          <w:r>
            <w:instrText xml:space="preserve"> PAGEREF _Toc18010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_Toc16053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定时器工作方式</w:t>
          </w:r>
          <w:r>
            <w:tab/>
          </w:r>
          <w:r>
            <w:fldChar w:fldCharType="begin"/>
          </w:r>
          <w:r>
            <w:instrText xml:space="preserve"> PAGEREF _Toc16053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_Toc7630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代码</w:t>
          </w:r>
          <w:r>
            <w:tab/>
          </w:r>
          <w:r>
            <w:fldChar w:fldCharType="begin"/>
          </w:r>
          <w:r>
            <w:instrText xml:space="preserve"> PAGEREF _Toc7630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_Toc4464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DS18B20温度传感器基本原理说明</w:t>
          </w:r>
          <w:r>
            <w:tab/>
          </w:r>
          <w:r>
            <w:fldChar w:fldCharType="begin"/>
          </w:r>
          <w:r>
            <w:instrText xml:space="preserve"> PAGEREF _Toc4464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_Toc1907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电路原理图</w:t>
          </w:r>
          <w:r>
            <w:tab/>
          </w:r>
          <w:r>
            <w:fldChar w:fldCharType="begin"/>
          </w:r>
          <w:r>
            <w:instrText xml:space="preserve"> PAGEREF _Toc1907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_Toc26529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温度寄存器格式</w:t>
          </w:r>
          <w:r>
            <w:tab/>
          </w:r>
          <w:r>
            <w:fldChar w:fldCharType="begin"/>
          </w:r>
          <w:r>
            <w:instrText xml:space="preserve"> PAGEREF _Toc26529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_Toc8614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温度/数据关系</w:t>
          </w:r>
          <w:r>
            <w:tab/>
          </w:r>
          <w:r>
            <w:fldChar w:fldCharType="begin"/>
          </w:r>
          <w:r>
            <w:instrText xml:space="preserve"> PAGEREF _Toc8614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_Toc16481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初始化时序方式</w:t>
          </w:r>
          <w:r>
            <w:tab/>
          </w:r>
          <w:r>
            <w:fldChar w:fldCharType="begin"/>
          </w:r>
          <w:r>
            <w:instrText xml:space="preserve"> PAGEREF _Toc16481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_Toc10365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写时序</w:t>
          </w:r>
          <w:r>
            <w:tab/>
          </w:r>
          <w:r>
            <w:fldChar w:fldCharType="begin"/>
          </w:r>
          <w:r>
            <w:instrText xml:space="preserve"> PAGEREF _Toc10365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_Toc25389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读时序</w:t>
          </w:r>
          <w:r>
            <w:tab/>
          </w:r>
          <w:r>
            <w:fldChar w:fldCharType="begin"/>
          </w:r>
          <w:r>
            <w:instrText xml:space="preserve"> PAGEREF _Toc25389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_Toc23110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LCD1602液晶</w:t>
          </w:r>
          <w:r>
            <w:rPr>
              <w:rFonts w:hint="eastAsia"/>
              <w:lang w:val="en-US" w:eastAsia="zh-CN"/>
            </w:rPr>
            <w:t>基本原理说明</w:t>
          </w:r>
          <w:r>
            <w:tab/>
          </w:r>
          <w:r>
            <w:fldChar w:fldCharType="begin"/>
          </w:r>
          <w:r>
            <w:instrText xml:space="preserve"> PAGEREF _Toc23110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_Toc16112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原理图</w:t>
          </w:r>
          <w:r>
            <w:tab/>
          </w:r>
          <w:r>
            <w:fldChar w:fldCharType="begin"/>
          </w:r>
          <w:r>
            <w:instrText xml:space="preserve"> PAGEREF _Toc16112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_Toc13507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引脚特性</w:t>
          </w:r>
          <w:r>
            <w:tab/>
          </w:r>
          <w:r>
            <w:fldChar w:fldCharType="begin"/>
          </w:r>
          <w:r>
            <w:instrText xml:space="preserve"> PAGEREF _Toc13507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_Toc8901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指令介绍</w:t>
          </w:r>
          <w:r>
            <w:tab/>
          </w:r>
          <w:r>
            <w:fldChar w:fldCharType="begin"/>
          </w:r>
          <w:r>
            <w:instrText xml:space="preserve"> PAGEREF _Toc8901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_Toc31104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读写时序</w:t>
          </w:r>
          <w:r>
            <w:tab/>
          </w:r>
          <w:r>
            <w:fldChar w:fldCharType="begin"/>
          </w:r>
          <w:r>
            <w:instrText xml:space="preserve"> PAGEREF _Toc31104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_Toc9593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程序设计原理（附流程图）</w:t>
          </w:r>
          <w:r>
            <w:tab/>
          </w:r>
          <w:r>
            <w:fldChar w:fldCharType="begin"/>
          </w:r>
          <w:r>
            <w:instrText xml:space="preserve"> PAGEREF _Toc9593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_Toc6592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设计流程图</w:t>
          </w:r>
          <w:r>
            <w:tab/>
          </w:r>
          <w:r>
            <w:fldChar w:fldCharType="begin"/>
          </w:r>
          <w:r>
            <w:instrText xml:space="preserve"> PAGEREF _Toc6592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_Toc31304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设计原理</w:t>
          </w:r>
          <w:r>
            <w:tab/>
          </w:r>
          <w:r>
            <w:fldChar w:fldCharType="begin"/>
          </w:r>
          <w:r>
            <w:instrText xml:space="preserve"> PAGEREF _Toc31304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_Toc28359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硬件初始化</w:t>
          </w:r>
          <w:r>
            <w:tab/>
          </w:r>
          <w:r>
            <w:fldChar w:fldCharType="begin"/>
          </w:r>
          <w:r>
            <w:instrText xml:space="preserve"> PAGEREF _Toc28359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_Toc9335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主循环</w:t>
          </w:r>
          <w:r>
            <w:tab/>
          </w:r>
          <w:r>
            <w:fldChar w:fldCharType="begin"/>
          </w:r>
          <w:r>
            <w:instrText xml:space="preserve"> PAGEREF _Toc9335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_Toc2450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定时器中断服务</w:t>
          </w:r>
          <w:r>
            <w:tab/>
          </w:r>
          <w:r>
            <w:fldChar w:fldCharType="begin"/>
          </w:r>
          <w:r>
            <w:instrText xml:space="preserve"> PAGEREF _Toc2450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_Toc18607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具体函数实现</w:t>
          </w:r>
          <w:r>
            <w:tab/>
          </w:r>
          <w:r>
            <w:fldChar w:fldCharType="begin"/>
          </w:r>
          <w:r>
            <w:instrText xml:space="preserve"> PAGEREF _Toc18607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_Toc32063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_Toc32063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_Toc4681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程序代码及注释（main.c）</w:t>
          </w:r>
          <w:r>
            <w:tab/>
          </w:r>
          <w:r>
            <w:fldChar w:fldCharType="begin"/>
          </w:r>
          <w:r>
            <w:instrText xml:space="preserve"> PAGEREF _Toc4681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_Toc25003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文字版 :</w:t>
          </w:r>
          <w:r>
            <w:tab/>
          </w:r>
          <w:r>
            <w:fldChar w:fldCharType="begin"/>
          </w:r>
          <w:r>
            <w:instrText xml:space="preserve"> PAGEREF _Toc25003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_Toc5104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图片版 :</w:t>
          </w:r>
          <w:r>
            <w:tab/>
          </w:r>
          <w:r>
            <w:fldChar w:fldCharType="begin"/>
          </w:r>
          <w:r>
            <w:instrText xml:space="preserve"> PAGEREF _Toc5104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_Toc30742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运行效果截图</w:t>
          </w:r>
          <w:r>
            <w:tab/>
          </w:r>
          <w:r>
            <w:fldChar w:fldCharType="begin"/>
          </w:r>
          <w:r>
            <w:instrText xml:space="preserve"> PAGEREF _Toc30742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_Toc1591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编译运行</w:t>
          </w:r>
          <w:r>
            <w:tab/>
          </w:r>
          <w:r>
            <w:fldChar w:fldCharType="begin"/>
          </w:r>
          <w:r>
            <w:instrText xml:space="preserve"> PAGEREF _Toc1591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_Toc27082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单片机显示效果</w:t>
          </w:r>
          <w:r>
            <w:tab/>
          </w:r>
          <w:r>
            <w:fldChar w:fldCharType="begin"/>
          </w:r>
          <w:r>
            <w:instrText xml:space="preserve"> PAGEREF _Toc27082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rPr>
              <w:rFonts w:hint="eastAsia"/>
              <w:lang w:eastAsia="zh-CN"/>
            </w:rPr>
          </w:pPr>
          <w:r>
            <w:rPr>
              <w:rFonts w:hint="eastAsia"/>
              <w:lang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18560"/>
      <w:bookmarkStart w:id="4" w:name="_Toc27382"/>
      <w:bookmarkStart w:id="5" w:name="_Toc18910"/>
      <w:r>
        <w:rPr>
          <w:rFonts w:hint="eastAsia"/>
          <w:lang w:val="en-US" w:eastAsia="zh-CN"/>
        </w:rPr>
        <w:t>基本原理说明（附原理图及其他）</w:t>
      </w:r>
      <w:bookmarkEnd w:id="3"/>
      <w:bookmarkEnd w:id="4"/>
      <w:bookmarkEnd w:id="5"/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4594"/>
      <w:r>
        <w:rPr>
          <w:rFonts w:hint="eastAsia"/>
          <w:lang w:val="en-US" w:eastAsia="zh-CN"/>
        </w:rPr>
        <w:t>定时器中断基本原理说明</w:t>
      </w:r>
      <w:bookmarkEnd w:id="6"/>
    </w:p>
    <w:p>
      <w:pPr>
        <w:pStyle w:val="4"/>
        <w:bidi w:val="0"/>
        <w:outlineLvl w:val="0"/>
        <w:rPr>
          <w:rFonts w:hint="eastAsia"/>
          <w:b w:val="0"/>
          <w:bCs/>
          <w:lang w:val="en-US" w:eastAsia="zh-CN"/>
        </w:rPr>
      </w:pPr>
      <w:bookmarkStart w:id="7" w:name="_Toc10968"/>
      <w:bookmarkStart w:id="8" w:name="_Toc14012"/>
      <w:bookmarkStart w:id="9" w:name="_Toc24697"/>
      <w:r>
        <w:rPr>
          <w:rFonts w:hint="eastAsia"/>
          <w:b w:val="0"/>
          <w:bCs/>
          <w:lang w:val="en-US" w:eastAsia="zh-CN"/>
        </w:rPr>
        <w:t>51单片机定时/计数器结构</w:t>
      </w:r>
      <w:bookmarkEnd w:id="7"/>
      <w:bookmarkEnd w:id="8"/>
      <w:bookmarkEnd w:id="9"/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sz w:val="72"/>
          <w:szCs w:val="72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876800" cy="25450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lang w:val="en-US" w:eastAsia="zh-CN"/>
        </w:rPr>
      </w:pPr>
      <w:bookmarkStart w:id="10" w:name="_Toc19803"/>
      <w:r>
        <w:rPr>
          <w:rFonts w:hint="default"/>
          <w:b w:val="0"/>
          <w:bCs/>
          <w:lang w:val="en-US" w:eastAsia="zh-CN"/>
        </w:rPr>
        <w:t>工作方式寄存器TMOD</w:t>
      </w:r>
      <w:bookmarkEnd w:id="10"/>
    </w:p>
    <w:p>
      <w:r>
        <w:drawing>
          <wp:inline distT="0" distB="0" distL="114300" distR="114300">
            <wp:extent cx="5271770" cy="2222500"/>
            <wp:effectExtent l="0" t="0" r="127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b w:val="0"/>
          <w:bCs/>
          <w:lang w:val="en-US" w:eastAsia="zh-CN"/>
        </w:rPr>
      </w:pPr>
      <w:bookmarkStart w:id="11" w:name="_Toc18010"/>
      <w:r>
        <w:rPr>
          <w:rFonts w:hint="eastAsia"/>
          <w:b w:val="0"/>
          <w:bCs/>
          <w:lang w:val="en-US" w:eastAsia="zh-CN"/>
        </w:rPr>
        <w:t>TCON 控制寄存器</w:t>
      </w:r>
      <w:bookmarkEnd w:id="11"/>
    </w:p>
    <w:p>
      <w:r>
        <w:drawing>
          <wp:inline distT="0" distB="0" distL="114300" distR="114300">
            <wp:extent cx="3535680" cy="5867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b w:val="0"/>
          <w:bCs/>
          <w:lang w:val="en-US" w:eastAsia="zh-CN"/>
        </w:rPr>
      </w:pPr>
      <w:bookmarkStart w:id="12" w:name="_Toc16053"/>
      <w:r>
        <w:rPr>
          <w:rFonts w:hint="eastAsia"/>
          <w:b w:val="0"/>
          <w:bCs/>
          <w:lang w:val="en-US" w:eastAsia="zh-CN"/>
        </w:rPr>
        <w:t>定时器工作方式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因为本程序中采用工作方式 1，所以只对工作方式 1 做介绍</w:t>
      </w:r>
    </w:p>
    <w:p>
      <w:r>
        <w:drawing>
          <wp:inline distT="0" distB="0" distL="114300" distR="114300">
            <wp:extent cx="3497580" cy="142494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13" w:name="_Toc7630"/>
      <w:r>
        <w:rPr>
          <w:rFonts w:hint="eastAsia"/>
          <w:lang w:val="en-US" w:eastAsia="zh-CN"/>
        </w:rPr>
        <w:t>代码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设定 T0 计时器 50 ms 中断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97680" cy="377952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根据中断次数每 1s 读取一次温度值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4464"/>
      <w:r>
        <w:drawing>
          <wp:inline distT="0" distB="0" distL="114300" distR="114300">
            <wp:extent cx="5264150" cy="1225550"/>
            <wp:effectExtent l="0" t="0" r="889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DS18B20温度传感器基本原理说明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907"/>
      <w:r>
        <w:rPr>
          <w:rFonts w:hint="eastAsia"/>
          <w:lang w:val="en-US" w:eastAsia="zh-CN"/>
        </w:rPr>
        <w:t>电路原理图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25980" cy="137922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1135380" cy="1257300"/>
            <wp:effectExtent l="0" t="0" r="7620" b="7620"/>
            <wp:wrapSquare wrapText="bothSides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6529"/>
      <w:r>
        <w:rPr>
          <w:rFonts w:hint="eastAsia"/>
          <w:lang w:val="en-US" w:eastAsia="zh-CN"/>
        </w:rPr>
        <w:t>温度寄存器格式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DS18B20 可以实现最高 12 位温度存储，温度存储值以补码形式存储在寄存器中。</w:t>
      </w:r>
    </w:p>
    <w:p>
      <w:r>
        <w:drawing>
          <wp:inline distT="0" distB="0" distL="114300" distR="114300">
            <wp:extent cx="4008120" cy="12954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总共有2个字节，LSB是低字节，MSB是高字节。其中，MSb为字节的高位，LSb为字节的低位。对于二进制数，分别表示它们所代表的温度的含义。其中，S代表符号位，低11位均为2的幂，用于表示最终温度。</w:t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17" w:name="_Toc8614"/>
      <w:r>
        <w:rPr>
          <w:rFonts w:hint="eastAsia"/>
          <w:lang w:val="en-US" w:eastAsia="zh-CN"/>
        </w:rPr>
        <w:t>温度/数据关系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DS18B20的温度测量范围是-55度到+125度。温度数据的表现形式有正负温度之分。寄存器中的每个数字都像卡尺的刻度一样分布。</w:t>
      </w:r>
    </w:p>
    <w:p>
      <w:pPr>
        <w:pStyle w:val="4"/>
        <w:bidi w:val="0"/>
        <w:outlineLvl w:val="9"/>
      </w:pPr>
      <w:r>
        <w:drawing>
          <wp:inline distT="0" distB="0" distL="114300" distR="114300">
            <wp:extent cx="4564380" cy="2743200"/>
            <wp:effectExtent l="0" t="0" r="762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rPr>
          <w:rFonts w:hint="eastAsia"/>
        </w:rPr>
        <w:t>进制数的最低</w:t>
      </w:r>
      <w:r>
        <w:rPr>
          <w:rFonts w:hint="eastAsia"/>
          <w:lang w:val="en-US" w:eastAsia="zh-CN"/>
        </w:rPr>
        <w:t>位</w:t>
      </w:r>
      <w:r>
        <w:rPr>
          <w:rFonts w:hint="eastAsia"/>
        </w:rPr>
        <w:t>变1，表示温度变化0.0625度的映射</w:t>
      </w:r>
      <w:r>
        <w:rPr>
          <w:rFonts w:hint="eastAsia"/>
          <w:lang w:val="en-US" w:eastAsia="zh-CN"/>
        </w:rPr>
        <w:t>关系。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----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当温度为0C时，对应的十六进制数为0x0000.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----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当温度为125“C时，对应的十六进制数为0xO7D0</w:t>
      </w:r>
    </w:p>
    <w:p>
      <w:r>
        <w:rPr>
          <w:rFonts w:hint="eastAsia"/>
          <w:b/>
          <w:bCs/>
          <w:lang w:val="en-US" w:eastAsia="zh-CN"/>
        </w:rPr>
        <w:t>----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当温度为-55°C时，对应的十六进制数为0xFC90。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6481"/>
      <w:r>
        <w:rPr>
          <w:rFonts w:hint="eastAsia"/>
          <w:lang w:val="en-US" w:eastAsia="zh-CN"/>
        </w:rPr>
        <w:t>初始化时序方式</w:t>
      </w:r>
      <w:bookmarkEnd w:id="18"/>
    </w:p>
    <w:p>
      <w:r>
        <w:drawing>
          <wp:inline distT="0" distB="0" distL="114300" distR="114300">
            <wp:extent cx="3916680" cy="2446020"/>
            <wp:effectExtent l="0" t="0" r="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10365"/>
      <w:r>
        <w:rPr>
          <w:rFonts w:hint="eastAsia"/>
          <w:lang w:val="en-US" w:eastAsia="zh-CN"/>
        </w:rPr>
        <w:t>写时序</w:t>
      </w:r>
      <w:bookmarkEnd w:id="19"/>
    </w:p>
    <w:p>
      <w:r>
        <w:drawing>
          <wp:inline distT="0" distB="0" distL="114300" distR="114300">
            <wp:extent cx="3512820" cy="1333500"/>
            <wp:effectExtent l="0" t="0" r="76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bookmarkStart w:id="20" w:name="_Toc25389"/>
      <w:r>
        <w:rPr>
          <w:rFonts w:hint="eastAsia"/>
          <w:lang w:val="en-US" w:eastAsia="zh-CN"/>
        </w:rPr>
        <w:t>读时序</w:t>
      </w:r>
      <w:bookmarkEnd w:id="2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73580"/>
            <wp:effectExtent l="0" t="0" r="762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3110"/>
      <w:r>
        <w:rPr>
          <w:rFonts w:hint="default"/>
          <w:lang w:val="en-US" w:eastAsia="zh-CN"/>
        </w:rPr>
        <w:t>LCD1602液晶</w:t>
      </w:r>
      <w:r>
        <w:rPr>
          <w:rFonts w:hint="eastAsia"/>
          <w:lang w:val="en-US" w:eastAsia="zh-CN"/>
        </w:rPr>
        <w:t>基本原理说明</w:t>
      </w:r>
      <w:bookmarkEnd w:id="21"/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112"/>
      <w:r>
        <w:rPr>
          <w:rFonts w:hint="eastAsia"/>
          <w:lang w:val="en-US" w:eastAsia="zh-CN"/>
        </w:rPr>
        <w:t>原理图</w:t>
      </w:r>
      <w:bookmarkEnd w:id="22"/>
    </w:p>
    <w:p>
      <w:r>
        <w:drawing>
          <wp:inline distT="0" distB="0" distL="114300" distR="114300">
            <wp:extent cx="3627120" cy="29718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3507"/>
      <w:r>
        <w:rPr>
          <w:rFonts w:hint="eastAsia"/>
          <w:lang w:val="en-US" w:eastAsia="zh-CN"/>
        </w:rPr>
        <w:t>引脚特性</w:t>
      </w:r>
      <w:bookmarkEnd w:id="23"/>
    </w:p>
    <w:p>
      <w:r>
        <w:drawing>
          <wp:inline distT="0" distB="0" distL="114300" distR="114300">
            <wp:extent cx="2933700" cy="1600200"/>
            <wp:effectExtent l="0" t="0" r="762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4" w:name="_Toc8901"/>
      <w:r>
        <w:rPr>
          <w:rFonts w:hint="eastAsia"/>
          <w:lang w:val="en-US" w:eastAsia="zh-CN"/>
        </w:rPr>
        <w:t>指令介绍</w:t>
      </w:r>
      <w:bookmarkEnd w:id="24"/>
    </w:p>
    <w:p>
      <w:r>
        <w:drawing>
          <wp:inline distT="0" distB="0" distL="114300" distR="114300">
            <wp:extent cx="4503420" cy="309372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9020" cy="1630680"/>
            <wp:effectExtent l="0" t="0" r="762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3320" cy="1562100"/>
            <wp:effectExtent l="0" t="0" r="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5" w:name="_Toc31104"/>
      <w:r>
        <w:rPr>
          <w:rFonts w:hint="eastAsia"/>
          <w:lang w:val="en-US" w:eastAsia="zh-CN"/>
        </w:rPr>
        <w:t>读写时序</w:t>
      </w:r>
      <w:bookmarkEnd w:id="25"/>
    </w:p>
    <w:p>
      <w:r>
        <w:drawing>
          <wp:inline distT="0" distB="0" distL="114300" distR="114300">
            <wp:extent cx="4587240" cy="216408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0080" cy="2263140"/>
            <wp:effectExtent l="0" t="0" r="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来分析一下时序图，当我们要写指令的时候，RS置为低电平，RW置为低电平，EN置为低电平，然后将指令数据送到数据口D0~D7，延时tsp1，让1602准备接收数据，这时候将EN拉高，产生一个上升沿，这时候指令就开始写入LCD，延时一段时间，将EN置低电平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我们要写数据的时候，RS置为高电平，RW置为低电平，EN置为低电平，然后将指令数据送到数据口D0~D7，延时tsp1，让1602准备接收数据，这时候将EN拉高，产生一个上升沿，这时候数据就开始写入LCD，延时一段时间，将EN置低电平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6" w:name="_Toc9593"/>
      <w:bookmarkStart w:id="27" w:name="_Toc3645"/>
      <w:bookmarkStart w:id="28" w:name="_Toc8201"/>
      <w:r>
        <w:rPr>
          <w:rFonts w:hint="eastAsia"/>
          <w:lang w:val="en-US" w:eastAsia="zh-CN"/>
        </w:rPr>
        <w:t>程序设计原理（附流程图）</w:t>
      </w:r>
      <w:bookmarkEnd w:id="26"/>
      <w:bookmarkEnd w:id="27"/>
      <w:bookmarkEnd w:id="28"/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6592"/>
      <w:r>
        <w:rPr>
          <w:rFonts w:hint="eastAsia"/>
          <w:lang w:val="en-US" w:eastAsia="zh-CN"/>
        </w:rPr>
        <w:t>设计流程图</w:t>
      </w:r>
      <w:bookmarkEnd w:id="29"/>
    </w:p>
    <w:p>
      <w:r>
        <w:drawing>
          <wp:inline distT="0" distB="0" distL="114300" distR="114300">
            <wp:extent cx="5265420" cy="42367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color w:val="44546A" w:themeColor="text2"/>
          <w:shd w:val="clear" w:color="FFFFFF" w:fill="D9D9D9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b/>
          <w:bCs/>
          <w:color w:val="44546A" w:themeColor="text2"/>
          <w:shd w:val="clear" w:color="FFFFFF" w:fill="D9D9D9"/>
          <w:lang w:val="en-US" w:eastAsia="zh-CN"/>
          <w14:textFill>
            <w14:solidFill>
              <w14:schemeClr w14:val="tx2"/>
            </w14:solidFill>
          </w14:textFill>
        </w:rPr>
        <w:t>使用 ProcessOn 绘制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31304"/>
      <w:r>
        <w:rPr>
          <w:rFonts w:hint="eastAsia"/>
          <w:lang w:val="en-US" w:eastAsia="zh-CN"/>
        </w:rPr>
        <w:t>设计原理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使用DS18B20温度传感器读取温度数据，并通过</w:t>
      </w:r>
      <w:r>
        <w:rPr>
          <w:rFonts w:hint="eastAsia"/>
          <w:lang w:val="en-US" w:eastAsia="zh-CN"/>
        </w:rPr>
        <w:t>配置定时器使得</w:t>
      </w:r>
      <w:r>
        <w:rPr>
          <w:rFonts w:hint="default"/>
          <w:lang w:val="en-US" w:eastAsia="zh-CN"/>
        </w:rPr>
        <w:t>LCD 1602显示器</w:t>
      </w:r>
      <w:r>
        <w:rPr>
          <w:rFonts w:hint="eastAsia"/>
          <w:lang w:val="en-US" w:eastAsia="zh-CN"/>
        </w:rPr>
        <w:t>每一秒刷新一次</w:t>
      </w:r>
      <w:r>
        <w:rPr>
          <w:rFonts w:hint="default"/>
          <w:lang w:val="en-US" w:eastAsia="zh-CN"/>
        </w:rPr>
        <w:t>温度值。设计原理包括以下几个方面：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28359"/>
      <w:r>
        <w:rPr>
          <w:rFonts w:hint="default"/>
          <w:lang w:val="en-US" w:eastAsia="zh-CN"/>
        </w:rPr>
        <w:t>硬件初始化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main 函数中，首先初始化了三个硬件模块：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DS18B20温度传感器：调用 ds18b20_init() 函数进行初始化。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 1602显示器：调用 lcd1602_init() 函数进行初始化。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定时器T0：调用 T0_50ms_init() 函数进行配置，使其每50毫秒产生一次中断。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9335"/>
      <w:r>
        <w:rPr>
          <w:rFonts w:hint="default"/>
          <w:lang w:val="en-US" w:eastAsia="zh-CN"/>
        </w:rPr>
        <w:t>主循环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主循环通过以下步骤更新LCD上的温度显示：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lcd1602_write_cmd(0x80) 命令设置LCD光标到第一行的起始位置。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检查温度值 temp_value 是否为负值，如果是负值，则将其转为正数并在LCD上显示负号。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依次输出字符 "TEMP:"，表示温度信息的标签。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将温度值 temp_value 分解成各个位显示，其中温度值被放大了100倍以保留小数点后两位：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千位：temp_value / 1000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百位：(temp_value % 1000) / 100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小数点：显示 '.'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十位：(temp_value % 100) /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个位：temp_value %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显示摄氏度符号 'C'。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在第二行显示个人信息 "CREATED BY WPC"。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2450"/>
      <w:r>
        <w:rPr>
          <w:rFonts w:hint="default"/>
          <w:lang w:val="en-US" w:eastAsia="zh-CN"/>
        </w:rPr>
        <w:t>定时器中断服务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定时器T0的中断服务函数 T0_isr 主要负责定时读取温度数据：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每50毫秒进入一次中断服务，使用计数器 counter 记录中断次数。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当计数器达到20（即经过1000毫秒或1秒）时，重置计数器并读取一次温度数据，更新全局变量 temp_value。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读取的温度数据 ds18b20_read_temperture() 被放大100倍以保留两位小数，并存储在 temp_value 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重新加载定时器的高8位和低8位以确保50毫秒的中断周期，使用值 0x3C 和 0xB0。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18607"/>
      <w:r>
        <w:rPr>
          <w:rFonts w:hint="default"/>
          <w:lang w:val="en-US" w:eastAsia="zh-CN"/>
        </w:rPr>
        <w:t>具体函数实现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ds18b20_init(): 初始化DS18B20温度传感器。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lcd1602_init(): 初始化LCD 1602显示器。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T0_50ms_init(): 配置定时器T0使其每50毫秒产生一次中断。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ds18b20_read_temperture(): 读取并返回DS18B20传感器的温度值。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5" w:name="_Toc32063"/>
      <w:r>
        <w:rPr>
          <w:rFonts w:hint="default"/>
          <w:lang w:val="en-US" w:eastAsia="zh-CN"/>
        </w:rPr>
        <w:t>总结</w:t>
      </w:r>
      <w:bookmarkEnd w:id="3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通过定时器每秒读取一次DS18B20温度传感器的数据，并通过LCD 1602显示实时温度。通过合理的硬件初始化、主循环中的数据处理以及定时器中断的使用，达到了对温度数据的准确读取和显示。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6" w:name="_Toc12660"/>
      <w:bookmarkStart w:id="37" w:name="_Toc23478"/>
      <w:bookmarkStart w:id="38" w:name="_Toc4681"/>
      <w:r>
        <w:rPr>
          <w:rFonts w:hint="eastAsia"/>
          <w:lang w:val="en-US" w:eastAsia="zh-CN"/>
        </w:rPr>
        <w:t>程序代码及注释（main.c）</w:t>
      </w:r>
      <w:bookmarkEnd w:id="36"/>
      <w:bookmarkEnd w:id="37"/>
      <w:bookmarkEnd w:id="38"/>
    </w:p>
    <w:p>
      <w:pPr>
        <w:pStyle w:val="3"/>
        <w:bidi w:val="0"/>
        <w:rPr>
          <w:rFonts w:hint="default"/>
          <w:lang w:val="en-US" w:eastAsia="zh-CN"/>
        </w:rPr>
      </w:pPr>
      <w:bookmarkStart w:id="39" w:name="_Toc25003"/>
      <w:r>
        <w:rPr>
          <w:rFonts w:hint="eastAsia"/>
          <w:lang w:val="en-US" w:eastAsia="zh-CN"/>
        </w:rPr>
        <w:t>文字版 :</w:t>
      </w:r>
      <w:bookmarkEnd w:id="39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default"/>
          <w:lang w:val="en-US" w:eastAsia="zh-CN"/>
        </w:rPr>
        <w:t>#include "public.h"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eastAsia"/>
          <w:b/>
          <w:bCs/>
          <w:highlight w:val="yellow"/>
          <w:lang w:val="en-US" w:eastAsia="zh-CN"/>
        </w:rPr>
        <w:t>// 多文件结构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temp_value; // 全部变量记录温度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main(){</w:t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ds18b20_init();// 初始化DS18B20温度传感器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lcd1602_init(); // LCD 1602 初始化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T0_50ms_init(); // T0 50 ms 中断配置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lcd1602_write_cmd(0x80); // 第一行开始写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if(temp_value&lt;0)//处理负温度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temp_value=-temp_value; // 转化成正数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lcd1602_write_data('-'); // 输出 - 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输出显示温度信息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输出显示 Temperature 的缩写 temp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lcd1602_write_data('T');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lcd1602_write_data('E');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lcd1602_write_data('M');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lcd1602_write_data('P');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lcd1602_write_data(':');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lcd1602_write_data('0' + temp_value/1000); // 温度的十位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lcd1602_write_data('0' + temp_value%1000/100); // 温度个位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lcd1602_write_data('.'); // 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lcd1602_write_data('0' + temp_value%100/10); // 保留小数点一位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lcd1602_write_data('0' + temp_value%10); // 保留小数点两位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\' 转义字符与下面的句子结合 输出 'C 表示摄氏度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lcd1602_write_data('\'');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lcd1602_write_data('C');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显示个人信息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lcd1602_show_string(0, 1, "CREATED BY WPC"); // 显示个人信息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定时器配置 :  1s 读取一次温度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T0_isr() interrupt 1{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static unsigned int counter = 0; // 记录中断次数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counter ++; // 中断次数 + 1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if(counter == 20){ // 50ms * 20 = 1000 ms = 1 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counter = 0; // 清空记录变量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temp_value=ds18b20_read_temperture()*100;// 全局变量 temp_value 读取温度, 保留温度值小数后两位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保证 50ms 的计时器中断周期 : 65536-50*1000 = 15536 = 0x3CB0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TH0 = 0x3C;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TL0 = 0xB0;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40" w:name="_Toc5104"/>
      <w:r>
        <w:rPr>
          <w:rFonts w:hint="eastAsia"/>
          <w:lang w:val="en-US" w:eastAsia="zh-CN"/>
        </w:rPr>
        <w:t>图片版 :</w:t>
      </w:r>
      <w:bookmarkEnd w:id="4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09360" cy="354965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41" w:name="_Toc31736"/>
      <w:bookmarkStart w:id="42" w:name="_Toc18211"/>
      <w:bookmarkStart w:id="43" w:name="_Toc30742"/>
      <w:r>
        <w:rPr>
          <w:rFonts w:hint="eastAsia"/>
          <w:lang w:val="en-US" w:eastAsia="zh-CN"/>
        </w:rPr>
        <w:t>运行效果截图</w:t>
      </w:r>
      <w:bookmarkEnd w:id="41"/>
      <w:bookmarkEnd w:id="42"/>
      <w:bookmarkEnd w:id="43"/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44" w:name="_Toc4835"/>
      <w:bookmarkStart w:id="45" w:name="_Toc6382"/>
      <w:bookmarkStart w:id="46" w:name="_Toc1591"/>
      <w:r>
        <w:rPr>
          <w:rFonts w:hint="eastAsia"/>
          <w:lang w:val="en-US" w:eastAsia="zh-CN"/>
        </w:rPr>
        <w:t>编译运行</w:t>
      </w:r>
      <w:bookmarkEnd w:id="44"/>
      <w:bookmarkEnd w:id="45"/>
      <w:bookmarkEnd w:id="46"/>
    </w:p>
    <w:p>
      <w:r>
        <w:drawing>
          <wp:inline distT="0" distB="0" distL="114300" distR="114300">
            <wp:extent cx="3657600" cy="61722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47" w:name="_Toc27082"/>
      <w:bookmarkStart w:id="48" w:name="_Toc29162"/>
      <w:bookmarkStart w:id="49" w:name="_Toc22795"/>
      <w:r>
        <w:rPr>
          <w:rFonts w:hint="eastAsia"/>
          <w:lang w:val="en-US" w:eastAsia="zh-CN"/>
        </w:rPr>
        <w:t>单片机显示效果</w:t>
      </w:r>
      <w:bookmarkEnd w:id="47"/>
      <w:bookmarkEnd w:id="48"/>
      <w:bookmarkEnd w:id="49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47160"/>
            <wp:effectExtent l="0" t="0" r="8255" b="0"/>
            <wp:docPr id="2" name="图片 2" descr="93d7b6889efad62bef6e95896fef6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3d7b6889efad62bef6e95896fef69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01F946"/>
    <w:multiLevelType w:val="singleLevel"/>
    <w:tmpl w:val="DA01F94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xNTBiMGJkMGYwN2QyOWM0NzQ1ZTYzNGI5YjFlY2QifQ=="/>
  </w:docVars>
  <w:rsids>
    <w:rsidRoot w:val="00000000"/>
    <w:rsid w:val="03AD00A4"/>
    <w:rsid w:val="06CF6964"/>
    <w:rsid w:val="07C65306"/>
    <w:rsid w:val="0B940D9D"/>
    <w:rsid w:val="0CAB3D4A"/>
    <w:rsid w:val="0DFD0985"/>
    <w:rsid w:val="0F555725"/>
    <w:rsid w:val="0FAB0D9C"/>
    <w:rsid w:val="10164685"/>
    <w:rsid w:val="10FA3295"/>
    <w:rsid w:val="12FB3256"/>
    <w:rsid w:val="13755250"/>
    <w:rsid w:val="1F7F01A8"/>
    <w:rsid w:val="24661050"/>
    <w:rsid w:val="24A8657A"/>
    <w:rsid w:val="278B7645"/>
    <w:rsid w:val="29743C10"/>
    <w:rsid w:val="33EC2433"/>
    <w:rsid w:val="34C211AD"/>
    <w:rsid w:val="39562AAB"/>
    <w:rsid w:val="3A1F2566"/>
    <w:rsid w:val="3A3C4152"/>
    <w:rsid w:val="42D8342A"/>
    <w:rsid w:val="43D719A6"/>
    <w:rsid w:val="447C0EBD"/>
    <w:rsid w:val="4779005B"/>
    <w:rsid w:val="487F366E"/>
    <w:rsid w:val="4C901108"/>
    <w:rsid w:val="4D27582B"/>
    <w:rsid w:val="4E86609F"/>
    <w:rsid w:val="5040235C"/>
    <w:rsid w:val="53D762D1"/>
    <w:rsid w:val="558645D3"/>
    <w:rsid w:val="57B76D8F"/>
    <w:rsid w:val="639F7D2D"/>
    <w:rsid w:val="645033A6"/>
    <w:rsid w:val="663B365B"/>
    <w:rsid w:val="699353E9"/>
    <w:rsid w:val="6B5D05CE"/>
    <w:rsid w:val="6BC27262"/>
    <w:rsid w:val="6D110178"/>
    <w:rsid w:val="71EA5C15"/>
    <w:rsid w:val="76083E7B"/>
    <w:rsid w:val="7F5B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1909</Words>
  <Characters>3197</Characters>
  <Lines>0</Lines>
  <Paragraphs>0</Paragraphs>
  <TotalTime>0</TotalTime>
  <ScaleCrop>false</ScaleCrop>
  <LinksUpToDate>false</LinksUpToDate>
  <CharactersWithSpaces>3577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2024-05-06T00:34:00Z</dcterms:created>
  <dc:creator>Lenovo</dc:creator>
  <cp:lastModifiedBy>蔚破冲</cp:lastModifiedBy>
  <dcterms:modified xsi:type="dcterms:W3CDTF">2024-06-03T08:37:04Z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762506DABF9546EE8E905DE3F48FD71A_12</vt:lpwstr>
  </property>
</Properties>
</file>