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44"/>
          <w:szCs w:val="44"/>
        </w:rPr>
      </w:pPr>
      <w:r>
        <w:rPr>
          <w:rFonts w:ascii="微软雅黑" w:hAnsi="微软雅黑" w:eastAsia="微软雅黑"/>
          <w:b/>
          <w:sz w:val="44"/>
          <w:szCs w:val="44"/>
        </w:rPr>
        <w:t>市场调研报告范文</w:t>
      </w:r>
    </w:p>
    <w:p>
      <w:r>
        <w:rPr>
          <w:rFonts w:hint="eastAsia"/>
          <w:b/>
        </w:rPr>
        <w:t>导读：</w:t>
      </w:r>
      <w:r>
        <w:rPr>
          <w:rFonts w:hint="eastAsia" w:asciiTheme="minorEastAsia" w:hAnsiTheme="minorEastAsia" w:eastAsiaTheme="minorEastAsia"/>
          <w:sz w:val="32"/>
          <w:szCs w:val="32"/>
        </w:rPr>
        <w:t>本文是关于</w:t>
      </w:r>
      <w:bookmarkStart w:id="0" w:name="_GoBack"/>
      <w:bookmarkEnd w:id="0"/>
      <w:r>
        <w:rPr>
          <w:rFonts w:asciiTheme="minorEastAsia" w:hAnsiTheme="minorEastAsia" w:eastAsiaTheme="minorEastAsia"/>
          <w:sz w:val="32"/>
          <w:szCs w:val="32"/>
        </w:rPr>
        <w:t>市场调研报告范文</w:t>
      </w:r>
      <w:r>
        <w:rPr>
          <w:rFonts w:hint="eastAsia" w:asciiTheme="minorEastAsia" w:hAnsiTheme="minorEastAsia" w:eastAsiaTheme="minorEastAsia"/>
          <w:sz w:val="32"/>
          <w:szCs w:val="32"/>
        </w:rPr>
        <w:t>的文章，如果觉得很不错，欢迎点评和分享！</w:t>
      </w:r>
    </w:p>
    <w:p>
      <w:pPr>
        <w:rPr>
          <w:rFonts w:ascii="微软雅黑" w:hAnsi="微软雅黑" w:eastAsia="微软雅黑"/>
          <w:sz w:val="28"/>
          <w:szCs w:val="28"/>
        </w:rPr>
      </w:pPr>
      <w:r>
        <w:rPr>
          <w:rFonts w:ascii="微软雅黑" w:hAnsi="微软雅黑" w:eastAsia="微软雅黑"/>
          <w:sz w:val="28"/>
          <w:szCs w:val="28"/>
        </w:rPr>
        <w:t>　　【篇一：房地产市场调研报告范文】
</w:t>
      </w:r>
      <w:r>
        <w:rPr>
          <w:rFonts w:ascii="微软雅黑" w:hAnsi="微软雅黑" w:eastAsia="微软雅黑"/>
          <w:sz w:val="28"/>
          <w:szCs w:val="28"/>
        </w:rPr>
        <w:br/>
      </w:r>
      <w:r>
        <w:rPr>
          <w:rFonts w:ascii="微软雅黑" w:hAnsi="微软雅黑" w:eastAsia="微软雅黑"/>
          <w:sz w:val="28"/>
          <w:szCs w:val="28"/>
        </w:rPr>
        <w:t>　　“两港一城”建设热潮和城市化进程加快促进了我区房地产市场的蓬勃发展。目前房地产业在我区经济发展中具有重要地位和作用，房地产业直接税收占到总税收的15%左右，相关税收占到总税收的30%；如果加上契税收入，则占到36%。随着经济的发展和城市化进程的不断加快，房地产业对税收的支柱作用会更加明显。
</w:t>
      </w:r>
      <w:r>
        <w:rPr>
          <w:rFonts w:ascii="微软雅黑" w:hAnsi="微软雅黑" w:eastAsia="微软雅黑"/>
          <w:sz w:val="28"/>
          <w:szCs w:val="28"/>
        </w:rPr>
        <w:br/>
      </w:r>
      <w:r>
        <w:rPr>
          <w:rFonts w:ascii="微软雅黑" w:hAnsi="微软雅黑" w:eastAsia="微软雅黑"/>
          <w:sz w:val="28"/>
          <w:szCs w:val="28"/>
        </w:rPr>
        <w:t>　　近期，中央和市陆续出台了针对房地产市场的调控政策，对于受外部环境影响较敏感的房地产业来说，政策的调整无疑会影响房地产市场的发展。认清我区房地产市场现状，客观分析政策对房地产走势的影响，从而研究提出相应的对策建议，对保持我区房地产市场的持续健康发展，具有重要意义。
</w:t>
      </w:r>
      <w:r>
        <w:rPr>
          <w:rFonts w:ascii="微软雅黑" w:hAnsi="微软雅黑" w:eastAsia="微软雅黑"/>
          <w:sz w:val="28"/>
          <w:szCs w:val="28"/>
        </w:rPr>
        <w:br/>
      </w:r>
      <w:r>
        <w:rPr>
          <w:rFonts w:ascii="微软雅黑" w:hAnsi="微软雅黑" w:eastAsia="微软雅黑"/>
          <w:sz w:val="28"/>
          <w:szCs w:val="28"/>
        </w:rPr>
        <w:t>　　一、我区房地产市场发展现状
</w:t>
      </w:r>
      <w:r>
        <w:rPr>
          <w:rFonts w:ascii="微软雅黑" w:hAnsi="微软雅黑" w:eastAsia="微软雅黑"/>
          <w:sz w:val="28"/>
          <w:szCs w:val="28"/>
        </w:rPr>
        <w:br/>
      </w:r>
      <w:r>
        <w:rPr>
          <w:rFonts w:ascii="微软雅黑" w:hAnsi="微软雅黑" w:eastAsia="微软雅黑"/>
          <w:sz w:val="28"/>
          <w:szCs w:val="28"/>
        </w:rPr>
        <w:t>　　今年1-6月，我区房地产业实现税收5亿元，同比增长85%；房地产开发投资完成37.3亿元，其中住宅投资完成23亿元；商品房施工面积489.9万平方米，销售100万平方米。今年以来，我区房地产业发展呈现以下特点：
</w:t>
      </w:r>
      <w:r>
        <w:rPr>
          <w:rFonts w:ascii="微软雅黑" w:hAnsi="微软雅黑" w:eastAsia="微软雅黑"/>
          <w:sz w:val="28"/>
          <w:szCs w:val="28"/>
        </w:rPr>
        <w:br/>
      </w:r>
      <w:r>
        <w:rPr>
          <w:rFonts w:ascii="微软雅黑" w:hAnsi="微软雅黑" w:eastAsia="微软雅黑"/>
          <w:sz w:val="28"/>
          <w:szCs w:val="28"/>
        </w:rPr>
        <w:t>　　1、房产投资保持较高增速
</w:t>
      </w:r>
      <w:r>
        <w:rPr>
          <w:rFonts w:ascii="微软雅黑" w:hAnsi="微软雅黑" w:eastAsia="微软雅黑"/>
          <w:sz w:val="28"/>
          <w:szCs w:val="28"/>
        </w:rPr>
        <w:br/>
      </w:r>
      <w:r>
        <w:rPr>
          <w:rFonts w:ascii="微软雅黑" w:hAnsi="微软雅黑" w:eastAsia="微软雅黑"/>
          <w:sz w:val="28"/>
          <w:szCs w:val="28"/>
        </w:rPr>
        <w:t>　　我区近年的大开发大建设态势和房地产市场的走热使得房产开发商对我区房地产市场前景纷纷看好。今年上半年我区房地产开发仍延续了去年以来的较快增长势头，1-6月，房地产开发平均增速为42.2%，具体走势见图一。其中，住宅建设在房地产开发投资中的地位突出，占到房地产开发全部投资的62%；商业营业用房今年开发增速也持续走高，2-6月累计增速分别为：2.6%、15.2%、84.5%、79.1%、1.9倍；办公楼开发投资也保持了10倍以上的增速。
</w:t>
      </w:r>
      <w:r>
        <w:rPr>
          <w:rFonts w:ascii="微软雅黑" w:hAnsi="微软雅黑" w:eastAsia="微软雅黑"/>
          <w:sz w:val="28"/>
          <w:szCs w:val="28"/>
        </w:rPr>
        <w:br/>
      </w:r>
      <w:r>
        <w:rPr>
          <w:rFonts w:ascii="微软雅黑" w:hAnsi="微软雅黑" w:eastAsia="微软雅黑"/>
          <w:sz w:val="28"/>
          <w:szCs w:val="28"/>
        </w:rPr>
        <w:t>　　2、房产销售势头回落明显
</w:t>
      </w:r>
      <w:r>
        <w:rPr>
          <w:rFonts w:ascii="微软雅黑" w:hAnsi="微软雅黑" w:eastAsia="微软雅黑"/>
          <w:sz w:val="28"/>
          <w:szCs w:val="28"/>
        </w:rPr>
        <w:br/>
      </w:r>
      <w:r>
        <w:rPr>
          <w:rFonts w:ascii="微软雅黑" w:hAnsi="微软雅黑" w:eastAsia="微软雅黑"/>
          <w:sz w:val="28"/>
          <w:szCs w:val="28"/>
        </w:rPr>
        <w:t>　　今年我区商品房销售面积和销售额的同比增速均呈逐月下降趋势，2-6月的增速走势见图二：
</w:t>
      </w:r>
      <w:r>
        <w:rPr>
          <w:rFonts w:ascii="微软雅黑" w:hAnsi="微软雅黑" w:eastAsia="微软雅黑"/>
          <w:sz w:val="28"/>
          <w:szCs w:val="28"/>
        </w:rPr>
        <w:br/>
      </w:r>
      <w:r>
        <w:rPr>
          <w:rFonts w:ascii="微软雅黑" w:hAnsi="微软雅黑" w:eastAsia="微软雅黑"/>
          <w:sz w:val="28"/>
          <w:szCs w:val="28"/>
        </w:rPr>
        <w:t>　　从商品房预售情况来看，回落趋势明显。1-6月全区预售3940套，总面积50.6万平方米；预售套数和面积数与去年同期相比分别降低了15.5%和15.4%。出于对宏观政策的观望心态，3月份我区商品房预售出现了一次明显下降，4月份仅售出474套，总面积6.5万平方米，与3月份相比均下降了44.3%。5月、6月继续维持了较低的预售水平，每月预售385套，总面积5万平方米左右。
</w:t>
      </w:r>
      <w:r>
        <w:rPr>
          <w:rFonts w:ascii="微软雅黑" w:hAnsi="微软雅黑" w:eastAsia="微软雅黑"/>
          <w:sz w:val="28"/>
          <w:szCs w:val="28"/>
        </w:rPr>
        <w:br/>
      </w:r>
      <w:r>
        <w:rPr>
          <w:rFonts w:ascii="微软雅黑" w:hAnsi="微软雅黑" w:eastAsia="微软雅黑"/>
          <w:sz w:val="28"/>
          <w:szCs w:val="28"/>
        </w:rPr>
        <w:t>　　3、房产平均价格持续走高
</w:t>
      </w:r>
      <w:r>
        <w:rPr>
          <w:rFonts w:ascii="微软雅黑" w:hAnsi="微软雅黑" w:eastAsia="微软雅黑"/>
          <w:sz w:val="28"/>
          <w:szCs w:val="28"/>
        </w:rPr>
        <w:br/>
      </w:r>
      <w:r>
        <w:rPr>
          <w:rFonts w:ascii="微软雅黑" w:hAnsi="微软雅黑" w:eastAsia="微软雅黑"/>
          <w:sz w:val="28"/>
          <w:szCs w:val="28"/>
        </w:rPr>
        <w:t>　　虽然今年年初开始，中央及市频频出台调控房地产市场的有关政策，但年后，房地产市场已进入快速上涨的新一轮行情，由于土地的稀缺性、百姓改善住房的实际需求支撑以及“跟涨不跟跌”的投资心理等因素影响，我区房价也呈持续走高的态势。
</w:t>
      </w:r>
      <w:r>
        <w:rPr>
          <w:rFonts w:ascii="微软雅黑" w:hAnsi="微软雅黑" w:eastAsia="微软雅黑"/>
          <w:sz w:val="28"/>
          <w:szCs w:val="28"/>
        </w:rPr>
        <w:br/>
      </w:r>
      <w:r>
        <w:rPr>
          <w:rFonts w:ascii="微软雅黑" w:hAnsi="微软雅黑" w:eastAsia="微软雅黑"/>
          <w:sz w:val="28"/>
          <w:szCs w:val="28"/>
        </w:rPr>
        <w:t>　　自年开始，我区房地产价格以年均20%以上的速度快速提升，房价在、年分别同比上涨20.5%、30%和42%。目前，我区新建商品房均价已达5590元每平方米，同比上升20%；存量房均价已达5000元每平方米，同比上升47%。
</w:t>
      </w:r>
      <w:r>
        <w:rPr>
          <w:rFonts w:ascii="微软雅黑" w:hAnsi="微软雅黑" w:eastAsia="微软雅黑"/>
          <w:sz w:val="28"/>
          <w:szCs w:val="28"/>
        </w:rPr>
        <w:br/>
      </w:r>
      <w:r>
        <w:rPr>
          <w:rFonts w:ascii="微软雅黑" w:hAnsi="微软雅黑" w:eastAsia="微软雅黑"/>
          <w:sz w:val="28"/>
          <w:szCs w:val="28"/>
        </w:rPr>
        <w:t>　　二、近期房地产市场调控政策对我区房地产市场发展的影响
</w:t>
      </w:r>
      <w:r>
        <w:rPr>
          <w:rFonts w:ascii="微软雅黑" w:hAnsi="微软雅黑" w:eastAsia="微软雅黑"/>
          <w:sz w:val="28"/>
          <w:szCs w:val="28"/>
        </w:rPr>
        <w:br/>
      </w:r>
      <w:r>
        <w:rPr>
          <w:rFonts w:ascii="微软雅黑" w:hAnsi="微软雅黑" w:eastAsia="微软雅黑"/>
          <w:sz w:val="28"/>
          <w:szCs w:val="28"/>
        </w:rPr>
        <w:t>　　由于房地产价格持续上涨，房地产市场投机成份严重，中央将防范房地产风险作为今年宏观调控的重点，市也出台了多项有关政策，加强对房地产业的调控。中央和市的政策主要通过以下几方面来调控房市：
</w:t>
      </w:r>
      <w:r>
        <w:rPr>
          <w:rFonts w:ascii="微软雅黑" w:hAnsi="微软雅黑" w:eastAsia="微软雅黑"/>
          <w:sz w:val="28"/>
          <w:szCs w:val="28"/>
        </w:rPr>
        <w:br/>
      </w:r>
      <w:r>
        <w:rPr>
          <w:rFonts w:ascii="微软雅黑" w:hAnsi="微软雅黑" w:eastAsia="微软雅黑"/>
          <w:sz w:val="28"/>
          <w:szCs w:val="28"/>
        </w:rPr>
        <w:t>　　中央：
</w:t>
      </w:r>
      <w:r>
        <w:rPr>
          <w:rFonts w:ascii="微软雅黑" w:hAnsi="微软雅黑" w:eastAsia="微软雅黑"/>
          <w:sz w:val="28"/>
          <w:szCs w:val="28"/>
        </w:rPr>
        <w:br/>
      </w:r>
      <w:r>
        <w:rPr>
          <w:rFonts w:ascii="微软雅黑" w:hAnsi="微软雅黑" w:eastAsia="微软雅黑"/>
          <w:sz w:val="28"/>
          <w:szCs w:val="28"/>
        </w:rPr>
        <w:t>　　——土地供应结构调整。建设部等七部委出台《关于做好稳定住房价格工作的意见》，规定各地要根据房地产市场变化情况，适时调整土地供应结构、供应方式及供应时间；对房价上涨过快的地方，适当提高居住用地在土地供应中的比例，着重增加中低价位普通商品住房和经济适用住房建设用地供应量；严控高档住房用地供应。
</w:t>
      </w:r>
      <w:r>
        <w:rPr>
          <w:rFonts w:ascii="微软雅黑" w:hAnsi="微软雅黑" w:eastAsia="微软雅黑"/>
          <w:sz w:val="28"/>
          <w:szCs w:val="28"/>
        </w:rPr>
        <w:br/>
      </w:r>
      <w:r>
        <w:rPr>
          <w:rFonts w:ascii="微软雅黑" w:hAnsi="微软雅黑" w:eastAsia="微软雅黑"/>
          <w:sz w:val="28"/>
          <w:szCs w:val="28"/>
        </w:rPr>
        <w:t>　　——房贷利率调整。3月16日，央行出台了调整商业银行自营性个人住房信贷政策，规定对房价上涨过快城市或地区，可将个人住房贷款最低首付款比例由20%提高到30%，并实行住房贷款下限管理，将个人住房贷款利率下限水平由5.31%提高到6.12%。
</w:t>
      </w:r>
      <w:r>
        <w:rPr>
          <w:rFonts w:ascii="微软雅黑" w:hAnsi="微软雅黑" w:eastAsia="微软雅黑"/>
          <w:sz w:val="28"/>
          <w:szCs w:val="28"/>
        </w:rPr>
        <w:br/>
      </w:r>
      <w:r>
        <w:rPr>
          <w:rFonts w:ascii="微软雅黑" w:hAnsi="微软雅黑" w:eastAsia="微软雅黑"/>
          <w:sz w:val="28"/>
          <w:szCs w:val="28"/>
        </w:rPr>
        <w:t>　　——房地产财税政策调整。国税总局、财政部、建设部联合发文，规定XX年6月1日后，个人将购买不足2年的住房对外销售的，全额征收营业税，同时规定凡在XX年6月1日以后购买非普通住房的，按3%全额征收契税。
</w:t>
      </w:r>
      <w:r>
        <w:rPr>
          <w:rFonts w:ascii="微软雅黑" w:hAnsi="微软雅黑" w:eastAsia="微软雅黑"/>
          <w:sz w:val="28"/>
          <w:szCs w:val="28"/>
        </w:rPr>
        <w:br/>
      </w:r>
      <w:r>
        <w:rPr>
          <w:rFonts w:ascii="微软雅黑" w:hAnsi="微软雅黑" w:eastAsia="微软雅黑"/>
          <w:sz w:val="28"/>
          <w:szCs w:val="28"/>
        </w:rPr>
        <w:t>　　——房地产发展目标调整。XX年市《政府工作报告》确立了“以居住为主、以市民消费为主、以普通商品住宅为主”的“三个为主”楼市调控原则。
</w:t>
      </w:r>
      <w:r>
        <w:rPr>
          <w:rFonts w:ascii="微软雅黑" w:hAnsi="微软雅黑" w:eastAsia="微软雅黑"/>
          <w:sz w:val="28"/>
          <w:szCs w:val="28"/>
        </w:rPr>
        <w:br/>
      </w:r>
      <w:r>
        <w:rPr>
          <w:rFonts w:ascii="微软雅黑" w:hAnsi="微软雅黑" w:eastAsia="微软雅黑"/>
          <w:sz w:val="28"/>
          <w:szCs w:val="28"/>
        </w:rPr>
        <w:t>　　——房地产销售登记方式调整。市加强新建楼盘网上备案工作，于2月18日推出“网上二手房”试运转，增强房地产信息的透明度，并出重拳打击违规炒作房产的企业。
</w:t>
      </w:r>
      <w:r>
        <w:rPr>
          <w:rFonts w:ascii="微软雅黑" w:hAnsi="微软雅黑" w:eastAsia="微软雅黑"/>
          <w:sz w:val="28"/>
          <w:szCs w:val="28"/>
        </w:rPr>
        <w:br/>
      </w:r>
      <w:r>
        <w:rPr>
          <w:rFonts w:ascii="微软雅黑" w:hAnsi="微软雅黑" w:eastAsia="微软雅黑"/>
          <w:sz w:val="28"/>
          <w:szCs w:val="28"/>
        </w:rPr>
        <w:t>　　——房地产供应结构调整。大力调整供应结构，加大配套商品房为主的中低价普通商品房供应。XX年市计划开工建设配套商品房和中低价商品房各1000万平方米。
</w:t>
      </w:r>
      <w:r>
        <w:rPr>
          <w:rFonts w:ascii="微软雅黑" w:hAnsi="微软雅黑" w:eastAsia="微软雅黑"/>
          <w:sz w:val="28"/>
          <w:szCs w:val="28"/>
        </w:rPr>
        <w:br/>
      </w:r>
      <w:r>
        <w:rPr>
          <w:rFonts w:ascii="微软雅黑" w:hAnsi="微软雅黑" w:eastAsia="微软雅黑"/>
          <w:sz w:val="28"/>
          <w:szCs w:val="28"/>
        </w:rPr>
        <w:t>　　从短期看，宏观政策的调整将对我区的房地产投资建设带来直接影响，从而关系到财政收入、固定资产投资、第三产业增加值等主要经济目标的完成；同时，平抑房价政策的出台导致市场观望气氛浓重，房地产市场尤其是二手房市场交易量将有较大程度的萎缩，我区房地产业发展将出现一定程度的“缓刹车”效应。
</w:t>
      </w:r>
      <w:r>
        <w:rPr>
          <w:rFonts w:ascii="微软雅黑" w:hAnsi="微软雅黑" w:eastAsia="微软雅黑"/>
          <w:sz w:val="28"/>
          <w:szCs w:val="28"/>
        </w:rPr>
        <w:br/>
      </w:r>
      <w:r>
        <w:rPr>
          <w:rFonts w:ascii="微软雅黑" w:hAnsi="微软雅黑" w:eastAsia="微软雅黑"/>
          <w:sz w:val="28"/>
          <w:szCs w:val="28"/>
        </w:rPr>
        <w:t>　　但从长期看，宏观政策调整必将有效剔除我区房地产市场中的投机因素，达到抑制投机行为、规范投资行为、鼓励居住消费的目的，有利于我区房地产市场的持续健康发展，主要将起到以下几方面的作用：
</w:t>
      </w:r>
      <w:r>
        <w:rPr>
          <w:rFonts w:ascii="微软雅黑" w:hAnsi="微软雅黑" w:eastAsia="微软雅黑"/>
          <w:sz w:val="28"/>
          <w:szCs w:val="28"/>
        </w:rPr>
        <w:br/>
      </w:r>
      <w:r>
        <w:rPr>
          <w:rFonts w:ascii="微软雅黑" w:hAnsi="微软雅黑" w:eastAsia="微软雅黑"/>
          <w:sz w:val="28"/>
          <w:szCs w:val="28"/>
        </w:rPr>
        <w:t>　　——合理控制房地产投资开发量。通过调整房贷利率、税收政策，减少房地产市场中的投机成分，显露市场真实需求量，合理引导房地产投资开发量。同时，通过严格土地供应，有效防止过度开发的情况发生。
</w:t>
      </w:r>
      <w:r>
        <w:rPr>
          <w:rFonts w:ascii="微软雅黑" w:hAnsi="微软雅黑" w:eastAsia="微软雅黑"/>
          <w:sz w:val="28"/>
          <w:szCs w:val="28"/>
        </w:rPr>
        <w:br/>
      </w:r>
      <w:r>
        <w:rPr>
          <w:rFonts w:ascii="微软雅黑" w:hAnsi="微软雅黑" w:eastAsia="微软雅黑"/>
          <w:sz w:val="28"/>
          <w:szCs w:val="28"/>
        </w:rPr>
        <w:t>　　——缓解房地产业供求矛盾。通过加大配套商品房和中低价商品房的建设量，调整房地产供应结构，满足普通老百姓的住房需求，有效缓解房地产业的供求矛盾。
</w:t>
      </w:r>
      <w:r>
        <w:rPr>
          <w:rFonts w:ascii="微软雅黑" w:hAnsi="微软雅黑" w:eastAsia="微软雅黑"/>
          <w:sz w:val="28"/>
          <w:szCs w:val="28"/>
        </w:rPr>
        <w:br/>
      </w:r>
      <w:r>
        <w:rPr>
          <w:rFonts w:ascii="微软雅黑" w:hAnsi="微软雅黑" w:eastAsia="微软雅黑"/>
          <w:sz w:val="28"/>
          <w:szCs w:val="28"/>
        </w:rPr>
        <w:t>　　——适度平稳房地产价格。考虑到“两港一城”建设效应初显、浦东板块效应显现、基础设施建设加快带来的房产升值效应，我区房地产价格仍将继续走高，但期房限转、税收调整、商品房网上登记等政策办法将有效稳定过快上涨的房价，使其涨幅趋于稳定。
</w:t>
      </w:r>
      <w:r>
        <w:rPr>
          <w:rFonts w:ascii="微软雅黑" w:hAnsi="微软雅黑" w:eastAsia="微软雅黑"/>
          <w:sz w:val="28"/>
          <w:szCs w:val="28"/>
        </w:rPr>
        <w:br/>
      </w:r>
      <w:r>
        <w:rPr>
          <w:rFonts w:ascii="微软雅黑" w:hAnsi="微软雅黑" w:eastAsia="微软雅黑"/>
          <w:sz w:val="28"/>
          <w:szCs w:val="28"/>
        </w:rPr>
        <w:t>　　三、积极应对，保持我区房地产市场持续健康发展
</w:t>
      </w:r>
      <w:r>
        <w:rPr>
          <w:rFonts w:ascii="微软雅黑" w:hAnsi="微软雅黑" w:eastAsia="微软雅黑"/>
          <w:sz w:val="28"/>
          <w:szCs w:val="28"/>
        </w:rPr>
        <w:br/>
      </w:r>
      <w:r>
        <w:rPr>
          <w:rFonts w:ascii="微软雅黑" w:hAnsi="微软雅黑" w:eastAsia="微软雅黑"/>
          <w:sz w:val="28"/>
          <w:szCs w:val="28"/>
        </w:rPr>
        <w:t>　　总的来说，由于我区房地产市场发展基数相对较低，近期又迎来“两港一城”开发建设的历史性机遇，从长远来看，我区房地产市场仍将有比较大的发展空间。近期的房地产调控政策将使我区正在发展中的房地产市场进入一个调整-巩固-提高的阶段，走向日趋成熟。为保持我区房地产市场的持续健康发展，当前要注意以下几点。
</w:t>
      </w:r>
      <w:r>
        <w:rPr>
          <w:rFonts w:ascii="微软雅黑" w:hAnsi="微软雅黑" w:eastAsia="微软雅黑"/>
          <w:sz w:val="28"/>
          <w:szCs w:val="28"/>
        </w:rPr>
        <w:br/>
      </w:r>
      <w:r>
        <w:rPr>
          <w:rFonts w:ascii="微软雅黑" w:hAnsi="微软雅黑" w:eastAsia="微软雅黑"/>
          <w:sz w:val="28"/>
          <w:szCs w:val="28"/>
        </w:rPr>
        <w:t>　　1、加强房地产价格监测工作
</w:t>
      </w:r>
      <w:r>
        <w:rPr>
          <w:rFonts w:ascii="微软雅黑" w:hAnsi="微软雅黑" w:eastAsia="微软雅黑"/>
          <w:sz w:val="28"/>
          <w:szCs w:val="28"/>
        </w:rPr>
        <w:br/>
      </w:r>
      <w:r>
        <w:rPr>
          <w:rFonts w:ascii="微软雅黑" w:hAnsi="微软雅黑" w:eastAsia="微软雅黑"/>
          <w:sz w:val="28"/>
          <w:szCs w:val="28"/>
        </w:rPr>
        <w:t>　　建立起科学有效的房价监测和预警体系，加强对房地产市场的调控，维护房地产市场价格秩序，促进房地产业持续健康发展。重点监测土地出让价格，新建商品房、存量房的交易价格；当前特别要重视加强对住宅类商品房价格的监测工作。加强房价的季度、年度分析预测工作，将出让土地面积、房地产开发投资额，新建商品房的开工面积、竣工面积、销售面积、空置房面积及空置率，市场平均价格及变动情况和原因等列入分析内容。一旦发现价格异常波动，及时提出预警建议。
</w:t>
      </w:r>
      <w:r>
        <w:rPr>
          <w:rFonts w:ascii="微软雅黑" w:hAnsi="微软雅黑" w:eastAsia="微软雅黑"/>
          <w:sz w:val="28"/>
          <w:szCs w:val="28"/>
        </w:rPr>
        <w:br/>
      </w:r>
      <w:r>
        <w:rPr>
          <w:rFonts w:ascii="微软雅黑" w:hAnsi="微软雅黑" w:eastAsia="微软雅黑"/>
          <w:sz w:val="28"/>
          <w:szCs w:val="28"/>
        </w:rPr>
        <w:t>　　2、加强房地产项目的跟踪管理工作
</w:t>
      </w:r>
      <w:r>
        <w:rPr>
          <w:rFonts w:ascii="微软雅黑" w:hAnsi="微软雅黑" w:eastAsia="微软雅黑"/>
          <w:sz w:val="28"/>
          <w:szCs w:val="28"/>
        </w:rPr>
        <w:br/>
      </w:r>
      <w:r>
        <w:rPr>
          <w:rFonts w:ascii="微软雅黑" w:hAnsi="微软雅黑" w:eastAsia="微软雅黑"/>
          <w:sz w:val="28"/>
          <w:szCs w:val="28"/>
        </w:rPr>
        <w:t>　　建立房地产项目的跟踪联系网络，及时反馈项目的进展情况，以便发现问题、协调问题、解决问题。确保房地产企业根据政府年度土地供应计划经营房地产开发项目，并按照统一招标、拍卖和挂牌的方式来取得土地使用权，同时，严格对房地产企业有关用地、立项、规划、建设和销售手续的办理。把好房地产项目的市场准入关，严格审查房地产开发企业的资质条件，对抽逃注册资本金、项目资本金，无证或超范围从事房地产开发经营的行为，要依法严厉打击。
</w:t>
      </w:r>
      <w:r>
        <w:rPr>
          <w:rFonts w:ascii="微软雅黑" w:hAnsi="微软雅黑" w:eastAsia="微软雅黑"/>
          <w:sz w:val="28"/>
          <w:szCs w:val="28"/>
        </w:rPr>
        <w:br/>
      </w:r>
      <w:r>
        <w:rPr>
          <w:rFonts w:ascii="微软雅黑" w:hAnsi="微软雅黑" w:eastAsia="微软雅黑"/>
          <w:sz w:val="28"/>
          <w:szCs w:val="28"/>
        </w:rPr>
        <w:t>　　3、有计划有步骤的规划房地产开发
</w:t>
      </w:r>
      <w:r>
        <w:rPr>
          <w:rFonts w:ascii="微软雅黑" w:hAnsi="微软雅黑" w:eastAsia="微软雅黑"/>
          <w:sz w:val="28"/>
          <w:szCs w:val="28"/>
        </w:rPr>
        <w:br/>
      </w:r>
      <w:r>
        <w:rPr>
          <w:rFonts w:ascii="微软雅黑" w:hAnsi="微软雅黑" w:eastAsia="微软雅黑"/>
          <w:sz w:val="28"/>
          <w:szCs w:val="28"/>
        </w:rPr>
        <w:t>　　结合我区经济发展和城镇建设总体规划来开发房地产，根据轨道交通等基础设施建设来编制房地产开发计划，合理预留开发空间，以达到通过城市规划来引导房地产开发，带动经济发展的良好效果。加强对房地产市场的监控，通过房地产市场的信息透明化，培育和发挥房地产行业协会的作用，引导房地产企业掌握市场状况，根据市场运行状况合理安排开发计划。
</w:t>
      </w:r>
      <w:r>
        <w:rPr>
          <w:rFonts w:ascii="微软雅黑" w:hAnsi="微软雅黑" w:eastAsia="微软雅黑"/>
          <w:sz w:val="28"/>
          <w:szCs w:val="28"/>
        </w:rPr>
        <w:br/>
      </w:r>
      <w:r>
        <w:rPr>
          <w:rFonts w:ascii="微软雅黑" w:hAnsi="微软雅黑" w:eastAsia="微软雅黑"/>
          <w:sz w:val="28"/>
          <w:szCs w:val="28"/>
        </w:rPr>
        <w:t>　　4、合理引导住房主体需求
</w:t>
      </w:r>
      <w:r>
        <w:rPr>
          <w:rFonts w:ascii="微软雅黑" w:hAnsi="微软雅黑" w:eastAsia="微软雅黑"/>
          <w:sz w:val="28"/>
          <w:szCs w:val="28"/>
        </w:rPr>
        <w:br/>
      </w:r>
      <w:r>
        <w:rPr>
          <w:rFonts w:ascii="微软雅黑" w:hAnsi="微软雅黑" w:eastAsia="微软雅黑"/>
          <w:sz w:val="28"/>
          <w:szCs w:val="28"/>
        </w:rPr>
        <w:t>　　中低收入职工、新增的城镇职工、城市化推进的人群、进城务工的农民工、城镇中的困难家庭是社会上的住房主体需求。为满足这部分需求，市政府今年大力推进配套商品房和中低价商品房两类住房建设，同时加大廉租房的建设力度。我区要以此为契机，积极引导商品房开发向普通住宅建设倾斜，改善住宅供应，完善住宅功能，提高住宅质量。同时，结合我区开发建设和城市化进程实际，引导居民对住房的理性消费，推动主体需求的合理化。
</w:t>
      </w:r>
      <w:r>
        <w:rPr>
          <w:rFonts w:ascii="微软雅黑" w:hAnsi="微软雅黑" w:eastAsia="微软雅黑"/>
          <w:sz w:val="28"/>
          <w:szCs w:val="28"/>
        </w:rPr>
        <w:br/>
      </w:r>
      <w:r>
        <w:rPr>
          <w:rFonts w:ascii="微软雅黑" w:hAnsi="微软雅黑" w:eastAsia="微软雅黑"/>
          <w:sz w:val="28"/>
          <w:szCs w:val="28"/>
        </w:rPr>
        <w:t>　　【篇二：硬件市场调研报告】
</w:t>
      </w:r>
      <w:r>
        <w:rPr>
          <w:rFonts w:ascii="微软雅黑" w:hAnsi="微软雅黑" w:eastAsia="微软雅黑"/>
          <w:sz w:val="28"/>
          <w:szCs w:val="28"/>
        </w:rPr>
        <w:br/>
      </w:r>
      <w:r>
        <w:rPr>
          <w:rFonts w:ascii="微软雅黑" w:hAnsi="微软雅黑" w:eastAsia="微软雅黑"/>
          <w:sz w:val="28"/>
          <w:szCs w:val="28"/>
        </w:rPr>
        <w:t>　　随着科技的发展，计算机硬件价格每一天都在波动，新的产品不断更新换代，生产厂商为了吸引消费群体，不断推出各种优惠活动;许多大学生对计算机各部件功能及整体功能的认知水平还较低，甚至对一些部件根本不了解，这也给销售者以可趁之机，利用高价格、低配置欺骗消费者;一些消费者对自己需要用的配置功能不够了解，而买到不需要的高价格高配置的产品，在不久产品更新换代时价格大幅下跌而感觉后悔不已;有些消费者因为不够了解所需商品，而买到比自己需要的配置低的产品，从而给自己的工作生活带来极大地不便。
</w:t>
      </w:r>
      <w:r>
        <w:rPr>
          <w:rFonts w:ascii="微软雅黑" w:hAnsi="微软雅黑" w:eastAsia="微软雅黑"/>
          <w:sz w:val="28"/>
          <w:szCs w:val="28"/>
        </w:rPr>
        <w:br/>
      </w:r>
      <w:r>
        <w:rPr>
          <w:rFonts w:ascii="微软雅黑" w:hAnsi="微软雅黑" w:eastAsia="微软雅黑"/>
          <w:sz w:val="28"/>
          <w:szCs w:val="28"/>
        </w:rPr>
        <w:t>　　我国的软件产业从80年代中期开始发展，现已成为一个重要产业部门，是高新技术产业部门的主要生力军之一。我国软件业发展主要表现为：软件开发研究已从软件人员独立进行步入到软件开发组协作开发的阶段;软件项目已成为投资大、收益高的系统工程项目。
</w:t>
      </w:r>
      <w:r>
        <w:rPr>
          <w:rFonts w:ascii="微软雅黑" w:hAnsi="微软雅黑" w:eastAsia="微软雅黑"/>
          <w:sz w:val="28"/>
          <w:szCs w:val="28"/>
        </w:rPr>
        <w:br/>
      </w:r>
      <w:r>
        <w:rPr>
          <w:rFonts w:ascii="微软雅黑" w:hAnsi="微软雅黑" w:eastAsia="微软雅黑"/>
          <w:sz w:val="28"/>
          <w:szCs w:val="28"/>
        </w:rPr>
        <w:t>　　软件业发展需要有一个良好的环境。从我国软件业的发展因素看：首先，软件人才相对较为丰富，十几年的软件发展历程造就了一大批国内软件人才，这些人才不仅发展着民族软件事业，也成为国外软件本地化发展的主要力量。其次，国内经济的快速发展以及Internet与计算机的普及极大地推动了中国软件产业的发展，政府大力推行的国民经济信息化建设为软件和信息服务业带来良好的发展机遇，使国内计算机硬件市场高速发展，也造就了潜在的软件市场。国家主导的信息化进程为中国软件业的发展创造了巨大的软件需求，成为软件业发展的主要推动力量之一。
</w:t>
      </w:r>
      <w:r>
        <w:rPr>
          <w:rFonts w:ascii="微软雅黑" w:hAnsi="微软雅黑" w:eastAsia="微软雅黑"/>
          <w:sz w:val="28"/>
          <w:szCs w:val="28"/>
        </w:rPr>
        <w:br/>
      </w:r>
      <w:r>
        <w:rPr>
          <w:rFonts w:ascii="微软雅黑" w:hAnsi="微软雅黑" w:eastAsia="微软雅黑"/>
          <w:sz w:val="28"/>
          <w:szCs w:val="28"/>
        </w:rPr>
        <w:t>　　近期，中国软件市场呈现出了一些新的变化和特点。经过对国内软件市场的追踪研究和分析，对近期软件市场的总体状况和特点分析总结如下：
</w:t>
      </w:r>
      <w:r>
        <w:rPr>
          <w:rFonts w:ascii="微软雅黑" w:hAnsi="微软雅黑" w:eastAsia="微软雅黑"/>
          <w:sz w:val="28"/>
          <w:szCs w:val="28"/>
        </w:rPr>
        <w:br/>
      </w:r>
      <w:r>
        <w:rPr>
          <w:rFonts w:ascii="微软雅黑" w:hAnsi="微软雅黑" w:eastAsia="微软雅黑"/>
          <w:sz w:val="28"/>
          <w:szCs w:val="28"/>
        </w:rPr>
        <w:t>　　首先，软件企业从业务到运作全方位地受到互联网的影响，软件企业纷纷调整策略，以各种方式向互联网靠拢;其次，市场活动频繁，在年度开始以来，大部分厂商都致力于策划、开展市场推广活动，推行新理念，发布新产品，同时注重开展市场研究活动。同时，我们注意到，不仅仅是国外大厂商，国内厂商对市场研究的投入也明显加大;第三，与XXXX年同期相比，软件产品的广告和新闻传播投放结构发生了明显的变化，尤其是操作系统的广告投放量和新闻传播频次，比去年同期有了大幅度的增加，主要是Linux与Windows的广告宣传数量猛增所带动;第四，软件价格继续走低，软件的低价风潮不断，软件产品的降价行为似乎已经成为厂商使用的常规武器，新上市的产品或者直接定价较低，或者采用各种手段变相降价;第五，XXXX年上半年以来，财务及管理类软件签约行为较多，由此可以看出国内企业的信息化脚步正在加快。如：开恩签约南通醋酸纤维有限公司ERP二期实施工程，和佳与河南太行振动机械股份有限公司达成协议，和佳ERP将作为河南太行振动机械股份有限公司的CIMS项目的核心产品;南京新中大签约南京奶业和锦州港务集团;浪潮国强集团与山东德棉集团的签约，J.D.Kdwards公司与青岛海信计算机有限公司达成协议，提供整套ERP系统，恩佳(Scala)的商业管理解决方案公司与武汉NK电缆公司签订协议，等等;第七，Linux的影响和响应者日益增加，虽然目前尚缺乏大规模的应用，但Linux受到了产业界的极大重视，众多的IT厂商对Linux广阔的市场前景充满信心，越来越多的软件厂商积极向Linux方向发展。同时，Iinux的应用也在逐步展开。厂商与业界开始把目光投向如何进一步推进Linux的发展策略上来;第八，XXXX年春节前后的一段时间以来，人才流动十分频繁，除去常规性的人才流动因素以外，互联网公司对人才的吸引起到了推波助澜的作用，软件公司也在相当程度上受到了冲击，人才流失现象较为严重;第九，年初的时候，由于学生寒假和中国传统节日春节的双重作用，是游戏和娱乐类软件的旺季，市场兴隆，取得了不错的销售成绩;最后，政府对打击盗版的重视程度日渐提高，正版软件产品的价格有所降低，消费者的正版意识逐步提高，这些积极因素在很大程度上弘扬了正版软件的销售和使用打击了盗版行为，但距离盗版现象被彻底杜绝还有很大的差距，盗版现象依然十分猖撅。
</w:t>
      </w:r>
      <w:r>
        <w:rPr>
          <w:rFonts w:ascii="微软雅黑" w:hAnsi="微软雅黑" w:eastAsia="微软雅黑"/>
          <w:sz w:val="28"/>
          <w:szCs w:val="28"/>
        </w:rPr>
        <w:br/>
      </w:r>
      <w:r>
        <w:rPr>
          <w:rFonts w:ascii="微软雅黑" w:hAnsi="微软雅黑" w:eastAsia="微软雅黑"/>
          <w:sz w:val="28"/>
          <w:szCs w:val="28"/>
        </w:rPr>
        <w:t>　　随着世界软件环境的不断发展，以及中国经济实力的不断壮大，中国软件市场的发展趋势主要体现在：
</w:t>
      </w:r>
      <w:r>
        <w:rPr>
          <w:rFonts w:ascii="微软雅黑" w:hAnsi="微软雅黑" w:eastAsia="微软雅黑"/>
          <w:sz w:val="28"/>
          <w:szCs w:val="28"/>
        </w:rPr>
        <w:br/>
      </w:r>
      <w:r>
        <w:rPr>
          <w:rFonts w:ascii="微软雅黑" w:hAnsi="微软雅黑" w:eastAsia="微软雅黑"/>
          <w:sz w:val="28"/>
          <w:szCs w:val="28"/>
        </w:rPr>
        <w:t>　　第一，品牌集中度上升，成为激烈市场竞争的必然趋势。巨大的市场潜力和良好的产业发展环境，已经开始吸引了大量的国内外市场进入;第二，应用需求成为软件产品技术的发展趋势。随着软件产业的发展和用户需求的成熟，主流技术将会得到广泛应用，产品技术的差异性减小，以应用需求为核心将成为产品技术发展的重点;第三，嵌入式软件成为操作系统市场发展的驱动力，.系统及网络管理软件需求不断升温。随着大型系统网络基础设施和应用系统建设的不断完善，如何有效管理和合理利用系统资源也就成为亟待解决的问题。需求的重点也将由主机管理、存储管理和网络管理等基础架构管理，转向服务管理和业务优化;第四，企业管理软件与电子商务软件市场快速成长。我国有XXXX多万家企业，信息化建设为软件产业的发展创造了非常广阔的市场空间。与此相对应，电子商务建设对软件的需求也越来越迫切，中小企业对软件产品和服务的需求比重增加，信息安全产品供给结构由局部走向整体。目前我国50%的中小企业还没有配备计算机，仅有XX%的中小企业开展了不同程度的信息化建设。XXXX预测XXXX年中小企业IT应用市场规模将增长XX%。从产品结构看，中小企业IT市场结构也会由"硬"趋"软"。最后，服务竞争成为软件市场竞争的关键手段，增值化和e化是软件市场渠道发展的主要方向。
</w:t>
      </w:r>
      <w:r>
        <w:rPr>
          <w:rFonts w:ascii="微软雅黑" w:hAnsi="微软雅黑" w:eastAsia="微软雅黑"/>
          <w:sz w:val="28"/>
          <w:szCs w:val="28"/>
        </w:rPr>
        <w:br/>
      </w:r>
      <w:r>
        <w:rPr>
          <w:rFonts w:ascii="微软雅黑" w:hAnsi="微软雅黑" w:eastAsia="微软雅黑"/>
          <w:sz w:val="28"/>
          <w:szCs w:val="28"/>
        </w:rPr>
        <w:t>　　基于对各软件细分市场的关键成功因素的分析，对中国软件企业竞争优势的评估，以及借鉴其他国家发展软件产业的经验教训，可以考虑分三个阶段发展软件产业。
</w:t>
      </w:r>
      <w:r>
        <w:rPr>
          <w:rFonts w:ascii="微软雅黑" w:hAnsi="微软雅黑" w:eastAsia="微软雅黑"/>
          <w:sz w:val="28"/>
          <w:szCs w:val="28"/>
        </w:rPr>
        <w:br/>
      </w:r>
      <w:r>
        <w:rPr>
          <w:rFonts w:ascii="微软雅黑" w:hAnsi="微软雅黑" w:eastAsia="微软雅黑"/>
          <w:sz w:val="28"/>
          <w:szCs w:val="28"/>
        </w:rPr>
        <w:t>　　第一阶段，重点发展面向国内市场的应用软件、软件服务、嵌入式软件、消费类软件和安全软件。利用庞大的内需应用市场壮大自己的应用软件产业，不但是软件产业迅速发展的捷径，也是软件产业支持国家其他经济领域信息化的重要任务。当然，发展应用软件需要在成熟先进的平台软件之上进行，否则将面临阻碍应用软件技术产业化的一系列问题：稳定性、售后服务、兼容性等。鉴于此原因，如何在此阶段与跨国公司，特别是专于开发操作系统的公司共同合作，形成互利互惠的合作关系即成为了重要课题。我国的一些软件企业在这些方面走得比较快，例如深圳金碟在制造业信息化中与微软操作系统的合作使得其企业资源管理(ERP)软件迅速地形成了中国自主的知识产权核心技术和产品;这些合作模式值得其他软件企业借鉴。
</w:t>
      </w:r>
      <w:r>
        <w:rPr>
          <w:rFonts w:ascii="微软雅黑" w:hAnsi="微软雅黑" w:eastAsia="微软雅黑"/>
          <w:sz w:val="28"/>
          <w:szCs w:val="28"/>
        </w:rPr>
        <w:br/>
      </w:r>
      <w:r>
        <w:rPr>
          <w:rFonts w:ascii="微软雅黑" w:hAnsi="微软雅黑" w:eastAsia="微软雅黑"/>
          <w:sz w:val="28"/>
          <w:szCs w:val="28"/>
        </w:rPr>
        <w:t>　　第二阶段，重点发展出口型软件服务，尤其是软件外包出口业务。经过第一阶段的实践、发展和积累，中国软件企业的基本技能应能得到提高和完善，它们将具备较高水准的软件架构设计能力和软件项目管理能力;同时也培养出大批有实战经验的管理和技术人才，从而大大增强在软件服务的国际市场中的竞争力。中国应在第二阶段发展包括软件外包出口业务在内的出口型软件服务。当然，此类业务的发展将面临来自于印度的严峻的挑战;这里不但有人才质量的挑战，还有是知识产权保护问题。只有知识产权真正能够得到有效的执法才能使我国的软件企业赢得来自国外的外包订单。
</w:t>
      </w:r>
      <w:r>
        <w:rPr>
          <w:rFonts w:ascii="微软雅黑" w:hAnsi="微软雅黑" w:eastAsia="微软雅黑"/>
          <w:sz w:val="28"/>
          <w:szCs w:val="28"/>
        </w:rPr>
        <w:br/>
      </w:r>
      <w:r>
        <w:rPr>
          <w:rFonts w:ascii="微软雅黑" w:hAnsi="微软雅黑" w:eastAsia="微软雅黑"/>
          <w:sz w:val="28"/>
          <w:szCs w:val="28"/>
        </w:rPr>
        <w:t>　　第三阶段，发展系统软件、办公类软件和软件开发工具，全方位地参与国际竞争。经过前两个阶段的发展，中国的软件企业将掌握领先的技术能力和世界一流的管理能力，在第三阶段全方位地进入国际市场。
</w:t>
      </w:r>
      <w:r>
        <w:rPr>
          <w:rFonts w:ascii="微软雅黑" w:hAnsi="微软雅黑" w:eastAsia="微软雅黑"/>
          <w:sz w:val="28"/>
          <w:szCs w:val="28"/>
        </w:rPr>
        <w:br/>
      </w:r>
      <w:r>
        <w:rPr>
          <w:rFonts w:ascii="微软雅黑" w:hAnsi="微软雅黑" w:eastAsia="微软雅黑"/>
          <w:sz w:val="28"/>
          <w:szCs w:val="28"/>
        </w:rPr>
        <w:t>　　总体来看，中国的软件业发展空间很大，市场发展前景很乐观。政府在改善软件企业发展环境方面又有了实质性的进展，为大力支持高新科技产业发展，我国将对科技创新项目和企业赋予更多的财税优惠，其中包括考虑对软件产品的增值税从17%降至6%，有些产品更可实行零增值税制度。这一政策的实施将极大地促进软件企业尽快度过成长期，发展壮大起来，走向产业化。规模化的发展道路。由政策对软件产业特别是国内软件企业的大力扶持也可以看出，政府将软件发展成为支柱产业、主导产业的决心正在一步步落实。
</w:t>
      </w:r>
      <w:r>
        <w:rPr>
          <w:rFonts w:ascii="微软雅黑" w:hAnsi="微软雅黑" w:eastAsia="微软雅黑"/>
          <w:sz w:val="28"/>
          <w:szCs w:val="28"/>
        </w:rPr>
        <w:br/>
      </w:r>
      <w:r>
        <w:rPr>
          <w:rFonts w:ascii="微软雅黑" w:hAnsi="微软雅黑" w:eastAsia="微软雅黑"/>
          <w:sz w:val="28"/>
          <w:szCs w:val="28"/>
        </w:rPr>
        <w:t>　　计算机的硬件系统通常有“五大件”组成：输入设备、输出设备、存储器、运算器和控制器。
</w:t>
      </w:r>
      <w:r>
        <w:rPr>
          <w:rFonts w:ascii="微软雅黑" w:hAnsi="微软雅黑" w:eastAsia="微软雅黑"/>
          <w:sz w:val="28"/>
          <w:szCs w:val="28"/>
        </w:rPr>
        <w:br/>
      </w:r>
      <w:r>
        <w:rPr>
          <w:rFonts w:ascii="微软雅黑" w:hAnsi="微软雅黑" w:eastAsia="微软雅黑"/>
          <w:sz w:val="28"/>
          <w:szCs w:val="28"/>
        </w:rPr>
        <w:t>　　输入设备：将数据、程序、文字符号、图象、声音等信息输送到计算机中。常用的输入设备有，键盘、鼠标、数字化仪器、光笔、光电阅读器和图象扫描器以及各种传感器等。
</w:t>
      </w:r>
      <w:r>
        <w:rPr>
          <w:rFonts w:ascii="微软雅黑" w:hAnsi="微软雅黑" w:eastAsia="微软雅黑"/>
          <w:sz w:val="28"/>
          <w:szCs w:val="28"/>
        </w:rPr>
        <w:br/>
      </w:r>
      <w:r>
        <w:rPr>
          <w:rFonts w:ascii="微软雅黑" w:hAnsi="微软雅黑" w:eastAsia="微软雅黑"/>
          <w:sz w:val="28"/>
          <w:szCs w:val="28"/>
        </w:rPr>
        <w:t>　　输出设备：计算机的运算结果或者中间结果打印或显示出来。
</w:t>
      </w:r>
      <w:r>
        <w:rPr>
          <w:rFonts w:ascii="微软雅黑" w:hAnsi="微软雅黑" w:eastAsia="微软雅黑"/>
          <w:sz w:val="28"/>
          <w:szCs w:val="28"/>
        </w:rPr>
        <w:br/>
      </w:r>
      <w:r>
        <w:rPr>
          <w:rFonts w:ascii="微软雅黑" w:hAnsi="微软雅黑" w:eastAsia="微软雅黑"/>
          <w:sz w:val="28"/>
          <w:szCs w:val="28"/>
        </w:rPr>
        <w:t>　　常用的输出设备有：显示器、打印机、绘图仪等。
</w:t>
      </w:r>
      <w:r>
        <w:rPr>
          <w:rFonts w:ascii="微软雅黑" w:hAnsi="微软雅黑" w:eastAsia="微软雅黑"/>
          <w:sz w:val="28"/>
          <w:szCs w:val="28"/>
        </w:rPr>
        <w:br/>
      </w:r>
      <w:r>
        <w:rPr>
          <w:rFonts w:ascii="微软雅黑" w:hAnsi="微软雅黑" w:eastAsia="微软雅黑"/>
          <w:sz w:val="28"/>
          <w:szCs w:val="28"/>
        </w:rPr>
        <w:t>　　存储器：将输入设备接收到的信息以二进制的数据形式存到存储器中。存储器有两种，分别叫做内存储器和外存储器。
</w:t>
      </w:r>
      <w:r>
        <w:rPr>
          <w:rFonts w:ascii="微软雅黑" w:hAnsi="微软雅黑" w:eastAsia="微软雅黑"/>
          <w:sz w:val="28"/>
          <w:szCs w:val="28"/>
        </w:rPr>
        <w:br/>
      </w:r>
      <w:r>
        <w:rPr>
          <w:rFonts w:ascii="微软雅黑" w:hAnsi="微软雅黑" w:eastAsia="微软雅黑"/>
          <w:sz w:val="28"/>
          <w:szCs w:val="28"/>
        </w:rPr>
        <w:t>　　运算器：是完成各种算术运算和逻辑运算的装置，能作加、减、乘、除等数学运算，也能作比较、判断、查找、逻辑运算等。
</w:t>
      </w:r>
      <w:r>
        <w:rPr>
          <w:rFonts w:ascii="微软雅黑" w:hAnsi="微软雅黑" w:eastAsia="微软雅黑"/>
          <w:sz w:val="28"/>
          <w:szCs w:val="28"/>
        </w:rPr>
        <w:br/>
      </w:r>
      <w:r>
        <w:rPr>
          <w:rFonts w:ascii="微软雅黑" w:hAnsi="微软雅黑" w:eastAsia="微软雅黑"/>
          <w:sz w:val="28"/>
          <w:szCs w:val="28"/>
        </w:rPr>
        <w:t>　　控制器：是计算机机指挥和控制其它各部分工作的中心，其工作过程和人的大脑指挥和控制人的各器官一样。
</w:t>
      </w:r>
      <w:r>
        <w:rPr>
          <w:rFonts w:ascii="微软雅黑" w:hAnsi="微软雅黑" w:eastAsia="微软雅黑"/>
          <w:sz w:val="28"/>
          <w:szCs w:val="28"/>
        </w:rPr>
        <w:br/>
      </w:r>
      <w:r>
        <w:rPr>
          <w:rFonts w:ascii="微软雅黑" w:hAnsi="微软雅黑" w:eastAsia="微软雅黑"/>
          <w:sz w:val="28"/>
          <w:szCs w:val="28"/>
        </w:rPr>
        <w:t>　　CPU制造工艺的趋势是向密集度愈高的方向发展。密度愈高的IC电路设计，意味着在同样大小面积的IC中，可以拥有密度更高、功能更复杂的电路设计。现在主要的180nm、130nm、90nm、65nm、45纳米。最近inter已经有32纳米的制造工艺的酷睿i3/i5系列了。而AMD则表示
</w:t>
      </w:r>
      <w:r>
        <w:rPr>
          <w:rFonts w:ascii="微软雅黑" w:hAnsi="微软雅黑" w:eastAsia="微软雅黑"/>
          <w:sz w:val="28"/>
          <w:szCs w:val="28"/>
        </w:rPr>
        <w:br/>
      </w:r>
      <w:r>
        <w:rPr>
          <w:rFonts w:ascii="微软雅黑" w:hAnsi="微软雅黑" w:eastAsia="微软雅黑"/>
          <w:sz w:val="28"/>
          <w:szCs w:val="28"/>
        </w:rPr>
        <w:t>　　【篇五：烟草公司市场调研报告】
</w:t>
      </w:r>
      <w:r>
        <w:rPr>
          <w:rFonts w:ascii="微软雅黑" w:hAnsi="微软雅黑" w:eastAsia="微软雅黑"/>
          <w:sz w:val="28"/>
          <w:szCs w:val="28"/>
        </w:rPr>
        <w:br/>
      </w:r>
      <w:r>
        <w:rPr>
          <w:rFonts w:ascii="微软雅黑" w:hAnsi="微软雅黑" w:eastAsia="微软雅黑"/>
          <w:sz w:val="28"/>
          <w:szCs w:val="28"/>
        </w:rPr>
        <w:t>　　为了准确掌握社会库存，把握市场动态，了解市场真实需求，收集客户对市局卷烟投放的意见和建议，从而更好地培育全国性卷烟重点骨干品牌；同时总结今年“两节”期间县卷烟销售市场存在的利与弊，为今后的工作积累经验，从而优化卷烟销售市场，提高卷烟的销售水平，以及客户的盈利水平。山西偏关县营销部按照市局的要求，对辖区范围内各零售户的卷烟
</w:t>
      </w:r>
      <w:r>
        <w:rPr>
          <w:rFonts w:ascii="微软雅黑" w:hAnsi="微软雅黑" w:eastAsia="微软雅黑"/>
          <w:sz w:val="28"/>
          <w:szCs w:val="28"/>
        </w:rPr>
        <w:br/>
      </w:r>
      <w:r>
        <w:rPr>
          <w:rFonts w:ascii="微软雅黑" w:hAnsi="微软雅黑" w:eastAsia="微软雅黑"/>
          <w:sz w:val="28"/>
          <w:szCs w:val="28"/>
        </w:rPr>
        <w:t>　　结构、品牌、库存等展开了调查。
</w:t>
      </w:r>
      <w:r>
        <w:rPr>
          <w:rFonts w:ascii="微软雅黑" w:hAnsi="微软雅黑" w:eastAsia="微软雅黑"/>
          <w:sz w:val="28"/>
          <w:szCs w:val="28"/>
        </w:rPr>
        <w:br/>
      </w:r>
      <w:r>
        <w:rPr>
          <w:rFonts w:ascii="微软雅黑" w:hAnsi="微软雅黑" w:eastAsia="微软雅黑"/>
          <w:sz w:val="28"/>
          <w:szCs w:val="28"/>
        </w:rPr>
        <w:t>　　一、卷烟销售分析
</w:t>
      </w:r>
      <w:r>
        <w:rPr>
          <w:rFonts w:ascii="微软雅黑" w:hAnsi="微软雅黑" w:eastAsia="微软雅黑"/>
          <w:sz w:val="28"/>
          <w:szCs w:val="28"/>
        </w:rPr>
        <w:br/>
      </w:r>
      <w:r>
        <w:rPr>
          <w:rFonts w:ascii="微软雅黑" w:hAnsi="微软雅黑" w:eastAsia="微软雅黑"/>
          <w:sz w:val="28"/>
          <w:szCs w:val="28"/>
        </w:rPr>
        <w:t>　　1、2月份偏关县共销售1027.792箱，与去年同期相比增长10.15%，其中一、二类烟增长幅度最大，分别销售78.644箱和5.752箱，同比增长60.18%和358%。三、四类烟的销量最大，占1、2月份总销量的近73.4%，分别为213.976箱和540.156箱，同比增加15.82%和12.55%。只有五类烟与去年同期相比有所下降，销售189.264箱，同比下降13.22%。而条均价从去年的54.28元/条增加到62.82元/条，增加了15.73%。这一可喜的成果无论从销量还是从条均价来讲都为刚刚来临的2010年取得了开门红。
</w:t>
      </w:r>
      <w:r>
        <w:rPr>
          <w:rFonts w:ascii="微软雅黑" w:hAnsi="微软雅黑" w:eastAsia="微软雅黑"/>
          <w:sz w:val="28"/>
          <w:szCs w:val="28"/>
        </w:rPr>
        <w:br/>
      </w:r>
      <w:r>
        <w:rPr>
          <w:rFonts w:ascii="微软雅黑" w:hAnsi="微软雅黑" w:eastAsia="微软雅黑"/>
          <w:sz w:val="28"/>
          <w:szCs w:val="28"/>
        </w:rPr>
        <w:t>　　对偏关县所有零售客户社会库存的调查显示，2月底社会库存共计80.53箱，其中库存主要集中在四类烟，共46.35箱，占总库存量的57.56%。一、二类烟库存较少，分别为5.54箱和0.26箱，占总库存的6.8%和0.32%。三类烟库存15.25箱，占18.94%。五类烟13.13箱，占16.30%。户均条数为57.36条。而从各业态库存条数来看，由于偏关县主要以食杂店为主，因此食杂店库存占了社会库存的绝大多数，库存量为71.99箱，占总库存的89.40%，其他业态的零售户库存量从大到小依次为烟酒店、其它、超市、便利店、娱乐服务、商场。
</w:t>
      </w:r>
      <w:r>
        <w:rPr>
          <w:rFonts w:ascii="微软雅黑" w:hAnsi="微软雅黑" w:eastAsia="微软雅黑"/>
          <w:sz w:val="28"/>
          <w:szCs w:val="28"/>
        </w:rPr>
        <w:br/>
      </w:r>
      <w:r>
        <w:rPr>
          <w:rFonts w:ascii="微软雅黑" w:hAnsi="微软雅黑" w:eastAsia="微软雅黑"/>
          <w:sz w:val="28"/>
          <w:szCs w:val="28"/>
        </w:rPr>
        <w:t>　　从调查结果看，在1、2月份偏关县实现了2010年的开门红，总销量从2009年的933.108箱增加到1027.792箱。从销售卷烟的结构看，主要集中在三、四类烟，与去年同期相比，一、二类烟呈现出较大涨幅，三、四类烟也都增加了10%以上。只有五类烟出现了下降，降低13.22%。出现这一结果有两方面的原因：
</w:t>
      </w:r>
      <w:r>
        <w:rPr>
          <w:rFonts w:ascii="微软雅黑" w:hAnsi="微软雅黑" w:eastAsia="微软雅黑"/>
          <w:sz w:val="28"/>
          <w:szCs w:val="28"/>
        </w:rPr>
        <w:br/>
      </w:r>
      <w:r>
        <w:rPr>
          <w:rFonts w:ascii="微软雅黑" w:hAnsi="微软雅黑" w:eastAsia="微软雅黑"/>
          <w:sz w:val="28"/>
          <w:szCs w:val="28"/>
        </w:rPr>
        <w:t>　　1、随着我国经济的不断增长，人民的生活水平也渐渐改善了，消费者对卷烟的需求档次也逐渐提高了，因此，呈现出一、二类烟大幅增加，三、四类烟增加10%以上，只有五类烟销量下降的现象。
</w:t>
      </w:r>
      <w:r>
        <w:rPr>
          <w:rFonts w:ascii="微软雅黑" w:hAnsi="微软雅黑" w:eastAsia="微软雅黑"/>
          <w:sz w:val="28"/>
          <w:szCs w:val="28"/>
        </w:rPr>
        <w:br/>
      </w:r>
      <w:r>
        <w:rPr>
          <w:rFonts w:ascii="微软雅黑" w:hAnsi="微软雅黑" w:eastAsia="微软雅黑"/>
          <w:sz w:val="28"/>
          <w:szCs w:val="28"/>
        </w:rPr>
        <w:t>　　2、为了培育全国性卷烟重点骨干品牌，市局对各个品牌卷烟的投放量的差异，同样也造成了上述现象的产生。
</w:t>
      </w:r>
      <w:r>
        <w:rPr>
          <w:rFonts w:ascii="微软雅黑" w:hAnsi="微软雅黑" w:eastAsia="微软雅黑"/>
          <w:sz w:val="28"/>
          <w:szCs w:val="28"/>
        </w:rPr>
        <w:br/>
      </w:r>
      <w:r>
        <w:rPr>
          <w:rFonts w:ascii="微软雅黑" w:hAnsi="微软雅黑" w:eastAsia="微软雅黑"/>
          <w:sz w:val="28"/>
          <w:szCs w:val="28"/>
        </w:rPr>
        <w:t>　　从社会库存看，偏关县社会库存主要集中在三、四类烟上，占了总库存的75%以上，造成这一结果的主要原因是客户对消费者对卷烟的需求档次了解不够。在“两节”期间，消费者与往年相比对卷烟的消费档次有了很大的提高，对于年轻消费者，大多数选择“芙蓉王”、“云烟（福）”、“云烟（紫）”作为节日用烟，而那些烟龄较大，以前消费四类烟的消费者也在节日期间提高了档次，因此造成了上述现象。
</w:t>
      </w:r>
      <w:r>
        <w:rPr>
          <w:rFonts w:ascii="微软雅黑" w:hAnsi="微软雅黑" w:eastAsia="微软雅黑"/>
          <w:sz w:val="28"/>
          <w:szCs w:val="28"/>
        </w:rPr>
        <w:br/>
      </w:r>
      <w:r>
        <w:rPr>
          <w:rFonts w:ascii="微软雅黑" w:hAnsi="微软雅黑" w:eastAsia="微软雅黑"/>
          <w:sz w:val="28"/>
          <w:szCs w:val="28"/>
        </w:rPr>
        <w:t>　　社会库存较大的五个品牌分别是“芙蓉王”、“云烟”、“红旗渠”、“红金龙”、“庐山”。其原因主要是平时这五个品牌的卷烟都是市场上畅销的品牌，而又加上正逢“两节”期间，客户对这几类卷烟的需求预测太大，造成了大量库存的产生。而库存最大的业态客户主要是食杂店，这主要是由于偏关县业态类型主要以食杂店为主。从销售数据可以看出：辖区老营、水泉一带的客户卷烟销售波动明显，客户由原来的中、小型客户大都数变成了大、中型客户。波幅明显，卷烟购进明显加大。
</w:t>
      </w:r>
      <w:r>
        <w:rPr>
          <w:rFonts w:ascii="微软雅黑" w:hAnsi="微软雅黑" w:eastAsia="微软雅黑"/>
          <w:sz w:val="28"/>
          <w:szCs w:val="28"/>
        </w:rPr>
        <w:br/>
      </w:r>
      <w:r>
        <w:rPr>
          <w:rFonts w:ascii="微软雅黑" w:hAnsi="微软雅黑" w:eastAsia="微软雅黑"/>
          <w:sz w:val="28"/>
          <w:szCs w:val="28"/>
        </w:rPr>
        <w:t>　　二、客户满意度调查
</w:t>
      </w:r>
      <w:r>
        <w:rPr>
          <w:rFonts w:ascii="微软雅黑" w:hAnsi="微软雅黑" w:eastAsia="微软雅黑"/>
          <w:sz w:val="28"/>
          <w:szCs w:val="28"/>
        </w:rPr>
        <w:br/>
      </w:r>
      <w:r>
        <w:rPr>
          <w:rFonts w:ascii="微软雅黑" w:hAnsi="微软雅黑" w:eastAsia="微软雅黑"/>
          <w:sz w:val="28"/>
          <w:szCs w:val="28"/>
        </w:rPr>
        <w:t>　　通过调查，客户对烟草公司的服务大都很满意，主要包括货源供应满意度、对“四员”服务满意度、投诉处理结果满意度及客户盈利情况。
</w:t>
      </w:r>
      <w:r>
        <w:rPr>
          <w:rFonts w:ascii="微软雅黑" w:hAnsi="微软雅黑" w:eastAsia="微软雅黑"/>
          <w:sz w:val="28"/>
          <w:szCs w:val="28"/>
        </w:rPr>
        <w:br/>
      </w:r>
      <w:r>
        <w:rPr>
          <w:rFonts w:ascii="微软雅黑" w:hAnsi="微软雅黑" w:eastAsia="微软雅黑"/>
          <w:sz w:val="28"/>
          <w:szCs w:val="28"/>
        </w:rPr>
        <w:t>　　根据市局要求，客户经理每月对辖区客户进行满意度调查，辖区零售户满意度综合评价为98.41%。其中客户感到最满意的是偏远客户送货服务周到，送货人员能及时把货源送到客户手中；感到最不满意的是部分偏远农村客户对电子结算不满意。
</w:t>
      </w:r>
      <w:r>
        <w:rPr>
          <w:rFonts w:ascii="微软雅黑" w:hAnsi="微软雅黑" w:eastAsia="微软雅黑"/>
          <w:sz w:val="28"/>
          <w:szCs w:val="28"/>
        </w:rPr>
        <w:br/>
      </w:r>
      <w:r>
        <w:rPr>
          <w:rFonts w:ascii="微软雅黑" w:hAnsi="微软雅黑" w:eastAsia="微软雅黑"/>
          <w:sz w:val="28"/>
          <w:szCs w:val="28"/>
        </w:rPr>
        <w:t>　　三、当前销售工作中存在的问题和建议
</w:t>
      </w:r>
      <w:r>
        <w:rPr>
          <w:rFonts w:ascii="微软雅黑" w:hAnsi="微软雅黑" w:eastAsia="微软雅黑"/>
          <w:sz w:val="28"/>
          <w:szCs w:val="28"/>
        </w:rPr>
        <w:br/>
      </w:r>
      <w:r>
        <w:rPr>
          <w:rFonts w:ascii="微软雅黑" w:hAnsi="微软雅黑" w:eastAsia="微软雅黑"/>
          <w:sz w:val="28"/>
          <w:szCs w:val="28"/>
        </w:rPr>
        <w:t>　　笔者认为，当前工作中，销量完成和培育品牌均有一定程度的差距。究其原因，主要是外出打工人数日渐增多和节前的需求两旺市场造成节后的惨淡经营。
</w:t>
      </w:r>
      <w:r>
        <w:rPr>
          <w:rFonts w:ascii="微软雅黑" w:hAnsi="微软雅黑" w:eastAsia="微软雅黑"/>
          <w:sz w:val="28"/>
          <w:szCs w:val="28"/>
        </w:rPr>
        <w:br/>
      </w:r>
      <w:r>
        <w:rPr>
          <w:rFonts w:ascii="微软雅黑" w:hAnsi="微软雅黑" w:eastAsia="微软雅黑"/>
          <w:sz w:val="28"/>
          <w:szCs w:val="28"/>
        </w:rPr>
        <w:t>　　面对这些现状，我们应借助“品牌效应”，加大对品牌的宣传力度，提高品牌知名度，让消费者进一步了解品牌的优点和亮点。
</w:t>
      </w:r>
      <w:r>
        <w:rPr>
          <w:rFonts w:ascii="微软雅黑" w:hAnsi="微软雅黑" w:eastAsia="微软雅黑"/>
          <w:sz w:val="28"/>
          <w:szCs w:val="28"/>
        </w:rPr>
        <w:br/>
      </w:r>
      <w:r>
        <w:rPr>
          <w:rFonts w:ascii="微软雅黑" w:hAnsi="微软雅黑" w:eastAsia="微软雅黑"/>
          <w:sz w:val="28"/>
          <w:szCs w:val="28"/>
        </w:rPr>
        <w:t>　　结合本辖区情况，笔者认为应该对本地政府拉动内需所采取的措施（如修建高速路、改造机场以及拟投资开工的大型工程项目等）和行业政策导向对销售卷烟的影响，并根据有关情况对今后的销售前景做出预测与分析。
</w:t>
      </w:r>
      <w:r>
        <w:rPr>
          <w:rFonts w:ascii="微软雅黑" w:hAnsi="微软雅黑" w:eastAsia="微软雅黑"/>
          <w:sz w:val="28"/>
          <w:szCs w:val="28"/>
        </w:rPr>
        <w:br/>
      </w:r>
      <w:r>
        <w:rPr>
          <w:rFonts w:ascii="微软雅黑" w:hAnsi="微软雅黑" w:eastAsia="微软雅黑"/>
          <w:sz w:val="28"/>
          <w:szCs w:val="28"/>
        </w:rPr>
        <w:t>　　【篇六：老年人消费市场状况调研报告】
</w:t>
      </w:r>
      <w:r>
        <w:rPr>
          <w:rFonts w:ascii="微软雅黑" w:hAnsi="微软雅黑" w:eastAsia="微软雅黑"/>
          <w:sz w:val="28"/>
          <w:szCs w:val="28"/>
        </w:rPr>
        <w:br/>
      </w:r>
      <w:r>
        <w:rPr>
          <w:rFonts w:ascii="微软雅黑" w:hAnsi="微软雅黑" w:eastAsia="微软雅黑"/>
          <w:sz w:val="28"/>
          <w:szCs w:val="28"/>
        </w:rPr>
        <w:t>　　随着我省老龄人口规模的扩大和老年化进程加快，老年消费需求在社会总需求的比重逐步上升，老年人的消费在整个社会消费中的份额也逐步加大，做好老年人消费品市场工作，既是扩大国内需求特别是消费需求的迫切需要，也是商务主管部门以人为本、关注民生、科学发展的具体实践。
</w:t>
      </w:r>
      <w:r>
        <w:rPr>
          <w:rFonts w:ascii="微软雅黑" w:hAnsi="微软雅黑" w:eastAsia="微软雅黑"/>
          <w:sz w:val="28"/>
          <w:szCs w:val="28"/>
        </w:rPr>
        <w:br/>
      </w:r>
      <w:r>
        <w:rPr>
          <w:rFonts w:ascii="微软雅黑" w:hAnsi="微软雅黑" w:eastAsia="微软雅黑"/>
          <w:sz w:val="28"/>
          <w:szCs w:val="28"/>
        </w:rPr>
        <w:t>　　一、我省老年人口的现状
</w:t>
      </w:r>
      <w:r>
        <w:rPr>
          <w:rFonts w:ascii="微软雅黑" w:hAnsi="微软雅黑" w:eastAsia="微软雅黑"/>
          <w:sz w:val="28"/>
          <w:szCs w:val="28"/>
        </w:rPr>
        <w:br/>
      </w:r>
      <w:r>
        <w:rPr>
          <w:rFonts w:ascii="微软雅黑" w:hAnsi="微软雅黑" w:eastAsia="微软雅黑"/>
          <w:sz w:val="28"/>
          <w:szCs w:val="28"/>
        </w:rPr>
        <w:t>　　**省辖14个
</w:t>
      </w:r>
      <w:r>
        <w:rPr>
          <w:rFonts w:ascii="微软雅黑" w:hAnsi="微软雅黑" w:eastAsia="微软雅黑"/>
          <w:sz w:val="28"/>
          <w:szCs w:val="28"/>
        </w:rPr>
        <w:br/>
      </w:r>
      <w:r>
        <w:rPr>
          <w:rFonts w:ascii="微软雅黑" w:hAnsi="微软雅黑" w:eastAsia="微软雅黑"/>
          <w:sz w:val="28"/>
          <w:szCs w:val="28"/>
        </w:rPr>
        <w:t>　　市州122个区县，国土面积21万平方公里，总人口6800万，人均gdp2000美元左右。我省人口年龄结构从1998年进入老龄化，至2007年末，全省60岁以上人口866.1万，较上年增长2.6%，超过我省总人口1%的增长速度，占全部总人口的比重为12.7%，高于全国1个百分点，其中男性433.8万人，女性432.3万人。我省是典型的“未富先老”省份，老年人是我省人口的重要组成部分。
</w:t>
      </w:r>
      <w:r>
        <w:rPr>
          <w:rFonts w:ascii="微软雅黑" w:hAnsi="微软雅黑" w:eastAsia="微软雅黑"/>
          <w:sz w:val="28"/>
          <w:szCs w:val="28"/>
        </w:rPr>
        <w:br/>
      </w:r>
      <w:r>
        <w:rPr>
          <w:rFonts w:ascii="微软雅黑" w:hAnsi="微软雅黑" w:eastAsia="微软雅黑"/>
          <w:sz w:val="28"/>
          <w:szCs w:val="28"/>
        </w:rPr>
        <w:t>　　二、老年人消费习惯和特点
</w:t>
      </w:r>
      <w:r>
        <w:rPr>
          <w:rFonts w:ascii="微软雅黑" w:hAnsi="微软雅黑" w:eastAsia="微软雅黑"/>
          <w:sz w:val="28"/>
          <w:szCs w:val="28"/>
        </w:rPr>
        <w:br/>
      </w:r>
      <w:r>
        <w:rPr>
          <w:rFonts w:ascii="微软雅黑" w:hAnsi="微软雅黑" w:eastAsia="微软雅黑"/>
          <w:sz w:val="28"/>
          <w:szCs w:val="28"/>
        </w:rPr>
        <w:t>　　老年人随着年龄增长和生理条件变化，基本退出社会经济活动圈，活动范围主要局限于家庭和城市休闲场所。由于老年人阅历丰富，理性思维特色浓厚，因而决定了他们的日常消费需求和精神消费需求与其他群体不同。消费稳重，注重实用，讲求实惠是他们消费最大的特点。具体看，主要表现在以下几方面：
</w:t>
      </w:r>
      <w:r>
        <w:rPr>
          <w:rFonts w:ascii="微软雅黑" w:hAnsi="微软雅黑" w:eastAsia="微软雅黑"/>
          <w:sz w:val="28"/>
          <w:szCs w:val="28"/>
        </w:rPr>
        <w:br/>
      </w:r>
      <w:r>
        <w:rPr>
          <w:rFonts w:ascii="微软雅黑" w:hAnsi="微软雅黑" w:eastAsia="微软雅黑"/>
          <w:sz w:val="28"/>
          <w:szCs w:val="28"/>
        </w:rPr>
        <w:t>　　1、注重实用。老年人与其他群体消费的最大区别在于实用，他们购买商品不再以追求时髦、追赶时尚为主，而是注重实用、能用、好用，往往相信自己的购买经验，购买的商品不是用来收藏，或未来若干时期才使用，当前使用不上的商品往往很难购买。
</w:t>
      </w:r>
      <w:r>
        <w:rPr>
          <w:rFonts w:ascii="微软雅黑" w:hAnsi="微软雅黑" w:eastAsia="微软雅黑"/>
          <w:sz w:val="28"/>
          <w:szCs w:val="28"/>
        </w:rPr>
        <w:br/>
      </w:r>
      <w:r>
        <w:rPr>
          <w:rFonts w:ascii="微软雅黑" w:hAnsi="微软雅黑" w:eastAsia="微软雅黑"/>
          <w:sz w:val="28"/>
          <w:szCs w:val="28"/>
        </w:rPr>
        <w:t>　　2、讲求价位。由于老年人群体消费理性，购买商品时十分稳重，商品不合适，价格不合算不会轻易购买。他们购买商品时喜欢货比三家，发现商品合适，价格相对较低时才会最后购买，因而，他们较多光顾降价、折扣、低价促销类商品。
</w:t>
      </w:r>
      <w:r>
        <w:rPr>
          <w:rFonts w:ascii="微软雅黑" w:hAnsi="微软雅黑" w:eastAsia="微软雅黑"/>
          <w:sz w:val="28"/>
          <w:szCs w:val="28"/>
        </w:rPr>
        <w:br/>
      </w:r>
      <w:r>
        <w:rPr>
          <w:rFonts w:ascii="微软雅黑" w:hAnsi="微软雅黑" w:eastAsia="微软雅黑"/>
          <w:sz w:val="28"/>
          <w:szCs w:val="28"/>
        </w:rPr>
        <w:t>　　3、注重经久耐用。老年人购买消费品不以高档、时尚、功能多和技术先进为首选条件，而是看重商品是否经久耐用，注重商品是否能迅速方便地使用。他们对购买的商品往往有长期使用的打算，而且希望在使用过程中尽量减少维修和维护，尽力避免售后维修麻烦。
</w:t>
      </w:r>
      <w:r>
        <w:rPr>
          <w:rFonts w:ascii="微软雅黑" w:hAnsi="微软雅黑" w:eastAsia="微软雅黑"/>
          <w:sz w:val="28"/>
          <w:szCs w:val="28"/>
        </w:rPr>
        <w:br/>
      </w:r>
      <w:r>
        <w:rPr>
          <w:rFonts w:ascii="微软雅黑" w:hAnsi="微软雅黑" w:eastAsia="微软雅黑"/>
          <w:sz w:val="28"/>
          <w:szCs w:val="28"/>
        </w:rPr>
        <w:t>　　4、注重安全保健。随着生活水平的提高和社会的进步，老年人对健康长寿的渴望比较强烈，喜欢看一些保健、营养、延年益寿方面的报刊，增加健康消费知识。安全卫生是决定老年消费者购买日常消费必需品的主要因素。他们注重商品的保健和营养功能，如食品，特别喜欢购买粗粮、精纤维等保健食品和营养食品。
</w:t>
      </w:r>
      <w:r>
        <w:rPr>
          <w:rFonts w:ascii="微软雅黑" w:hAnsi="微软雅黑" w:eastAsia="微软雅黑"/>
          <w:sz w:val="28"/>
          <w:szCs w:val="28"/>
        </w:rPr>
        <w:br/>
      </w:r>
      <w:r>
        <w:rPr>
          <w:rFonts w:ascii="微软雅黑" w:hAnsi="微软雅黑" w:eastAsia="微软雅黑"/>
          <w:sz w:val="28"/>
          <w:szCs w:val="28"/>
        </w:rPr>
        <w:t>　　5、早晨购物居多。老年人由于生理方面的特点，他们一般晚上睡得早，早晨起得早。现在，城市里的老人一般清晨就起床外出锻炼身体，然后到早市、超市采购一天的生活必需品，成为早晨消费的主体。
</w:t>
      </w:r>
      <w:r>
        <w:rPr>
          <w:rFonts w:ascii="微软雅黑" w:hAnsi="微软雅黑" w:eastAsia="微软雅黑"/>
          <w:sz w:val="28"/>
          <w:szCs w:val="28"/>
        </w:rPr>
        <w:br/>
      </w:r>
      <w:r>
        <w:rPr>
          <w:rFonts w:ascii="微软雅黑" w:hAnsi="微软雅黑" w:eastAsia="微软雅黑"/>
          <w:sz w:val="28"/>
          <w:szCs w:val="28"/>
        </w:rPr>
        <w:t>　　6、文化休闲商品逐步成为热点。由于整体生活水平的提高，老年人不再为生计、子女、家庭等所困，他们更加向往健康、丰富、充实的养老生活，特别是随着城市“空巢老人”和农村“留守老人”的增加，他们更加渴望精神消费和服务性消费，对能满足自身精神文化、娱乐休闲需求的商品感兴趣，因而与老年人精神娱乐活动相关的商品成为消费热点。
</w:t>
      </w:r>
      <w:r>
        <w:rPr>
          <w:rFonts w:ascii="微软雅黑" w:hAnsi="微软雅黑" w:eastAsia="微软雅黑"/>
          <w:sz w:val="28"/>
          <w:szCs w:val="28"/>
        </w:rPr>
        <w:br/>
      </w:r>
      <w:r>
        <w:rPr>
          <w:rFonts w:ascii="微软雅黑" w:hAnsi="微软雅黑" w:eastAsia="微软雅黑"/>
          <w:sz w:val="28"/>
          <w:szCs w:val="28"/>
        </w:rPr>
        <w:t>　　三、老年人消费市场存在的问题
</w:t>
      </w:r>
      <w:r>
        <w:rPr>
          <w:rFonts w:ascii="微软雅黑" w:hAnsi="微软雅黑" w:eastAsia="微软雅黑"/>
          <w:sz w:val="28"/>
          <w:szCs w:val="28"/>
        </w:rPr>
        <w:br/>
      </w:r>
      <w:r>
        <w:rPr>
          <w:rFonts w:ascii="微软雅黑" w:hAnsi="微软雅黑" w:eastAsia="微软雅黑"/>
          <w:sz w:val="28"/>
          <w:szCs w:val="28"/>
        </w:rPr>
        <w:t>　　老年人消费品市场是整个社会消费品市场的重要组成部分，我省老年人消费品市场在不断发展的同时，也存在着以下主要问题：
</w:t>
      </w:r>
      <w:r>
        <w:rPr>
          <w:rFonts w:ascii="微软雅黑" w:hAnsi="微软雅黑" w:eastAsia="微软雅黑"/>
          <w:sz w:val="28"/>
          <w:szCs w:val="28"/>
        </w:rPr>
        <w:br/>
      </w:r>
      <w:r>
        <w:rPr>
          <w:rFonts w:ascii="微软雅黑" w:hAnsi="微软雅黑" w:eastAsia="微软雅黑"/>
          <w:sz w:val="28"/>
          <w:szCs w:val="28"/>
        </w:rPr>
        <w:t>　　1、老年人商品供应不丰富。从整体看，无论是消费品生产企业还是经营企业，生产经营青年和儿童用品的企业要多于生产经营老年人用品的企业。如绝大多数大超市、百货商店出售给儿童、年轻人的商品要多于老年人消费的商品。
</w:t>
      </w:r>
      <w:r>
        <w:rPr>
          <w:rFonts w:ascii="微软雅黑" w:hAnsi="微软雅黑" w:eastAsia="微软雅黑"/>
          <w:sz w:val="28"/>
          <w:szCs w:val="28"/>
        </w:rPr>
        <w:br/>
      </w:r>
      <w:r>
        <w:rPr>
          <w:rFonts w:ascii="微软雅黑" w:hAnsi="微软雅黑" w:eastAsia="微软雅黑"/>
          <w:sz w:val="28"/>
          <w:szCs w:val="28"/>
        </w:rPr>
        <w:t>　　2、老年人消费品购买场所不集中。现在城市商场、超市多，但很难找到老年人专门商场。我省绝大多数中、小城市没有专门的老年人用品商场，甚至有的大型超市也没有老年人用品专柜，即使有经营，也被商家当作附加品来出售，摆设在市场不起眼的位置，老年消费者要花很大的精力才找得到。
</w:t>
      </w:r>
      <w:r>
        <w:rPr>
          <w:rFonts w:ascii="微软雅黑" w:hAnsi="微软雅黑" w:eastAsia="微软雅黑"/>
          <w:sz w:val="28"/>
          <w:szCs w:val="28"/>
        </w:rPr>
        <w:br/>
      </w:r>
      <w:r>
        <w:rPr>
          <w:rFonts w:ascii="微软雅黑" w:hAnsi="微软雅黑" w:eastAsia="微软雅黑"/>
          <w:sz w:val="28"/>
          <w:szCs w:val="28"/>
        </w:rPr>
        <w:t>　　3、老年人用品花样少。随着人们消费水平提高，老年人的消费观念也在改变，不少老年人也追求爱美和时尚，消费的多样性正日益显现。大多数商家经营老年人用品，也是零星的、某一项用途的商品，而且商品的式样、种类单调，可供老年消费者挑选的余地小，许多商品只能勉强购买。
</w:t>
      </w:r>
      <w:r>
        <w:rPr>
          <w:rFonts w:ascii="微软雅黑" w:hAnsi="微软雅黑" w:eastAsia="微软雅黑"/>
          <w:sz w:val="28"/>
          <w:szCs w:val="28"/>
        </w:rPr>
        <w:br/>
      </w:r>
      <w:r>
        <w:rPr>
          <w:rFonts w:ascii="微软雅黑" w:hAnsi="微软雅黑" w:eastAsia="微软雅黑"/>
          <w:sz w:val="28"/>
          <w:szCs w:val="28"/>
        </w:rPr>
        <w:t>　　4、老年人用品设计太复杂。由于生理和身体变化，老年人一般反映较慢，接受新事物的能力较弱。现在许多商品功能多，操作复杂，使用不简便，使许多老年消费者想消费，但由于使用麻烦或不会操作，只好望而生畏。
</w:t>
      </w:r>
      <w:r>
        <w:rPr>
          <w:rFonts w:ascii="微软雅黑" w:hAnsi="微软雅黑" w:eastAsia="微软雅黑"/>
          <w:sz w:val="28"/>
          <w:szCs w:val="28"/>
        </w:rPr>
        <w:br/>
      </w:r>
      <w:r>
        <w:rPr>
          <w:rFonts w:ascii="微软雅黑" w:hAnsi="微软雅黑" w:eastAsia="微软雅黑"/>
          <w:sz w:val="28"/>
          <w:szCs w:val="28"/>
        </w:rPr>
        <w:t>　　四、扩大老年人消费市场的建议
</w:t>
      </w:r>
      <w:r>
        <w:rPr>
          <w:rFonts w:ascii="微软雅黑" w:hAnsi="微软雅黑" w:eastAsia="微软雅黑"/>
          <w:sz w:val="28"/>
          <w:szCs w:val="28"/>
        </w:rPr>
        <w:br/>
      </w:r>
      <w:r>
        <w:rPr>
          <w:rFonts w:ascii="微软雅黑" w:hAnsi="微软雅黑" w:eastAsia="微软雅黑"/>
          <w:sz w:val="28"/>
          <w:szCs w:val="28"/>
        </w:rPr>
        <w:t>　　我国整体上早已进入老龄社会，老年人群体是一个庞大的社会群体，作为消费者，衣食住行是基本要求。针对老年人消费特点和消费中存在的不方便、不放心的问题，我们建议：
</w:t>
      </w:r>
      <w:r>
        <w:rPr>
          <w:rFonts w:ascii="微软雅黑" w:hAnsi="微软雅黑" w:eastAsia="微软雅黑"/>
          <w:sz w:val="28"/>
          <w:szCs w:val="28"/>
        </w:rPr>
        <w:br/>
      </w:r>
      <w:r>
        <w:rPr>
          <w:rFonts w:ascii="微软雅黑" w:hAnsi="微软雅黑" w:eastAsia="微软雅黑"/>
          <w:sz w:val="28"/>
          <w:szCs w:val="28"/>
        </w:rPr>
        <w:t>　　1、大力开展便利消费进社区、进街道活动。由于老年人受年龄、体力限制，活动区域较小，时间相对固定，我们建议以社区、街道为依托，开展便利消费、便民服务，特别是开展适合老年人的服务性消费进社区、进街道活动，如美发、保健、休闲，修建便民商店、娱乐室、茶室和休闲吧等，在满足老年人日常生活需求的同时，进一步满足精神消费需求。
</w:t>
      </w:r>
      <w:r>
        <w:rPr>
          <w:rFonts w:ascii="微软雅黑" w:hAnsi="微软雅黑" w:eastAsia="微软雅黑"/>
          <w:sz w:val="28"/>
          <w:szCs w:val="28"/>
        </w:rPr>
        <w:br/>
      </w:r>
      <w:r>
        <w:rPr>
          <w:rFonts w:ascii="微软雅黑" w:hAnsi="微软雅黑" w:eastAsia="微软雅黑"/>
          <w:sz w:val="28"/>
          <w:szCs w:val="28"/>
        </w:rPr>
        <w:t>　　2、加强商业网点规划，合理布局老年消费者购物场所。目前，我省绝大部分市州没有专门的老年人用品商店，个别市州仅有的老年人专用商店的商品品种单一、不齐全，激不起老年人的消费欲望。为缓解老年人消费不方便的困难，建议合理布局老年人专用商店，同时在大超市内开辟老年人用品专柜，满足老年消费者购买吃穿用等生活必需品需要，缓解老年人消费不方便难题。
</w:t>
      </w:r>
      <w:r>
        <w:rPr>
          <w:rFonts w:ascii="微软雅黑" w:hAnsi="微软雅黑" w:eastAsia="微软雅黑"/>
          <w:sz w:val="28"/>
          <w:szCs w:val="28"/>
        </w:rPr>
        <w:br/>
      </w:r>
      <w:r>
        <w:rPr>
          <w:rFonts w:ascii="微软雅黑" w:hAnsi="微软雅黑" w:eastAsia="微软雅黑"/>
          <w:sz w:val="28"/>
          <w:szCs w:val="28"/>
        </w:rPr>
        <w:t>　　3、加强供应，组织丰富商品应市。老年人消费需求具有多样性和广泛性，厂家和商家要研究老年消费者的消费习惯、消费心理和消费特点，针对老年人的需求，开发适合老年人的商品供应市场。如穿的方面，针对老年人的体型、体质和审美需求，开发不同花色、品种、款式和颜色的服装鞋帽，适合不同层次老年消费者的需要。吃的方面，针对老年人对保健的需要，开发多品种的低糖、低盐、低脂、低油的食品和保健品，满足老年人健康长寿的需要。用的方面，开发功能简单、操作方便、标识清晰的保健器材、手机、耐用小家电等，让老年人安享科技进步的成果。商务部门应该加大对老年人专用商品的供应工作，确保老年人消费需求。
</w:t>
      </w:r>
      <w:r>
        <w:rPr>
          <w:rFonts w:ascii="微软雅黑" w:hAnsi="微软雅黑" w:eastAsia="微软雅黑"/>
          <w:sz w:val="28"/>
          <w:szCs w:val="28"/>
        </w:rPr>
        <w:br/>
      </w:r>
      <w:r>
        <w:rPr>
          <w:rFonts w:ascii="微软雅黑" w:hAnsi="微软雅黑" w:eastAsia="微软雅黑"/>
          <w:sz w:val="28"/>
          <w:szCs w:val="28"/>
        </w:rPr>
        <w:t>　　4、确保安全放心食品上市，营造放心消费环境。由于老年消费者每天与日常生活打交道较多，对食品安全和物价上涨较其他消费群体敏感。因此政府要大力加强对食品安全的监管力度，加强对肉、蛋、奶、菜等与日常生活息息相关的生活必需品的安全检测，确保放心合格的商品上市。
</w:t>
      </w:r>
      <w:r>
        <w:rPr>
          <w:rFonts w:ascii="微软雅黑" w:hAnsi="微软雅黑" w:eastAsia="微软雅黑"/>
          <w:sz w:val="28"/>
          <w:szCs w:val="28"/>
        </w:rPr>
        <w:br/>
      </w:r>
      <w:r>
        <w:rPr>
          <w:rFonts w:ascii="微软雅黑" w:hAnsi="微软雅黑" w:eastAsia="微软雅黑"/>
          <w:sz w:val="28"/>
          <w:szCs w:val="28"/>
        </w:rPr>
        <w:t>　　5、规范媒体广告，保障老年人消费权益。一些不法广告商、厂家抓住老年人期盼健康长寿的心理，夸大或虚假宣传保健用品和食品的功效，欺骗老年消费者。建议有关部门规范媒体广告，合理引导老年消费，保障老年消费者的消费权益。
</w:t>
      </w:r>
      <w:r>
        <w:rPr>
          <w:rFonts w:ascii="微软雅黑" w:hAnsi="微软雅黑" w:eastAsia="微软雅黑"/>
          <w:sz w:val="28"/>
          <w:szCs w:val="28"/>
        </w:rPr>
        <w:br/>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515" w:firstLineChars="2150"/>
      <w:rPr>
        <w:rFonts w:ascii="微软雅黑" w:hAnsi="微软雅黑" w:eastAsia="微软雅黑"/>
      </w:rPr>
    </w:pPr>
    <w:r>
      <w:rPr>
        <w:rFonts w:hint="eastAsia" w:ascii="微软雅黑" w:hAnsi="微软雅黑" w:eastAsia="微软雅黑"/>
      </w:rPr>
      <w:t xml:space="preserve">  希望对您有帮助，谢谢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16ED8"/>
    <w:rsid w:val="000228C6"/>
    <w:rsid w:val="000A321A"/>
    <w:rsid w:val="001D0A2C"/>
    <w:rsid w:val="00265F73"/>
    <w:rsid w:val="00313C79"/>
    <w:rsid w:val="00316798"/>
    <w:rsid w:val="003E130A"/>
    <w:rsid w:val="003F0587"/>
    <w:rsid w:val="003F5194"/>
    <w:rsid w:val="00473F5A"/>
    <w:rsid w:val="004860F3"/>
    <w:rsid w:val="004E3D6F"/>
    <w:rsid w:val="004F5487"/>
    <w:rsid w:val="00555CC0"/>
    <w:rsid w:val="006E1FD0"/>
    <w:rsid w:val="0079104F"/>
    <w:rsid w:val="00875E03"/>
    <w:rsid w:val="00A57AAE"/>
    <w:rsid w:val="00A974F2"/>
    <w:rsid w:val="00AA1F59"/>
    <w:rsid w:val="00AE3B58"/>
    <w:rsid w:val="00B319AC"/>
    <w:rsid w:val="00BE700D"/>
    <w:rsid w:val="00BF750D"/>
    <w:rsid w:val="00C76E29"/>
    <w:rsid w:val="00C84C73"/>
    <w:rsid w:val="00CC510E"/>
    <w:rsid w:val="00D4499C"/>
    <w:rsid w:val="00D45207"/>
    <w:rsid w:val="00D53629"/>
    <w:rsid w:val="00D53797"/>
    <w:rsid w:val="00DC6C74"/>
    <w:rsid w:val="00DE6F5A"/>
    <w:rsid w:val="00DF2FC3"/>
    <w:rsid w:val="00E56945"/>
    <w:rsid w:val="00ED7818"/>
    <w:rsid w:val="00F70F30"/>
    <w:rsid w:val="00F72DF4"/>
    <w:rsid w:val="10791B1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rFonts w:eastAsia="宋体"/>
      <w:kern w:val="2"/>
      <w:sz w:val="18"/>
      <w:szCs w:val="18"/>
    </w:rPr>
  </w:style>
  <w:style w:type="character" w:customStyle="1" w:styleId="7">
    <w:name w:val="页脚 Char"/>
    <w:basedOn w:val="5"/>
    <w:link w:val="2"/>
    <w:qFormat/>
    <w:uiPriority w:val="0"/>
    <w:rPr>
      <w:rFonts w:eastAsia="宋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D166E-AF56-4260-B33E-6CE4D1B193F5}">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46</Characters>
  <Lines>1</Lines>
  <Paragraphs>1</Paragraphs>
  <TotalTime>15</TotalTime>
  <ScaleCrop>false</ScaleCrop>
  <LinksUpToDate>false</LinksUpToDate>
  <CharactersWithSpaces>52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Administrator</cp:lastModifiedBy>
  <dcterms:modified xsi:type="dcterms:W3CDTF">2019-08-26T02:52:21Z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