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B976" w14:textId="77777777" w:rsidR="006D0716" w:rsidRDefault="006D0716" w:rsidP="006D0716">
      <w:pPr>
        <w:pStyle w:val="2"/>
        <w:jc w:val="center"/>
        <w:rPr>
          <w:rStyle w:val="af2"/>
          <w:rFonts w:hint="eastAsia"/>
          <w:b w:val="0"/>
          <w:sz w:val="36"/>
          <w:szCs w:val="36"/>
        </w:rPr>
      </w:pPr>
      <w:r>
        <w:rPr>
          <w:rStyle w:val="af2"/>
          <w:rFonts w:hint="eastAsia"/>
          <w:sz w:val="36"/>
          <w:szCs w:val="36"/>
        </w:rPr>
        <w:t>青岛科技大学实验报告</w:t>
      </w:r>
    </w:p>
    <w:p w14:paraId="66EFD233" w14:textId="77777777" w:rsidR="009E4F4C" w:rsidRPr="009E4F4C" w:rsidRDefault="009E4F4C" w:rsidP="009E4F4C">
      <w:pPr>
        <w:jc w:val="center"/>
      </w:pPr>
      <w:r w:rsidRPr="009E4F4C">
        <w:rPr>
          <w:rFonts w:hint="eastAsia"/>
        </w:rPr>
        <w:t>姓名：</w:t>
      </w:r>
      <w:r w:rsidRPr="009E4F4C">
        <w:t xml:space="preserve"> </w:t>
      </w:r>
      <w:r w:rsidRPr="009E4F4C">
        <w:rPr>
          <w:u w:val="single"/>
        </w:rPr>
        <w:t xml:space="preserve">  </w:t>
      </w:r>
      <w:r w:rsidRPr="009E4F4C">
        <w:rPr>
          <w:rFonts w:hint="eastAsia"/>
          <w:u w:val="single"/>
        </w:rPr>
        <w:t>魏鹏超</w:t>
      </w:r>
      <w:r w:rsidRPr="009E4F4C">
        <w:rPr>
          <w:u w:val="single"/>
        </w:rPr>
        <w:t xml:space="preserve">  </w:t>
      </w:r>
      <w:r w:rsidRPr="009E4F4C">
        <w:t xml:space="preserve">    </w:t>
      </w:r>
      <w:r w:rsidRPr="009E4F4C">
        <w:rPr>
          <w:rFonts w:hint="eastAsia"/>
        </w:rPr>
        <w:t>专业：</w:t>
      </w:r>
      <w:r w:rsidRPr="009E4F4C">
        <w:rPr>
          <w:u w:val="single"/>
        </w:rPr>
        <w:t xml:space="preserve">   </w:t>
      </w:r>
      <w:r w:rsidRPr="009E4F4C">
        <w:rPr>
          <w:rFonts w:hint="eastAsia"/>
          <w:u w:val="single"/>
        </w:rPr>
        <w:t>计算机科学与技术</w:t>
      </w:r>
      <w:r w:rsidRPr="009E4F4C">
        <w:rPr>
          <w:u w:val="single"/>
        </w:rPr>
        <w:t xml:space="preserve">     </w:t>
      </w:r>
      <w:r w:rsidRPr="009E4F4C">
        <w:t xml:space="preserve">       </w:t>
      </w:r>
      <w:r w:rsidRPr="009E4F4C">
        <w:rPr>
          <w:rFonts w:hint="eastAsia"/>
        </w:rPr>
        <w:t>班级：</w:t>
      </w:r>
      <w:r w:rsidRPr="009E4F4C">
        <w:rPr>
          <w:u w:val="single"/>
        </w:rPr>
        <w:t xml:space="preserve">  </w:t>
      </w:r>
      <w:r w:rsidRPr="009E4F4C">
        <w:rPr>
          <w:rFonts w:hint="eastAsia"/>
          <w:u w:val="single"/>
        </w:rPr>
        <w:t>计算</w:t>
      </w:r>
      <w:r w:rsidRPr="009E4F4C">
        <w:rPr>
          <w:u w:val="single"/>
        </w:rPr>
        <w:t xml:space="preserve">224 </w:t>
      </w:r>
    </w:p>
    <w:p w14:paraId="195FECB6" w14:textId="77777777" w:rsidR="009E4F4C" w:rsidRPr="009E4F4C" w:rsidRDefault="009E4F4C" w:rsidP="009E4F4C">
      <w:pPr>
        <w:jc w:val="center"/>
      </w:pPr>
      <w:r w:rsidRPr="009E4F4C">
        <w:rPr>
          <w:rFonts w:hint="eastAsia"/>
        </w:rPr>
        <w:t>学号：</w:t>
      </w:r>
      <w:r w:rsidRPr="009E4F4C">
        <w:rPr>
          <w:u w:val="single"/>
        </w:rPr>
        <w:t xml:space="preserve"> 2208010423 </w:t>
      </w:r>
      <w:r w:rsidRPr="009E4F4C">
        <w:t xml:space="preserve">    </w:t>
      </w:r>
      <w:r w:rsidRPr="009E4F4C">
        <w:rPr>
          <w:rFonts w:hint="eastAsia"/>
        </w:rPr>
        <w:t>课程：</w:t>
      </w:r>
      <w:r w:rsidRPr="009E4F4C">
        <w:rPr>
          <w:rFonts w:hint="eastAsia"/>
          <w:u w:val="single"/>
        </w:rPr>
        <w:t>编译原理</w:t>
      </w:r>
      <w:r w:rsidRPr="009E4F4C">
        <w:rPr>
          <w:u w:val="single"/>
        </w:rPr>
        <w:t xml:space="preserve">   </w:t>
      </w:r>
    </w:p>
    <w:p w14:paraId="1008B11A" w14:textId="6DA95054" w:rsidR="009E4F4C" w:rsidRPr="009E4F4C" w:rsidRDefault="009E4F4C" w:rsidP="009E4F4C">
      <w:pPr>
        <w:jc w:val="center"/>
        <w:rPr>
          <w:b/>
          <w:bCs/>
        </w:rPr>
      </w:pPr>
      <w:r w:rsidRPr="009E4F4C">
        <w:rPr>
          <w:rFonts w:hint="eastAsia"/>
        </w:rPr>
        <w:t>实验项目：</w:t>
      </w:r>
      <w:r w:rsidRPr="009E4F4C">
        <w:rPr>
          <w:u w:val="single"/>
        </w:rPr>
        <w:t xml:space="preserve"> </w:t>
      </w:r>
      <w:r>
        <w:rPr>
          <w:rFonts w:hint="eastAsia"/>
          <w:u w:val="single"/>
        </w:rPr>
        <w:t>实验</w:t>
      </w:r>
      <w:r>
        <w:rPr>
          <w:rFonts w:hint="eastAsia"/>
          <w:u w:val="single"/>
        </w:rPr>
        <w:t xml:space="preserve">4  </w:t>
      </w:r>
      <w:r>
        <w:rPr>
          <w:rFonts w:hint="eastAsia"/>
          <w:u w:val="single"/>
        </w:rPr>
        <w:t>逆波兰式的生成</w:t>
      </w:r>
    </w:p>
    <w:p w14:paraId="0A9B5F8A" w14:textId="77777777" w:rsidR="00F02CCC" w:rsidRDefault="00F02CCC" w:rsidP="00F02CCC">
      <w:pPr>
        <w:rPr>
          <w:rFonts w:eastAsia="黑体"/>
          <w:sz w:val="28"/>
        </w:rPr>
      </w:pPr>
      <w:r>
        <w:rPr>
          <w:rFonts w:hint="eastAsia"/>
          <w:b/>
          <w:bCs/>
          <w:sz w:val="32"/>
        </w:rPr>
        <w:t>实验名称：逆波兰式分析</w:t>
      </w:r>
    </w:p>
    <w:p w14:paraId="05ACE716" w14:textId="77777777" w:rsidR="00F02CCC" w:rsidRDefault="00F02CCC" w:rsidP="00F02CCC">
      <w:pPr>
        <w:rPr>
          <w:rFonts w:eastAsia="黑体"/>
          <w:sz w:val="24"/>
        </w:rPr>
      </w:pPr>
      <w:r>
        <w:rPr>
          <w:rFonts w:eastAsia="黑体" w:hint="eastAsia"/>
          <w:sz w:val="24"/>
        </w:rPr>
        <w:t>实验目的和要求</w:t>
      </w:r>
    </w:p>
    <w:p w14:paraId="122C9578" w14:textId="77777777" w:rsidR="00FE765D" w:rsidRDefault="00FE765D" w:rsidP="00FE765D">
      <w:pPr>
        <w:ind w:firstLineChars="200" w:firstLine="480"/>
        <w:rPr>
          <w:sz w:val="24"/>
        </w:rPr>
      </w:pPr>
      <w:r>
        <w:rPr>
          <w:rFonts w:hint="eastAsia"/>
          <w:sz w:val="24"/>
        </w:rPr>
        <w:t>将非后缀式用来表示的算术表达式转换为用逆波兰式来表示的算术表达式，并计算用逆波兰式来表示的算术表达式的值。</w:t>
      </w:r>
    </w:p>
    <w:p w14:paraId="42D2DDC0" w14:textId="488ADC27" w:rsidR="00F02CCC" w:rsidRDefault="00F02CCC" w:rsidP="00F02CCC">
      <w:pPr>
        <w:rPr>
          <w:sz w:val="24"/>
        </w:rPr>
      </w:pPr>
      <w:r>
        <w:rPr>
          <w:sz w:val="24"/>
        </w:rPr>
        <w:br/>
      </w:r>
      <w:r>
        <w:rPr>
          <w:rFonts w:hint="eastAsia"/>
          <w:sz w:val="24"/>
        </w:rPr>
        <w:t>实验内容和步骤：</w:t>
      </w:r>
    </w:p>
    <w:p w14:paraId="2E91E957" w14:textId="15FE4666" w:rsidR="00F02CCC" w:rsidRPr="00FE765D" w:rsidRDefault="00F02CCC" w:rsidP="00FE765D">
      <w:pPr>
        <w:pStyle w:val="a9"/>
        <w:numPr>
          <w:ilvl w:val="0"/>
          <w:numId w:val="1"/>
        </w:numPr>
        <w:rPr>
          <w:b/>
          <w:bCs/>
          <w:sz w:val="28"/>
        </w:rPr>
      </w:pPr>
      <w:r w:rsidRPr="00FE765D">
        <w:rPr>
          <w:rFonts w:hint="eastAsia"/>
          <w:b/>
          <w:bCs/>
          <w:sz w:val="28"/>
        </w:rPr>
        <w:t>实验内容</w:t>
      </w:r>
    </w:p>
    <w:p w14:paraId="03ACC495" w14:textId="58657B66" w:rsidR="00FE765D" w:rsidRPr="00FE765D" w:rsidRDefault="00FE765D" w:rsidP="00FE765D">
      <w:pPr>
        <w:pStyle w:val="a9"/>
        <w:rPr>
          <w:sz w:val="24"/>
        </w:rPr>
      </w:pPr>
      <w:r w:rsidRPr="00FE765D">
        <w:rPr>
          <w:rFonts w:hint="eastAsia"/>
          <w:sz w:val="24"/>
        </w:rPr>
        <w:t>实现一个程序，能够接收包含加减乘除和括号的算术表达式，将其转换为后缀表达式，并计算出表达式的值。</w:t>
      </w:r>
    </w:p>
    <w:p w14:paraId="262CE094" w14:textId="77777777" w:rsidR="00F02CCC" w:rsidRDefault="00F02CCC" w:rsidP="00F02CCC">
      <w:pPr>
        <w:rPr>
          <w:b/>
          <w:bCs/>
          <w:sz w:val="28"/>
        </w:rPr>
      </w:pPr>
      <w:r>
        <w:rPr>
          <w:rFonts w:hint="eastAsia"/>
          <w:b/>
          <w:bCs/>
          <w:sz w:val="28"/>
        </w:rPr>
        <w:t>二、实验步骤</w:t>
      </w:r>
    </w:p>
    <w:p w14:paraId="119218CA" w14:textId="797381FF" w:rsidR="00F02CCC" w:rsidRPr="00F02CCC" w:rsidRDefault="00F02CCC" w:rsidP="00F02CCC">
      <w:pPr>
        <w:rPr>
          <w:sz w:val="24"/>
        </w:rPr>
      </w:pPr>
      <w:r>
        <w:rPr>
          <w:rFonts w:hint="eastAsia"/>
          <w:sz w:val="24"/>
        </w:rPr>
        <w:t>1.</w:t>
      </w:r>
      <w:r w:rsidRPr="00F02CCC">
        <w:rPr>
          <w:rFonts w:hint="eastAsia"/>
          <w:sz w:val="24"/>
        </w:rPr>
        <w:t>定义一个堆栈和一个字符串来保存逆波兰式。</w:t>
      </w:r>
    </w:p>
    <w:p w14:paraId="2CCDB129" w14:textId="76B63C7D" w:rsidR="00F02CCC" w:rsidRPr="00F02CCC" w:rsidRDefault="00F02CCC" w:rsidP="00F02CCC">
      <w:pPr>
        <w:rPr>
          <w:sz w:val="24"/>
        </w:rPr>
      </w:pPr>
      <w:r>
        <w:rPr>
          <w:rFonts w:hint="eastAsia"/>
          <w:sz w:val="24"/>
        </w:rPr>
        <w:t>2.</w:t>
      </w:r>
      <w:r w:rsidRPr="00F02CCC">
        <w:rPr>
          <w:rFonts w:hint="eastAsia"/>
          <w:sz w:val="24"/>
        </w:rPr>
        <w:t>遍历中缀表达式的每个字符：</w:t>
      </w:r>
    </w:p>
    <w:p w14:paraId="6A123913" w14:textId="77777777" w:rsidR="00F02CCC" w:rsidRPr="00F02CCC" w:rsidRDefault="00F02CCC" w:rsidP="00F02CCC">
      <w:pPr>
        <w:ind w:firstLine="420"/>
        <w:rPr>
          <w:sz w:val="24"/>
        </w:rPr>
      </w:pPr>
      <w:r w:rsidRPr="00F02CCC">
        <w:rPr>
          <w:rFonts w:hint="eastAsia"/>
          <w:sz w:val="24"/>
        </w:rPr>
        <w:t>如果是数字，则直接加入逆波兰式字符串中。</w:t>
      </w:r>
    </w:p>
    <w:p w14:paraId="58247D2B" w14:textId="77777777" w:rsidR="00F02CCC" w:rsidRPr="00F02CCC" w:rsidRDefault="00F02CCC" w:rsidP="00F02CCC">
      <w:pPr>
        <w:ind w:firstLine="420"/>
        <w:rPr>
          <w:sz w:val="24"/>
        </w:rPr>
      </w:pPr>
      <w:r w:rsidRPr="00F02CCC">
        <w:rPr>
          <w:rFonts w:hint="eastAsia"/>
          <w:sz w:val="24"/>
        </w:rPr>
        <w:t>如果是运算符：</w:t>
      </w:r>
    </w:p>
    <w:p w14:paraId="0AE2D0B6" w14:textId="77777777" w:rsidR="00F02CCC" w:rsidRPr="00F02CCC" w:rsidRDefault="00F02CCC" w:rsidP="00F02CCC">
      <w:pPr>
        <w:ind w:left="420" w:firstLine="420"/>
        <w:rPr>
          <w:sz w:val="24"/>
        </w:rPr>
      </w:pPr>
      <w:r w:rsidRPr="00F02CCC">
        <w:rPr>
          <w:rFonts w:hint="eastAsia"/>
          <w:sz w:val="24"/>
        </w:rPr>
        <w:t>如果是左括号，直接入栈。</w:t>
      </w:r>
    </w:p>
    <w:p w14:paraId="3A6D93C9" w14:textId="77777777" w:rsidR="00F02CCC" w:rsidRPr="00F02CCC" w:rsidRDefault="00F02CCC" w:rsidP="00F02CCC">
      <w:pPr>
        <w:ind w:left="420" w:firstLine="420"/>
        <w:rPr>
          <w:sz w:val="24"/>
        </w:rPr>
      </w:pPr>
      <w:r w:rsidRPr="00F02CCC">
        <w:rPr>
          <w:rFonts w:hint="eastAsia"/>
          <w:sz w:val="24"/>
        </w:rPr>
        <w:t>如果是右括号，将栈顶元素弹出并加入逆波兰式字符串，直到遇到左括号。</w:t>
      </w:r>
    </w:p>
    <w:p w14:paraId="18CB4C4E" w14:textId="77777777" w:rsidR="00F02CCC" w:rsidRPr="00F02CCC" w:rsidRDefault="00F02CCC" w:rsidP="00F02CCC">
      <w:pPr>
        <w:ind w:left="840"/>
        <w:rPr>
          <w:sz w:val="24"/>
        </w:rPr>
      </w:pPr>
      <w:r w:rsidRPr="00F02CCC">
        <w:rPr>
          <w:rFonts w:hint="eastAsia"/>
          <w:sz w:val="24"/>
        </w:rPr>
        <w:t>如果是其他运算符，比较其与栈顶运算符的优先级，如果优先级低于或等于栈顶运算符，则将栈顶元素弹出并加入逆波兰式字符串，直到栈顶元素的优先级低于该运算符，然后将该运算符入栈。</w:t>
      </w:r>
    </w:p>
    <w:p w14:paraId="4A3B0E59" w14:textId="2DDFCE71" w:rsidR="00F02CCC" w:rsidRPr="00F02CCC" w:rsidRDefault="00F02CCC" w:rsidP="00F02CCC">
      <w:pPr>
        <w:rPr>
          <w:sz w:val="24"/>
        </w:rPr>
      </w:pPr>
      <w:r>
        <w:rPr>
          <w:rFonts w:hint="eastAsia"/>
          <w:sz w:val="24"/>
        </w:rPr>
        <w:t>3.</w:t>
      </w:r>
      <w:r w:rsidRPr="00F02CCC">
        <w:rPr>
          <w:rFonts w:hint="eastAsia"/>
          <w:sz w:val="24"/>
        </w:rPr>
        <w:t>遍历完整个表达式后，将栈中剩余的运算符依次弹出并加入逆波兰式字符串。</w:t>
      </w:r>
    </w:p>
    <w:p w14:paraId="5EFEDC4F" w14:textId="77777777" w:rsidR="00F02CCC" w:rsidRDefault="00F02CCC" w:rsidP="00F02CCC">
      <w:pPr>
        <w:rPr>
          <w:sz w:val="24"/>
        </w:rPr>
      </w:pPr>
      <w:r>
        <w:rPr>
          <w:rFonts w:hint="eastAsia"/>
          <w:sz w:val="24"/>
        </w:rPr>
        <w:t>4.</w:t>
      </w:r>
      <w:r w:rsidRPr="00F02CCC">
        <w:rPr>
          <w:rFonts w:hint="eastAsia"/>
          <w:sz w:val="24"/>
        </w:rPr>
        <w:t>使用逆波兰式计算器计算逆波兰式的值</w:t>
      </w:r>
      <w:r>
        <w:rPr>
          <w:rFonts w:hint="eastAsia"/>
          <w:sz w:val="24"/>
        </w:rPr>
        <w:t>。</w:t>
      </w:r>
    </w:p>
    <w:p w14:paraId="6D2D6D5D" w14:textId="4662FFDF" w:rsidR="00F02CCC" w:rsidRDefault="00F02CCC" w:rsidP="00F02CCC">
      <w:r>
        <w:rPr>
          <w:sz w:val="24"/>
        </w:rPr>
        <w:br/>
      </w:r>
      <w:r>
        <w:rPr>
          <w:sz w:val="24"/>
        </w:rPr>
        <w:br/>
      </w:r>
    </w:p>
    <w:p w14:paraId="02C98B2A" w14:textId="77777777" w:rsidR="00F02CCC" w:rsidRDefault="00F02CCC" w:rsidP="00F02CCC">
      <w:r>
        <w:rPr>
          <w:rFonts w:hint="eastAsia"/>
        </w:rPr>
        <w:t>实验代码如下：</w:t>
      </w:r>
    </w:p>
    <w:p w14:paraId="3276AE4A" w14:textId="77777777" w:rsidR="00F02CCC" w:rsidRDefault="00F02CCC" w:rsidP="00F02CCC"/>
    <w:p w14:paraId="22B4428B" w14:textId="74ECD101" w:rsidR="00537205" w:rsidRDefault="00537205" w:rsidP="0053720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r>
        <w:rPr>
          <w:rFonts w:ascii="Courier New" w:hAnsi="Courier New" w:cs="Courier New"/>
          <w:color w:val="A9B7C6"/>
          <w:sz w:val="20"/>
          <w:szCs w:val="20"/>
        </w:rPr>
        <w:t>org.example</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r>
        <w:rPr>
          <w:rFonts w:ascii="Courier New" w:hAnsi="Courier New" w:cs="Courier New"/>
          <w:color w:val="A9B7C6"/>
          <w:sz w:val="20"/>
          <w:szCs w:val="20"/>
        </w:rPr>
        <w:t>java.util.Stack</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r>
        <w:rPr>
          <w:rFonts w:ascii="Courier New" w:hAnsi="Courier New" w:cs="Courier New"/>
          <w:color w:val="A9B7C6"/>
          <w:sz w:val="20"/>
          <w:szCs w:val="20"/>
        </w:rPr>
        <w:t>RPNCalculator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w:t>
      </w:r>
      <w:r>
        <w:rPr>
          <w:rFonts w:ascii="Courier New" w:hAnsi="Courier New" w:cs="Courier New"/>
          <w:color w:val="A9B7C6"/>
          <w:sz w:val="20"/>
          <w:szCs w:val="20"/>
        </w:rPr>
        <w:t xml:space="preserve">String </w:t>
      </w:r>
      <w:r>
        <w:rPr>
          <w:rFonts w:ascii="Courier New" w:hAnsi="Courier New" w:cs="Courier New"/>
          <w:color w:val="FFC66D"/>
          <w:sz w:val="20"/>
          <w:szCs w:val="20"/>
        </w:rPr>
        <w:t>infixToRPN</w:t>
      </w:r>
      <w:r>
        <w:rPr>
          <w:rFonts w:ascii="Courier New" w:hAnsi="Courier New" w:cs="Courier New"/>
          <w:color w:val="A9B7C6"/>
          <w:sz w:val="20"/>
          <w:szCs w:val="20"/>
        </w:rPr>
        <w:t>(String expression) {</w:t>
      </w:r>
      <w:r>
        <w:rPr>
          <w:rFonts w:ascii="Courier New" w:hAnsi="Courier New" w:cs="Courier New"/>
          <w:color w:val="A9B7C6"/>
          <w:sz w:val="20"/>
          <w:szCs w:val="20"/>
        </w:rPr>
        <w:br/>
        <w:t xml:space="preserve">        StringBuilder rpn = </w:t>
      </w:r>
      <w:r>
        <w:rPr>
          <w:rFonts w:ascii="Courier New" w:hAnsi="Courier New" w:cs="Courier New"/>
          <w:color w:val="CC7832"/>
          <w:sz w:val="20"/>
          <w:szCs w:val="20"/>
        </w:rPr>
        <w:t xml:space="preserve">new </w:t>
      </w:r>
      <w:r>
        <w:rPr>
          <w:rFonts w:ascii="Courier New" w:hAnsi="Courier New" w:cs="Courier New"/>
          <w:color w:val="A9B7C6"/>
          <w:sz w:val="20"/>
          <w:szCs w:val="20"/>
        </w:rPr>
        <w:t>StringBuilder()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Stack&lt;Character&gt; stack = </w:t>
      </w:r>
      <w:r>
        <w:rPr>
          <w:rFonts w:ascii="Courier New" w:hAnsi="Courier New" w:cs="Courier New"/>
          <w:color w:val="CC7832"/>
          <w:sz w:val="20"/>
          <w:szCs w:val="20"/>
        </w:rPr>
        <w:t xml:space="preserve">new </w:t>
      </w:r>
      <w:r>
        <w:rPr>
          <w:rFonts w:ascii="Courier New" w:hAnsi="Courier New" w:cs="Courier New"/>
          <w:color w:val="A9B7C6"/>
          <w:sz w:val="20"/>
          <w:szCs w:val="20"/>
        </w:rPr>
        <w:t>Stack&lt;&gt;()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char </w:t>
      </w:r>
      <w:r>
        <w:rPr>
          <w:rFonts w:ascii="Courier New" w:hAnsi="Courier New" w:cs="Courier New"/>
          <w:color w:val="A9B7C6"/>
          <w:sz w:val="20"/>
          <w:szCs w:val="20"/>
        </w:rPr>
        <w:t>c : expression.toCharArray())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(Character.</w:t>
      </w:r>
      <w:r>
        <w:rPr>
          <w:rFonts w:ascii="Courier New" w:hAnsi="Courier New" w:cs="Courier New"/>
          <w:i/>
          <w:iCs/>
          <w:color w:val="A9B7C6"/>
          <w:sz w:val="20"/>
          <w:szCs w:val="20"/>
        </w:rPr>
        <w:t>isDigit</w:t>
      </w:r>
      <w:r>
        <w:rPr>
          <w:rFonts w:ascii="Courier New" w:hAnsi="Courier New" w:cs="Courier New"/>
          <w:color w:val="A9B7C6"/>
          <w:sz w:val="20"/>
          <w:szCs w:val="20"/>
        </w:rPr>
        <w:t>(c)) {</w:t>
      </w:r>
      <w:r>
        <w:rPr>
          <w:rFonts w:ascii="Courier New" w:hAnsi="Courier New" w:cs="Courier New"/>
          <w:color w:val="A9B7C6"/>
          <w:sz w:val="20"/>
          <w:szCs w:val="20"/>
        </w:rPr>
        <w:br/>
        <w:t xml:space="preserve">                rpn.append(c)</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 xml:space="preserve">(c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stack.push(c)</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 xml:space="preserve">(c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(!stack.isEmpty() &amp;&amp; stack.peek()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rpn.append(stack.pop())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stack.pop()</w:t>
      </w:r>
      <w:r>
        <w:rPr>
          <w:rFonts w:ascii="Courier New" w:hAnsi="Courier New" w:cs="Courier New"/>
          <w:color w:val="CC7832"/>
          <w:sz w:val="20"/>
          <w:szCs w:val="20"/>
        </w:rPr>
        <w:t xml:space="preserve">; </w:t>
      </w:r>
      <w:r>
        <w:rPr>
          <w:rFonts w:ascii="Courier New" w:hAnsi="Courier New" w:cs="Courier New"/>
          <w:color w:val="808080"/>
          <w:sz w:val="20"/>
          <w:szCs w:val="20"/>
        </w:rPr>
        <w:t>// Discard '('</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(!stack.isEmpty() &amp;&amp; </w:t>
      </w:r>
      <w:r>
        <w:rPr>
          <w:rFonts w:ascii="Courier New" w:hAnsi="Courier New" w:cs="Courier New"/>
          <w:i/>
          <w:iCs/>
          <w:color w:val="A9B7C6"/>
          <w:sz w:val="20"/>
          <w:szCs w:val="20"/>
        </w:rPr>
        <w:t>precedence</w:t>
      </w:r>
      <w:r>
        <w:rPr>
          <w:rFonts w:ascii="Courier New" w:hAnsi="Courier New" w:cs="Courier New"/>
          <w:color w:val="A9B7C6"/>
          <w:sz w:val="20"/>
          <w:szCs w:val="20"/>
        </w:rPr>
        <w:t xml:space="preserve">(stack.peek()) &gt;= </w:t>
      </w:r>
      <w:r>
        <w:rPr>
          <w:rFonts w:ascii="Courier New" w:hAnsi="Courier New" w:cs="Courier New"/>
          <w:i/>
          <w:iCs/>
          <w:color w:val="A9B7C6"/>
          <w:sz w:val="20"/>
          <w:szCs w:val="20"/>
        </w:rPr>
        <w:t>precedence</w:t>
      </w:r>
      <w:r>
        <w:rPr>
          <w:rFonts w:ascii="Courier New" w:hAnsi="Courier New" w:cs="Courier New"/>
          <w:color w:val="A9B7C6"/>
          <w:sz w:val="20"/>
          <w:szCs w:val="20"/>
        </w:rPr>
        <w:t>(c)) {</w:t>
      </w:r>
      <w:r>
        <w:rPr>
          <w:rFonts w:ascii="Courier New" w:hAnsi="Courier New" w:cs="Courier New"/>
          <w:color w:val="A9B7C6"/>
          <w:sz w:val="20"/>
          <w:szCs w:val="20"/>
        </w:rPr>
        <w:br/>
        <w:t xml:space="preserve">                    rpn.append(stack.pop())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stack.push(c)</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(!stack.isEmpty()) {</w:t>
      </w:r>
      <w:r>
        <w:rPr>
          <w:rFonts w:ascii="Courier New" w:hAnsi="Courier New" w:cs="Courier New"/>
          <w:color w:val="A9B7C6"/>
          <w:sz w:val="20"/>
          <w:szCs w:val="20"/>
        </w:rPr>
        <w:br/>
        <w:t xml:space="preserve">            rpn.append(stack.pop())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rpn.toString()</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double </w:t>
      </w:r>
      <w:r>
        <w:rPr>
          <w:rFonts w:ascii="Courier New" w:hAnsi="Courier New" w:cs="Courier New"/>
          <w:color w:val="FFC66D"/>
          <w:sz w:val="20"/>
          <w:szCs w:val="20"/>
        </w:rPr>
        <w:t>evaluateRPN</w:t>
      </w:r>
      <w:r>
        <w:rPr>
          <w:rFonts w:ascii="Courier New" w:hAnsi="Courier New" w:cs="Courier New"/>
          <w:color w:val="A9B7C6"/>
          <w:sz w:val="20"/>
          <w:szCs w:val="20"/>
        </w:rPr>
        <w:t>(String rpnExpression) {</w:t>
      </w:r>
      <w:r>
        <w:rPr>
          <w:rFonts w:ascii="Courier New" w:hAnsi="Courier New" w:cs="Courier New"/>
          <w:color w:val="A9B7C6"/>
          <w:sz w:val="20"/>
          <w:szCs w:val="20"/>
        </w:rPr>
        <w:br/>
        <w:t xml:space="preserve">        Stack&lt;Double&gt; stack = </w:t>
      </w:r>
      <w:r>
        <w:rPr>
          <w:rFonts w:ascii="Courier New" w:hAnsi="Courier New" w:cs="Courier New"/>
          <w:color w:val="CC7832"/>
          <w:sz w:val="20"/>
          <w:szCs w:val="20"/>
        </w:rPr>
        <w:t xml:space="preserve">new </w:t>
      </w:r>
      <w:r>
        <w:rPr>
          <w:rFonts w:ascii="Courier New" w:hAnsi="Courier New" w:cs="Courier New"/>
          <w:color w:val="A9B7C6"/>
          <w:sz w:val="20"/>
          <w:szCs w:val="20"/>
        </w:rPr>
        <w:t>Stack&lt;&gt;()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char </w:t>
      </w:r>
      <w:r>
        <w:rPr>
          <w:rFonts w:ascii="Courier New" w:hAnsi="Courier New" w:cs="Courier New"/>
          <w:color w:val="A9B7C6"/>
          <w:sz w:val="20"/>
          <w:szCs w:val="20"/>
        </w:rPr>
        <w:t>c : rpnExpression.toCharArray())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(Character.</w:t>
      </w:r>
      <w:r>
        <w:rPr>
          <w:rFonts w:ascii="Courier New" w:hAnsi="Courier New" w:cs="Courier New"/>
          <w:i/>
          <w:iCs/>
          <w:color w:val="A9B7C6"/>
          <w:sz w:val="20"/>
          <w:szCs w:val="20"/>
        </w:rPr>
        <w:t>isDigit</w:t>
      </w:r>
      <w:r>
        <w:rPr>
          <w:rFonts w:ascii="Courier New" w:hAnsi="Courier New" w:cs="Courier New"/>
          <w:color w:val="A9B7C6"/>
          <w:sz w:val="20"/>
          <w:szCs w:val="20"/>
        </w:rPr>
        <w:t>(c)) {</w:t>
      </w:r>
      <w:r>
        <w:rPr>
          <w:rFonts w:ascii="Courier New" w:hAnsi="Courier New" w:cs="Courier New"/>
          <w:color w:val="A9B7C6"/>
          <w:sz w:val="20"/>
          <w:szCs w:val="20"/>
        </w:rPr>
        <w:br/>
        <w:t xml:space="preserve">                stack.push((</w:t>
      </w:r>
      <w:r>
        <w:rPr>
          <w:rFonts w:ascii="Courier New" w:hAnsi="Courier New" w:cs="Courier New"/>
          <w:color w:val="CC7832"/>
          <w:sz w:val="20"/>
          <w:szCs w:val="20"/>
        </w:rPr>
        <w:t>double</w:t>
      </w:r>
      <w:r>
        <w:rPr>
          <w:rFonts w:ascii="Courier New" w:hAnsi="Courier New" w:cs="Courier New"/>
          <w:color w:val="A9B7C6"/>
          <w:sz w:val="20"/>
          <w:szCs w:val="20"/>
        </w:rPr>
        <w:t xml:space="preserve">)(c - </w:t>
      </w:r>
      <w:r>
        <w:rPr>
          <w:rFonts w:ascii="Courier New" w:hAnsi="Courier New" w:cs="Courier New"/>
          <w:color w:val="6A8759"/>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double </w:t>
      </w:r>
      <w:r>
        <w:rPr>
          <w:rFonts w:ascii="Courier New" w:hAnsi="Courier New" w:cs="Courier New"/>
          <w:color w:val="A9B7C6"/>
          <w:sz w:val="20"/>
          <w:szCs w:val="20"/>
        </w:rPr>
        <w:t>b = stack.pop()</w:t>
      </w:r>
      <w:r>
        <w:rPr>
          <w:rFonts w:ascii="Courier New" w:hAnsi="Courier New" w:cs="Courier New"/>
          <w:color w:val="CC7832"/>
          <w:sz w:val="20"/>
          <w:szCs w:val="20"/>
        </w:rPr>
        <w:t>;</w:t>
      </w:r>
      <w:r>
        <w:rPr>
          <w:rFonts w:ascii="Courier New" w:hAnsi="Courier New" w:cs="Courier New"/>
          <w:color w:val="CC7832"/>
          <w:sz w:val="20"/>
          <w:szCs w:val="20"/>
        </w:rPr>
        <w:br/>
        <w:t xml:space="preserve">                double </w:t>
      </w:r>
      <w:r>
        <w:rPr>
          <w:rFonts w:ascii="Courier New" w:hAnsi="Courier New" w:cs="Courier New"/>
          <w:color w:val="A9B7C6"/>
          <w:sz w:val="20"/>
          <w:szCs w:val="20"/>
        </w:rPr>
        <w:t>a = stack.pop()</w:t>
      </w:r>
      <w:r>
        <w:rPr>
          <w:rFonts w:ascii="Courier New" w:hAnsi="Courier New" w:cs="Courier New"/>
          <w:color w:val="CC7832"/>
          <w:sz w:val="20"/>
          <w:szCs w:val="20"/>
        </w:rPr>
        <w:t>;</w:t>
      </w:r>
      <w:r>
        <w:rPr>
          <w:rFonts w:ascii="Courier New" w:hAnsi="Courier New" w:cs="Courier New"/>
          <w:color w:val="CC7832"/>
          <w:sz w:val="20"/>
          <w:szCs w:val="20"/>
        </w:rPr>
        <w:br/>
        <w:t xml:space="preserve">                switch </w:t>
      </w:r>
      <w:r>
        <w:rPr>
          <w:rFonts w:ascii="Courier New" w:hAnsi="Courier New" w:cs="Courier New"/>
          <w:color w:val="A9B7C6"/>
          <w:sz w:val="20"/>
          <w:szCs w:val="20"/>
        </w:rPr>
        <w:t>(c)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stack.push(a + b)</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stack.push(a - b)</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stack.push(a * b)</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break;</w:t>
      </w:r>
      <w:r>
        <w:rPr>
          <w:rFonts w:ascii="Courier New" w:hAnsi="Courier New" w:cs="Courier New"/>
          <w:color w:val="CC7832"/>
          <w:sz w:val="20"/>
          <w:szCs w:val="20"/>
        </w:rPr>
        <w:br/>
        <w:t xml:space="preserve">                    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(b ==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throw new </w:t>
      </w:r>
      <w:r>
        <w:rPr>
          <w:rFonts w:ascii="Courier New" w:hAnsi="Courier New" w:cs="Courier New"/>
          <w:color w:val="A9B7C6"/>
          <w:sz w:val="20"/>
          <w:szCs w:val="20"/>
        </w:rPr>
        <w:t>ArithmeticException(</w:t>
      </w:r>
      <w:r>
        <w:rPr>
          <w:rFonts w:ascii="Courier New" w:hAnsi="Courier New" w:cs="Courier New"/>
          <w:color w:val="6A8759"/>
          <w:sz w:val="20"/>
          <w:szCs w:val="20"/>
        </w:rPr>
        <w:t>"Division by zero"</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stack.push(a / b)</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stack.push(Math.</w:t>
      </w:r>
      <w:r>
        <w:rPr>
          <w:rFonts w:ascii="Courier New" w:hAnsi="Courier New" w:cs="Courier New"/>
          <w:i/>
          <w:iCs/>
          <w:color w:val="A9B7C6"/>
          <w:sz w:val="20"/>
          <w:szCs w:val="20"/>
        </w:rPr>
        <w:t>pow</w:t>
      </w:r>
      <w:r>
        <w:rPr>
          <w:rFonts w:ascii="Courier New" w:hAnsi="Courier New" w:cs="Courier New"/>
          <w:color w:val="A9B7C6"/>
          <w:sz w:val="20"/>
          <w:szCs w:val="20"/>
        </w:rPr>
        <w:t>(a</w:t>
      </w:r>
      <w:r>
        <w:rPr>
          <w:rFonts w:ascii="Courier New" w:hAnsi="Courier New" w:cs="Courier New"/>
          <w:color w:val="CC7832"/>
          <w:sz w:val="20"/>
          <w:szCs w:val="20"/>
        </w:rPr>
        <w:t xml:space="preserve">, </w:t>
      </w:r>
      <w:r>
        <w:rPr>
          <w:rFonts w:ascii="Courier New" w:hAnsi="Courier New" w:cs="Courier New"/>
          <w:color w:val="A9B7C6"/>
          <w:sz w:val="20"/>
          <w:szCs w:val="20"/>
        </w:rPr>
        <w:t>b))</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stack.pop()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static int </w:t>
      </w:r>
      <w:r>
        <w:rPr>
          <w:rFonts w:ascii="Courier New" w:hAnsi="Courier New" w:cs="Courier New"/>
          <w:color w:val="FFC66D"/>
          <w:sz w:val="20"/>
          <w:szCs w:val="20"/>
        </w:rPr>
        <w:t>precedence</w:t>
      </w:r>
      <w:r>
        <w:rPr>
          <w:rFonts w:ascii="Courier New" w:hAnsi="Courier New" w:cs="Courier New"/>
          <w:color w:val="A9B7C6"/>
          <w:sz w:val="20"/>
          <w:szCs w:val="20"/>
        </w:rPr>
        <w:t>(</w:t>
      </w:r>
      <w:r>
        <w:rPr>
          <w:rFonts w:ascii="Courier New" w:hAnsi="Courier New" w:cs="Courier New"/>
          <w:color w:val="CC7832"/>
          <w:sz w:val="20"/>
          <w:szCs w:val="20"/>
        </w:rPr>
        <w:t xml:space="preserve">char </w:t>
      </w:r>
      <w:r>
        <w:rPr>
          <w:rFonts w:ascii="Courier New" w:hAnsi="Courier New" w:cs="Courier New"/>
          <w:color w:val="A9B7C6"/>
          <w:sz w:val="20"/>
          <w:szCs w:val="20"/>
        </w:rPr>
        <w:t>operator)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(operator ==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operator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 xml:space="preserve">(operator ==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operator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897BB"/>
          <w:sz w:val="20"/>
          <w:szCs w:val="20"/>
        </w:rPr>
        <w:t>2</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 xml:space="preserve">(operator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897BB"/>
          <w:sz w:val="20"/>
          <w:szCs w:val="20"/>
        </w:rPr>
        <w:t>3</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main</w:t>
      </w:r>
      <w:r>
        <w:rPr>
          <w:rFonts w:ascii="Courier New" w:hAnsi="Courier New" w:cs="Courier New"/>
          <w:color w:val="A9B7C6"/>
          <w:sz w:val="20"/>
          <w:szCs w:val="20"/>
        </w:rPr>
        <w:t>(String[] args) {</w:t>
      </w:r>
      <w:r>
        <w:rPr>
          <w:rFonts w:ascii="Courier New" w:hAnsi="Courier New" w:cs="Courier New"/>
          <w:color w:val="A9B7C6"/>
          <w:sz w:val="20"/>
          <w:szCs w:val="20"/>
        </w:rPr>
        <w:br/>
        <w:t xml:space="preserve">        String infixExpr = </w:t>
      </w:r>
      <w:r>
        <w:rPr>
          <w:rFonts w:ascii="Courier New" w:hAnsi="Courier New" w:cs="Courier New"/>
          <w:color w:val="6A8759"/>
          <w:sz w:val="20"/>
          <w:szCs w:val="20"/>
        </w:rPr>
        <w:t>"3+4*2/(1-5)^2/0"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String rpnExpr = </w:t>
      </w:r>
      <w:r>
        <w:rPr>
          <w:rFonts w:ascii="Courier New" w:hAnsi="Courier New" w:cs="Courier New"/>
          <w:i/>
          <w:iCs/>
          <w:color w:val="A9B7C6"/>
          <w:sz w:val="20"/>
          <w:szCs w:val="20"/>
        </w:rPr>
        <w:t>infixToRPN</w:t>
      </w:r>
      <w:r>
        <w:rPr>
          <w:rFonts w:ascii="Courier New" w:hAnsi="Courier New" w:cs="Courier New"/>
          <w:color w:val="A9B7C6"/>
          <w:sz w:val="20"/>
          <w:szCs w:val="20"/>
        </w:rPr>
        <w:t>(infixExpr)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w:t>
      </w:r>
      <w:r>
        <w:rPr>
          <w:rFonts w:ascii="Courier New" w:hAnsi="Courier New" w:cs="Courier New" w:hint="eastAsia"/>
          <w:color w:val="6A8759"/>
          <w:sz w:val="20"/>
          <w:szCs w:val="20"/>
        </w:rPr>
        <w:t>中缀表达式</w:t>
      </w:r>
      <w:r>
        <w:rPr>
          <w:rFonts w:ascii="Courier New" w:hAnsi="Courier New" w:cs="Courier New"/>
          <w:color w:val="6A8759"/>
          <w:sz w:val="20"/>
          <w:szCs w:val="20"/>
        </w:rPr>
        <w:t xml:space="preserve">: " </w:t>
      </w:r>
      <w:r>
        <w:rPr>
          <w:rFonts w:ascii="Courier New" w:hAnsi="Courier New" w:cs="Courier New"/>
          <w:color w:val="A9B7C6"/>
          <w:sz w:val="20"/>
          <w:szCs w:val="20"/>
        </w:rPr>
        <w:t>+ infixExpr)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w:t>
      </w:r>
      <w:r>
        <w:rPr>
          <w:rFonts w:ascii="Courier New" w:hAnsi="Courier New" w:cs="Courier New" w:hint="eastAsia"/>
          <w:color w:val="6A8759"/>
          <w:sz w:val="20"/>
          <w:szCs w:val="20"/>
        </w:rPr>
        <w:t>逆波兰式</w:t>
      </w:r>
      <w:r>
        <w:rPr>
          <w:rFonts w:ascii="Courier New" w:hAnsi="Courier New" w:cs="Courier New"/>
          <w:color w:val="6A8759"/>
          <w:sz w:val="20"/>
          <w:szCs w:val="20"/>
        </w:rPr>
        <w:t xml:space="preserve">: " </w:t>
      </w:r>
      <w:r>
        <w:rPr>
          <w:rFonts w:ascii="Courier New" w:hAnsi="Courier New" w:cs="Courier New"/>
          <w:color w:val="A9B7C6"/>
          <w:sz w:val="20"/>
          <w:szCs w:val="20"/>
        </w:rPr>
        <w:t>+ rpnExpr)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w:t>
      </w:r>
      <w:r>
        <w:rPr>
          <w:rFonts w:ascii="Courier New" w:hAnsi="Courier New" w:cs="Courier New" w:hint="eastAsia"/>
          <w:color w:val="6A8759"/>
          <w:sz w:val="20"/>
          <w:szCs w:val="20"/>
        </w:rPr>
        <w:t>计算结果</w:t>
      </w:r>
      <w:r>
        <w:rPr>
          <w:rFonts w:ascii="Courier New" w:hAnsi="Courier New" w:cs="Courier New"/>
          <w:color w:val="6A8759"/>
          <w:sz w:val="20"/>
          <w:szCs w:val="20"/>
        </w:rPr>
        <w:t xml:space="preserve">: " </w:t>
      </w:r>
      <w:r>
        <w:rPr>
          <w:rFonts w:ascii="Courier New" w:hAnsi="Courier New" w:cs="Courier New"/>
          <w:color w:val="A9B7C6"/>
          <w:sz w:val="20"/>
          <w:szCs w:val="20"/>
        </w:rPr>
        <w:t xml:space="preserve">+ </w:t>
      </w:r>
      <w:r>
        <w:rPr>
          <w:rFonts w:ascii="Courier New" w:hAnsi="Courier New" w:cs="Courier New"/>
          <w:i/>
          <w:iCs/>
          <w:color w:val="A9B7C6"/>
          <w:sz w:val="20"/>
          <w:szCs w:val="20"/>
        </w:rPr>
        <w:t>evaluateRPN</w:t>
      </w:r>
      <w:r>
        <w:rPr>
          <w:rFonts w:ascii="Courier New" w:hAnsi="Courier New" w:cs="Courier New"/>
          <w:color w:val="A9B7C6"/>
          <w:sz w:val="20"/>
          <w:szCs w:val="20"/>
        </w:rPr>
        <w:t>(rpnExpr))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1C503F97" w14:textId="77777777" w:rsidR="00F02CCC" w:rsidRPr="00537205" w:rsidRDefault="00F02CCC" w:rsidP="00F02CCC"/>
    <w:p w14:paraId="3027E6D6" w14:textId="77777777" w:rsidR="00F02CCC" w:rsidRPr="00F02CCC" w:rsidRDefault="00F02CCC" w:rsidP="00F02CCC"/>
    <w:p w14:paraId="64756B23" w14:textId="77777777" w:rsidR="00F02CCC" w:rsidRDefault="00F02CCC" w:rsidP="00F02CCC">
      <w:pPr>
        <w:rPr>
          <w:b/>
          <w:bCs/>
          <w:sz w:val="28"/>
        </w:rPr>
      </w:pPr>
      <w:r>
        <w:rPr>
          <w:rFonts w:hint="eastAsia"/>
          <w:b/>
          <w:bCs/>
          <w:sz w:val="28"/>
        </w:rPr>
        <w:t>三、实验过程记录：</w:t>
      </w:r>
    </w:p>
    <w:p w14:paraId="5171D5AF" w14:textId="397C377E" w:rsidR="004019C2" w:rsidRDefault="004019C2" w:rsidP="004019C2">
      <w:pPr>
        <w:ind w:left="225"/>
      </w:pPr>
      <w:r>
        <w:rPr>
          <w:rFonts w:hint="eastAsia"/>
        </w:rPr>
        <w:t>1.</w:t>
      </w:r>
      <w:r>
        <w:rPr>
          <w:rFonts w:hint="eastAsia"/>
        </w:rPr>
        <w:t>在实现逆波兰式转换的过程中，一开始没有考虑到运算符的优先级，导致转换出的逆波兰式不正确。经过分析发现，需要在入栈时判断运算符的优先级，如果当前运算符优先级低于栈顶运算符，则需要将栈顶元素弹出，直到栈顶元素的优先级低于当前运算符，然后再将当前运算符入栈。</w:t>
      </w:r>
    </w:p>
    <w:p w14:paraId="171F80B4" w14:textId="08761A68" w:rsidR="004019C2" w:rsidRDefault="004019C2" w:rsidP="004019C2">
      <w:pPr>
        <w:ind w:left="225"/>
      </w:pPr>
      <w:r>
        <w:rPr>
          <w:rFonts w:hint="eastAsia"/>
        </w:rPr>
        <w:t>2.</w:t>
      </w:r>
      <w:r>
        <w:rPr>
          <w:rFonts w:hint="eastAsia"/>
        </w:rPr>
        <w:t>在处理右括号时，没有考虑到右括号与左括号之间可能存在多个运算符，需要将这些运算符全部弹出并</w:t>
      </w:r>
      <w:r>
        <w:rPr>
          <w:rFonts w:hint="eastAsia"/>
        </w:rPr>
        <w:lastRenderedPageBreak/>
        <w:t>加入到逆波兰式中。解决方法是在遇到右括号时，循环弹出栈顶元素，直到遇到左括号为止。</w:t>
      </w:r>
    </w:p>
    <w:p w14:paraId="2E9942F9" w14:textId="77777777" w:rsidR="004019C2" w:rsidRDefault="004019C2" w:rsidP="004019C2">
      <w:pPr>
        <w:ind w:left="225"/>
      </w:pPr>
    </w:p>
    <w:p w14:paraId="48AB0C2B" w14:textId="3E63CE95" w:rsidR="004019C2" w:rsidRDefault="004019C2" w:rsidP="004019C2">
      <w:pPr>
        <w:ind w:left="225"/>
      </w:pPr>
      <w:r>
        <w:rPr>
          <w:rFonts w:hint="eastAsia"/>
        </w:rPr>
        <w:t>3.</w:t>
      </w:r>
      <w:r>
        <w:rPr>
          <w:rFonts w:hint="eastAsia"/>
        </w:rPr>
        <w:t>在计算逆波兰式值时，对于操作数的处理需要注意，需要将字符型的数字转换为实际的数字。这里使用了字符型数字减去字符</w:t>
      </w:r>
      <w:r>
        <w:rPr>
          <w:rFonts w:hint="eastAsia"/>
        </w:rPr>
        <w:t>'0'</w:t>
      </w:r>
      <w:r>
        <w:rPr>
          <w:rFonts w:hint="eastAsia"/>
        </w:rPr>
        <w:t>来实现转换。</w:t>
      </w:r>
    </w:p>
    <w:p w14:paraId="64FEB2EC" w14:textId="77777777" w:rsidR="004019C2" w:rsidRDefault="004019C2" w:rsidP="004019C2">
      <w:pPr>
        <w:ind w:left="225"/>
      </w:pPr>
    </w:p>
    <w:p w14:paraId="2A96A142" w14:textId="2AEC0E22" w:rsidR="00F02CCC" w:rsidRDefault="004019C2" w:rsidP="004019C2">
      <w:pPr>
        <w:ind w:left="225"/>
      </w:pPr>
      <w:r>
        <w:rPr>
          <w:rFonts w:hint="eastAsia"/>
        </w:rPr>
        <w:t>4.</w:t>
      </w:r>
      <w:r>
        <w:rPr>
          <w:rFonts w:hint="eastAsia"/>
        </w:rPr>
        <w:t>在编写代码时，需要考虑异常情况的处理，如除数为</w:t>
      </w:r>
      <w:r>
        <w:rPr>
          <w:rFonts w:hint="eastAsia"/>
        </w:rPr>
        <w:t>0</w:t>
      </w:r>
      <w:r>
        <w:rPr>
          <w:rFonts w:hint="eastAsia"/>
        </w:rPr>
        <w:t>等情况，避免程序崩溃。</w:t>
      </w:r>
    </w:p>
    <w:p w14:paraId="26C5CCDC" w14:textId="7C9BC9CB" w:rsidR="004019C2" w:rsidRPr="004019C2" w:rsidRDefault="004019C2" w:rsidP="004019C2">
      <w:pPr>
        <w:ind w:left="225"/>
      </w:pPr>
      <w:r w:rsidRPr="004019C2">
        <w:rPr>
          <w:noProof/>
        </w:rPr>
        <w:drawing>
          <wp:inline distT="0" distB="0" distL="0" distR="0" wp14:anchorId="7F997E6F" wp14:editId="746B8566">
            <wp:extent cx="6286500" cy="1486535"/>
            <wp:effectExtent l="0" t="0" r="0" b="0"/>
            <wp:docPr id="1884405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05540" name=""/>
                    <pic:cNvPicPr/>
                  </pic:nvPicPr>
                  <pic:blipFill>
                    <a:blip r:embed="rId8"/>
                    <a:stretch>
                      <a:fillRect/>
                    </a:stretch>
                  </pic:blipFill>
                  <pic:spPr>
                    <a:xfrm>
                      <a:off x="0" y="0"/>
                      <a:ext cx="6286500" cy="1486535"/>
                    </a:xfrm>
                    <a:prstGeom prst="rect">
                      <a:avLst/>
                    </a:prstGeom>
                  </pic:spPr>
                </pic:pic>
              </a:graphicData>
            </a:graphic>
          </wp:inline>
        </w:drawing>
      </w:r>
    </w:p>
    <w:p w14:paraId="1425D20D" w14:textId="3651236A" w:rsidR="00F02CCC" w:rsidRPr="00B058ED" w:rsidRDefault="00F02CCC" w:rsidP="00B058ED">
      <w:pPr>
        <w:rPr>
          <w:b/>
          <w:bCs/>
          <w:sz w:val="28"/>
        </w:rPr>
      </w:pPr>
      <w:r w:rsidRPr="00B058ED">
        <w:rPr>
          <w:rFonts w:hint="eastAsia"/>
          <w:b/>
          <w:bCs/>
          <w:sz w:val="28"/>
        </w:rPr>
        <w:t>四、实验结果：</w:t>
      </w:r>
    </w:p>
    <w:p w14:paraId="4F15B58C" w14:textId="77777777" w:rsidR="00F02CCC" w:rsidRDefault="00F02CCC" w:rsidP="00F02CCC">
      <w:pPr>
        <w:ind w:left="225"/>
      </w:pPr>
      <w:r>
        <w:rPr>
          <w:rFonts w:hint="eastAsia"/>
        </w:rPr>
        <w:t>中缀表达式：</w:t>
      </w:r>
      <w:r>
        <w:rPr>
          <w:rFonts w:hint="eastAsia"/>
        </w:rPr>
        <w:t>3+4*2/(1-5)^2</w:t>
      </w:r>
    </w:p>
    <w:p w14:paraId="0EE29B53" w14:textId="77777777" w:rsidR="00F02CCC" w:rsidRDefault="00F02CCC" w:rsidP="00F02CCC">
      <w:pPr>
        <w:ind w:left="225"/>
      </w:pPr>
      <w:r>
        <w:rPr>
          <w:rFonts w:hint="eastAsia"/>
        </w:rPr>
        <w:t>转换后的逆波兰式：</w:t>
      </w:r>
      <w:r>
        <w:rPr>
          <w:rFonts w:hint="eastAsia"/>
        </w:rPr>
        <w:t>342*15-2^/+</w:t>
      </w:r>
    </w:p>
    <w:p w14:paraId="468E9326" w14:textId="266D6777" w:rsidR="00F02CCC" w:rsidRDefault="00F02CCC" w:rsidP="00F02CCC">
      <w:pPr>
        <w:ind w:left="225"/>
      </w:pPr>
      <w:r>
        <w:rPr>
          <w:rFonts w:hint="eastAsia"/>
        </w:rPr>
        <w:t>计算结果：</w:t>
      </w:r>
      <w:r>
        <w:rPr>
          <w:rFonts w:hint="eastAsia"/>
        </w:rPr>
        <w:t>3.5</w:t>
      </w:r>
    </w:p>
    <w:p w14:paraId="260E1ED4" w14:textId="400168DA" w:rsidR="00F02CCC" w:rsidRDefault="009137DD" w:rsidP="00F02CCC">
      <w:pPr>
        <w:ind w:left="225"/>
      </w:pPr>
      <w:r w:rsidRPr="009137DD">
        <w:rPr>
          <w:noProof/>
        </w:rPr>
        <w:drawing>
          <wp:inline distT="0" distB="0" distL="0" distR="0" wp14:anchorId="11204E03" wp14:editId="7715EB42">
            <wp:extent cx="6286500" cy="3484245"/>
            <wp:effectExtent l="0" t="0" r="0" b="0"/>
            <wp:docPr id="1505419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19957" name=""/>
                    <pic:cNvPicPr/>
                  </pic:nvPicPr>
                  <pic:blipFill>
                    <a:blip r:embed="rId9"/>
                    <a:stretch>
                      <a:fillRect/>
                    </a:stretch>
                  </pic:blipFill>
                  <pic:spPr>
                    <a:xfrm>
                      <a:off x="0" y="0"/>
                      <a:ext cx="6286500" cy="3484245"/>
                    </a:xfrm>
                    <a:prstGeom prst="rect">
                      <a:avLst/>
                    </a:prstGeom>
                  </pic:spPr>
                </pic:pic>
              </a:graphicData>
            </a:graphic>
          </wp:inline>
        </w:drawing>
      </w:r>
    </w:p>
    <w:p w14:paraId="07D358F9" w14:textId="09330F4D" w:rsidR="00F02CCC" w:rsidRDefault="00F02CCC" w:rsidP="00F02CCC">
      <w:pPr>
        <w:ind w:left="225"/>
      </w:pPr>
    </w:p>
    <w:p w14:paraId="5209084C" w14:textId="77777777" w:rsidR="00F02CCC" w:rsidRDefault="00F02CCC" w:rsidP="00F02CCC">
      <w:pPr>
        <w:ind w:firstLineChars="200" w:firstLine="480"/>
        <w:rPr>
          <w:sz w:val="24"/>
        </w:rPr>
      </w:pPr>
    </w:p>
    <w:p w14:paraId="6F5990B9" w14:textId="77777777" w:rsidR="00F02CCC" w:rsidRDefault="00F02CCC" w:rsidP="00F02CCC">
      <w:pPr>
        <w:ind w:left="225"/>
      </w:pPr>
    </w:p>
    <w:p w14:paraId="5A11F5B4" w14:textId="01EE4C86" w:rsidR="00F02CCC" w:rsidRDefault="00F02CCC" w:rsidP="00F02CCC">
      <w:pPr>
        <w:rPr>
          <w:b/>
          <w:bCs/>
          <w:sz w:val="28"/>
        </w:rPr>
      </w:pPr>
      <w:r>
        <w:rPr>
          <w:rFonts w:hint="eastAsia"/>
          <w:b/>
          <w:bCs/>
          <w:sz w:val="28"/>
        </w:rPr>
        <w:t>五、实验总结：</w:t>
      </w:r>
    </w:p>
    <w:p w14:paraId="7D7D037D" w14:textId="42448A5E" w:rsidR="00F52A2F" w:rsidRPr="00F02CCC" w:rsidRDefault="00F02CCC" w:rsidP="00F02CCC">
      <w:pPr>
        <w:ind w:firstLine="420"/>
      </w:pPr>
      <w:r w:rsidRPr="00F02CCC">
        <w:rPr>
          <w:rFonts w:hint="eastAsia"/>
        </w:rPr>
        <w:t>本次实验通过实现逆波兰式生成和计算的算法，加深了我对堆栈数据结构和中缀表达式转换的理解。在实验过程中，我遇到了一些问题，如运算符优先级判断、括号处理等，通过查阅资料和思考，最终成功解决</w:t>
      </w:r>
      <w:r w:rsidRPr="00F02CCC">
        <w:rPr>
          <w:rFonts w:hint="eastAsia"/>
        </w:rPr>
        <w:lastRenderedPageBreak/>
        <w:t>了这些问题。堆栈是处理中缀表达式转换为后缀表达式以及计算后缀表达式的重要数据结构，在实验中起到了关键作用。在将中缀表达式转换为后缀表达式时，需要考虑运算符的优先级，这需要仔细设计算法来确保转换的正确性。</w:t>
      </w:r>
    </w:p>
    <w:sectPr w:rsidR="00F52A2F" w:rsidRPr="00F02CCC" w:rsidSect="00F02CCC">
      <w:pgSz w:w="11906" w:h="16838"/>
      <w:pgMar w:top="1440" w:right="926"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CB6B9" w14:textId="77777777" w:rsidR="00FE1D45" w:rsidRDefault="00FE1D45" w:rsidP="00F02CCC">
      <w:r>
        <w:separator/>
      </w:r>
    </w:p>
  </w:endnote>
  <w:endnote w:type="continuationSeparator" w:id="0">
    <w:p w14:paraId="71415CF3" w14:textId="77777777" w:rsidR="00FE1D45" w:rsidRDefault="00FE1D45" w:rsidP="00F0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201C7" w14:textId="77777777" w:rsidR="00FE1D45" w:rsidRDefault="00FE1D45" w:rsidP="00F02CCC">
      <w:r>
        <w:separator/>
      </w:r>
    </w:p>
  </w:footnote>
  <w:footnote w:type="continuationSeparator" w:id="0">
    <w:p w14:paraId="26F52DE1" w14:textId="77777777" w:rsidR="00FE1D45" w:rsidRDefault="00FE1D45" w:rsidP="00F02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E53B2"/>
    <w:multiLevelType w:val="hybridMultilevel"/>
    <w:tmpl w:val="A260E4D2"/>
    <w:lvl w:ilvl="0" w:tplc="EB00EE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05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3CE1"/>
    <w:rsid w:val="004019C2"/>
    <w:rsid w:val="0043371C"/>
    <w:rsid w:val="00465B9F"/>
    <w:rsid w:val="00537205"/>
    <w:rsid w:val="00583B52"/>
    <w:rsid w:val="005B7913"/>
    <w:rsid w:val="006D0716"/>
    <w:rsid w:val="006E4887"/>
    <w:rsid w:val="00854106"/>
    <w:rsid w:val="008A1AFB"/>
    <w:rsid w:val="009137DD"/>
    <w:rsid w:val="009E4F4C"/>
    <w:rsid w:val="00B058ED"/>
    <w:rsid w:val="00C52F20"/>
    <w:rsid w:val="00D24CB3"/>
    <w:rsid w:val="00F02CCC"/>
    <w:rsid w:val="00F52A2F"/>
    <w:rsid w:val="00FB3CE1"/>
    <w:rsid w:val="00FE1D45"/>
    <w:rsid w:val="00FE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7B40F2"/>
  <w15:chartTrackingRefBased/>
  <w15:docId w15:val="{EBFE0F19-90CB-47D1-BB67-038B1B6C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CCC"/>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FB3C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FB3C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3C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B3C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B3C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B3CE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B3CE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3CE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3CE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3C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FB3C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B3C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B3CE1"/>
    <w:rPr>
      <w:rFonts w:cstheme="majorBidi"/>
      <w:color w:val="0F4761" w:themeColor="accent1" w:themeShade="BF"/>
      <w:sz w:val="28"/>
      <w:szCs w:val="28"/>
    </w:rPr>
  </w:style>
  <w:style w:type="character" w:customStyle="1" w:styleId="50">
    <w:name w:val="标题 5 字符"/>
    <w:basedOn w:val="a0"/>
    <w:link w:val="5"/>
    <w:uiPriority w:val="9"/>
    <w:semiHidden/>
    <w:rsid w:val="00FB3CE1"/>
    <w:rPr>
      <w:rFonts w:cstheme="majorBidi"/>
      <w:color w:val="0F4761" w:themeColor="accent1" w:themeShade="BF"/>
      <w:sz w:val="24"/>
      <w:szCs w:val="24"/>
    </w:rPr>
  </w:style>
  <w:style w:type="character" w:customStyle="1" w:styleId="60">
    <w:name w:val="标题 6 字符"/>
    <w:basedOn w:val="a0"/>
    <w:link w:val="6"/>
    <w:uiPriority w:val="9"/>
    <w:semiHidden/>
    <w:rsid w:val="00FB3CE1"/>
    <w:rPr>
      <w:rFonts w:cstheme="majorBidi"/>
      <w:b/>
      <w:bCs/>
      <w:color w:val="0F4761" w:themeColor="accent1" w:themeShade="BF"/>
    </w:rPr>
  </w:style>
  <w:style w:type="character" w:customStyle="1" w:styleId="70">
    <w:name w:val="标题 7 字符"/>
    <w:basedOn w:val="a0"/>
    <w:link w:val="7"/>
    <w:uiPriority w:val="9"/>
    <w:semiHidden/>
    <w:rsid w:val="00FB3CE1"/>
    <w:rPr>
      <w:rFonts w:cstheme="majorBidi"/>
      <w:b/>
      <w:bCs/>
      <w:color w:val="595959" w:themeColor="text1" w:themeTint="A6"/>
    </w:rPr>
  </w:style>
  <w:style w:type="character" w:customStyle="1" w:styleId="80">
    <w:name w:val="标题 8 字符"/>
    <w:basedOn w:val="a0"/>
    <w:link w:val="8"/>
    <w:uiPriority w:val="9"/>
    <w:semiHidden/>
    <w:rsid w:val="00FB3CE1"/>
    <w:rPr>
      <w:rFonts w:cstheme="majorBidi"/>
      <w:color w:val="595959" w:themeColor="text1" w:themeTint="A6"/>
    </w:rPr>
  </w:style>
  <w:style w:type="character" w:customStyle="1" w:styleId="90">
    <w:name w:val="标题 9 字符"/>
    <w:basedOn w:val="a0"/>
    <w:link w:val="9"/>
    <w:uiPriority w:val="9"/>
    <w:semiHidden/>
    <w:rsid w:val="00FB3CE1"/>
    <w:rPr>
      <w:rFonts w:eastAsiaTheme="majorEastAsia" w:cstheme="majorBidi"/>
      <w:color w:val="595959" w:themeColor="text1" w:themeTint="A6"/>
    </w:rPr>
  </w:style>
  <w:style w:type="paragraph" w:styleId="a3">
    <w:name w:val="Title"/>
    <w:basedOn w:val="a"/>
    <w:next w:val="a"/>
    <w:link w:val="a4"/>
    <w:uiPriority w:val="10"/>
    <w:qFormat/>
    <w:rsid w:val="00FB3C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3C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3C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3C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3CE1"/>
    <w:pPr>
      <w:spacing w:before="160" w:after="160"/>
      <w:jc w:val="center"/>
    </w:pPr>
    <w:rPr>
      <w:i/>
      <w:iCs/>
      <w:color w:val="404040" w:themeColor="text1" w:themeTint="BF"/>
    </w:rPr>
  </w:style>
  <w:style w:type="character" w:customStyle="1" w:styleId="a8">
    <w:name w:val="引用 字符"/>
    <w:basedOn w:val="a0"/>
    <w:link w:val="a7"/>
    <w:uiPriority w:val="29"/>
    <w:rsid w:val="00FB3CE1"/>
    <w:rPr>
      <w:i/>
      <w:iCs/>
      <w:color w:val="404040" w:themeColor="text1" w:themeTint="BF"/>
    </w:rPr>
  </w:style>
  <w:style w:type="paragraph" w:styleId="a9">
    <w:name w:val="List Paragraph"/>
    <w:basedOn w:val="a"/>
    <w:uiPriority w:val="34"/>
    <w:qFormat/>
    <w:rsid w:val="00FB3CE1"/>
    <w:pPr>
      <w:ind w:left="720"/>
      <w:contextualSpacing/>
    </w:pPr>
  </w:style>
  <w:style w:type="character" w:styleId="aa">
    <w:name w:val="Intense Emphasis"/>
    <w:basedOn w:val="a0"/>
    <w:uiPriority w:val="21"/>
    <w:qFormat/>
    <w:rsid w:val="00FB3CE1"/>
    <w:rPr>
      <w:i/>
      <w:iCs/>
      <w:color w:val="0F4761" w:themeColor="accent1" w:themeShade="BF"/>
    </w:rPr>
  </w:style>
  <w:style w:type="paragraph" w:styleId="ab">
    <w:name w:val="Intense Quote"/>
    <w:basedOn w:val="a"/>
    <w:next w:val="a"/>
    <w:link w:val="ac"/>
    <w:uiPriority w:val="30"/>
    <w:qFormat/>
    <w:rsid w:val="00FB3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B3CE1"/>
    <w:rPr>
      <w:i/>
      <w:iCs/>
      <w:color w:val="0F4761" w:themeColor="accent1" w:themeShade="BF"/>
    </w:rPr>
  </w:style>
  <w:style w:type="character" w:styleId="ad">
    <w:name w:val="Intense Reference"/>
    <w:basedOn w:val="a0"/>
    <w:uiPriority w:val="32"/>
    <w:qFormat/>
    <w:rsid w:val="00FB3CE1"/>
    <w:rPr>
      <w:b/>
      <w:bCs/>
      <w:smallCaps/>
      <w:color w:val="0F4761" w:themeColor="accent1" w:themeShade="BF"/>
      <w:spacing w:val="5"/>
    </w:rPr>
  </w:style>
  <w:style w:type="paragraph" w:styleId="ae">
    <w:name w:val="header"/>
    <w:basedOn w:val="a"/>
    <w:link w:val="af"/>
    <w:uiPriority w:val="99"/>
    <w:unhideWhenUsed/>
    <w:rsid w:val="00F02CCC"/>
    <w:pPr>
      <w:tabs>
        <w:tab w:val="center" w:pos="4153"/>
        <w:tab w:val="right" w:pos="8306"/>
      </w:tabs>
      <w:snapToGrid w:val="0"/>
      <w:jc w:val="center"/>
    </w:pPr>
    <w:rPr>
      <w:sz w:val="18"/>
      <w:szCs w:val="18"/>
    </w:rPr>
  </w:style>
  <w:style w:type="character" w:customStyle="1" w:styleId="af">
    <w:name w:val="页眉 字符"/>
    <w:basedOn w:val="a0"/>
    <w:link w:val="ae"/>
    <w:uiPriority w:val="99"/>
    <w:rsid w:val="00F02CCC"/>
    <w:rPr>
      <w:sz w:val="18"/>
      <w:szCs w:val="18"/>
    </w:rPr>
  </w:style>
  <w:style w:type="paragraph" w:styleId="af0">
    <w:name w:val="footer"/>
    <w:basedOn w:val="a"/>
    <w:link w:val="af1"/>
    <w:uiPriority w:val="99"/>
    <w:unhideWhenUsed/>
    <w:rsid w:val="00F02CCC"/>
    <w:pPr>
      <w:tabs>
        <w:tab w:val="center" w:pos="4153"/>
        <w:tab w:val="right" w:pos="8306"/>
      </w:tabs>
      <w:snapToGrid w:val="0"/>
      <w:jc w:val="left"/>
    </w:pPr>
    <w:rPr>
      <w:sz w:val="18"/>
      <w:szCs w:val="18"/>
    </w:rPr>
  </w:style>
  <w:style w:type="character" w:customStyle="1" w:styleId="af1">
    <w:name w:val="页脚 字符"/>
    <w:basedOn w:val="a0"/>
    <w:link w:val="af0"/>
    <w:uiPriority w:val="99"/>
    <w:rsid w:val="00F02CCC"/>
    <w:rPr>
      <w:sz w:val="18"/>
      <w:szCs w:val="18"/>
    </w:rPr>
  </w:style>
  <w:style w:type="paragraph" w:styleId="HTML">
    <w:name w:val="HTML Preformatted"/>
    <w:basedOn w:val="a"/>
    <w:link w:val="HTML0"/>
    <w:uiPriority w:val="99"/>
    <w:semiHidden/>
    <w:unhideWhenUsed/>
    <w:rsid w:val="00F02C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F02CCC"/>
    <w:rPr>
      <w:rFonts w:ascii="宋体" w:eastAsia="宋体" w:hAnsi="宋体" w:cs="宋体"/>
      <w:kern w:val="0"/>
      <w:sz w:val="24"/>
      <w:szCs w:val="24"/>
      <w14:ligatures w14:val="none"/>
    </w:rPr>
  </w:style>
  <w:style w:type="character" w:styleId="af2">
    <w:name w:val="Strong"/>
    <w:basedOn w:val="a0"/>
    <w:qFormat/>
    <w:rsid w:val="006D0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89817">
      <w:bodyDiv w:val="1"/>
      <w:marLeft w:val="0"/>
      <w:marRight w:val="0"/>
      <w:marTop w:val="0"/>
      <w:marBottom w:val="0"/>
      <w:divBdr>
        <w:top w:val="none" w:sz="0" w:space="0" w:color="auto"/>
        <w:left w:val="none" w:sz="0" w:space="0" w:color="auto"/>
        <w:bottom w:val="none" w:sz="0" w:space="0" w:color="auto"/>
        <w:right w:val="none" w:sz="0" w:space="0" w:color="auto"/>
      </w:divBdr>
      <w:divsChild>
        <w:div w:id="1549299363">
          <w:marLeft w:val="0"/>
          <w:marRight w:val="0"/>
          <w:marTop w:val="0"/>
          <w:marBottom w:val="0"/>
          <w:divBdr>
            <w:top w:val="none" w:sz="0" w:space="0" w:color="auto"/>
            <w:left w:val="none" w:sz="0" w:space="0" w:color="auto"/>
            <w:bottom w:val="none" w:sz="0" w:space="0" w:color="auto"/>
            <w:right w:val="none" w:sz="0" w:space="0" w:color="auto"/>
          </w:divBdr>
        </w:div>
      </w:divsChild>
    </w:div>
    <w:div w:id="325669575">
      <w:bodyDiv w:val="1"/>
      <w:marLeft w:val="0"/>
      <w:marRight w:val="0"/>
      <w:marTop w:val="0"/>
      <w:marBottom w:val="0"/>
      <w:divBdr>
        <w:top w:val="none" w:sz="0" w:space="0" w:color="auto"/>
        <w:left w:val="none" w:sz="0" w:space="0" w:color="auto"/>
        <w:bottom w:val="none" w:sz="0" w:space="0" w:color="auto"/>
        <w:right w:val="none" w:sz="0" w:space="0" w:color="auto"/>
      </w:divBdr>
    </w:div>
    <w:div w:id="891188447">
      <w:bodyDiv w:val="1"/>
      <w:marLeft w:val="0"/>
      <w:marRight w:val="0"/>
      <w:marTop w:val="0"/>
      <w:marBottom w:val="0"/>
      <w:divBdr>
        <w:top w:val="none" w:sz="0" w:space="0" w:color="auto"/>
        <w:left w:val="none" w:sz="0" w:space="0" w:color="auto"/>
        <w:bottom w:val="none" w:sz="0" w:space="0" w:color="auto"/>
        <w:right w:val="none" w:sz="0" w:space="0" w:color="auto"/>
      </w:divBdr>
    </w:div>
    <w:div w:id="1008673372">
      <w:bodyDiv w:val="1"/>
      <w:marLeft w:val="0"/>
      <w:marRight w:val="0"/>
      <w:marTop w:val="0"/>
      <w:marBottom w:val="0"/>
      <w:divBdr>
        <w:top w:val="none" w:sz="0" w:space="0" w:color="auto"/>
        <w:left w:val="none" w:sz="0" w:space="0" w:color="auto"/>
        <w:bottom w:val="none" w:sz="0" w:space="0" w:color="auto"/>
        <w:right w:val="none" w:sz="0" w:space="0" w:color="auto"/>
      </w:divBdr>
      <w:divsChild>
        <w:div w:id="506331294">
          <w:marLeft w:val="0"/>
          <w:marRight w:val="0"/>
          <w:marTop w:val="0"/>
          <w:marBottom w:val="0"/>
          <w:divBdr>
            <w:top w:val="none" w:sz="0" w:space="0" w:color="auto"/>
            <w:left w:val="none" w:sz="0" w:space="0" w:color="auto"/>
            <w:bottom w:val="none" w:sz="0" w:space="0" w:color="auto"/>
            <w:right w:val="none" w:sz="0" w:space="0" w:color="auto"/>
          </w:divBdr>
        </w:div>
      </w:divsChild>
    </w:div>
    <w:div w:id="1632780443">
      <w:bodyDiv w:val="1"/>
      <w:marLeft w:val="0"/>
      <w:marRight w:val="0"/>
      <w:marTop w:val="0"/>
      <w:marBottom w:val="0"/>
      <w:divBdr>
        <w:top w:val="none" w:sz="0" w:space="0" w:color="auto"/>
        <w:left w:val="none" w:sz="0" w:space="0" w:color="auto"/>
        <w:bottom w:val="none" w:sz="0" w:space="0" w:color="auto"/>
        <w:right w:val="none" w:sz="0" w:space="0" w:color="auto"/>
      </w:divBdr>
      <w:divsChild>
        <w:div w:id="549000673">
          <w:marLeft w:val="0"/>
          <w:marRight w:val="0"/>
          <w:marTop w:val="0"/>
          <w:marBottom w:val="0"/>
          <w:divBdr>
            <w:top w:val="none" w:sz="0" w:space="0" w:color="auto"/>
            <w:left w:val="none" w:sz="0" w:space="0" w:color="auto"/>
            <w:bottom w:val="none" w:sz="0" w:space="0" w:color="auto"/>
            <w:right w:val="none" w:sz="0" w:space="0" w:color="auto"/>
          </w:divBdr>
        </w:div>
      </w:divsChild>
    </w:div>
    <w:div w:id="21246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E29E2-29AA-4F5C-B9D7-04EDB6C13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1281</Words>
  <Characters>2539</Characters>
  <Application>Microsoft Office Word</Application>
  <DocSecurity>0</DocSecurity>
  <Lines>158</Lines>
  <Paragraphs>49</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e7192</dc:creator>
  <cp:keywords/>
  <dc:description/>
  <cp:lastModifiedBy>PengChao Wei</cp:lastModifiedBy>
  <cp:revision>9</cp:revision>
  <dcterms:created xsi:type="dcterms:W3CDTF">2024-05-19T07:55:00Z</dcterms:created>
  <dcterms:modified xsi:type="dcterms:W3CDTF">2025-06-27T08:11:00Z</dcterms:modified>
</cp:coreProperties>
</file>