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firstLine="512" w:firstLineChars="100"/>
      </w:pPr>
      <w:bookmarkStart w:id="0" w:name="_GoBack"/>
      <w:r>
        <w:rPr>
          <w:color w:val="333333"/>
        </w:rPr>
        <w:t>2020年计算机学院硕士专业目录</w:t>
      </w:r>
      <w:bookmarkEnd w:id="0"/>
    </w:p>
    <w:tbl>
      <w:tblPr>
        <w:tblW w:w="10890" w:type="dxa"/>
        <w:jc w:val="center"/>
        <w:tblCellSpacing w:w="0" w:type="dxa"/>
        <w:tblInd w:w="-1277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67"/>
        <w:gridCol w:w="2914"/>
        <w:gridCol w:w="878"/>
        <w:gridCol w:w="2111"/>
        <w:gridCol w:w="142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color w:val="333333"/>
                <w:sz w:val="18"/>
                <w:szCs w:val="18"/>
              </w:rPr>
              <w:t>院所、专业、研究方向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color w:val="333333"/>
                <w:sz w:val="18"/>
                <w:szCs w:val="18"/>
              </w:rPr>
              <w:t>指导教师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color w:val="333333"/>
                <w:sz w:val="18"/>
                <w:szCs w:val="18"/>
              </w:rPr>
              <w:t>招生人数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ind w:left="-107"/>
              <w:jc w:val="center"/>
            </w:pPr>
            <w:r>
              <w:rPr>
                <w:rStyle w:val="6"/>
                <w:rFonts w:hint="eastAsia" w:ascii="宋体" w:hAnsi="宋体" w:eastAsia="宋体" w:cs="宋体"/>
                <w:color w:val="333333"/>
                <w:sz w:val="18"/>
                <w:szCs w:val="18"/>
              </w:rPr>
              <w:t>考试科目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color w:val="333333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color w:val="333333"/>
                <w:sz w:val="18"/>
                <w:szCs w:val="18"/>
              </w:rPr>
              <w:t>003 计算机学院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color w:val="333333"/>
                <w:sz w:val="18"/>
                <w:szCs w:val="18"/>
              </w:rPr>
              <w:t>316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color w:val="333333"/>
                <w:sz w:val="18"/>
                <w:szCs w:val="18"/>
              </w:rPr>
              <w:t>081200 计算机科学与技术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color w:val="333333"/>
                <w:sz w:val="18"/>
                <w:szCs w:val="18"/>
              </w:rPr>
              <w:t>112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01 物联网服务计算、网络信息安全与大数据技术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牛少彰,左兴权,赵晶玲,杨娟,张雷,徐六通,方维,谷勇浩,王鹏飞,赵海英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02 数据科学与大数据技术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王柏,吴斌,石川,于艳华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03 新型网络理论及网络空间信息挖掘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马跃,张海旸,杨震,张冬梅,潘维民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04 嵌入式人工智能、移动智能感知、智能网络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卞佳丽,戴志涛,张成文,高占春,蒋砚军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05 物联网与人工智能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罗红,孙岩,明安龙,康学净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06 智能信息处理、智能搜索与挖掘、网络软件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杜军平,邓芳,刘晓鸿,孟祥武,叶文,张玉洁,王晓茹,梁美玉,曲昭伟,邵蓥侠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07 物联网与安全、智能服务计算与大数据、智能硬件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周锋,余文,姚文斌,方沛宇,杨俊,王浩宇,裴颂伟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08 物联网与多媒体计算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马华东,李文生,刘亮,张海涛,傅慧源,周安福,赵东,段鹏瑞,郑霄龙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09 大数据、深度学习及医疗金融，未来无线网络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宋美娜,周文安,任志军,鄂海红,欧中洪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color w:val="333333"/>
                <w:sz w:val="18"/>
                <w:szCs w:val="18"/>
              </w:rPr>
              <w:t>0812Z2 ★智能科学与技术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color w:val="333333"/>
                <w:sz w:val="18"/>
                <w:szCs w:val="18"/>
              </w:rPr>
              <w:t>20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01 自然语言处理、多模态人机交互、智能安全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王小捷,周延泉,李蕾,谭咏梅,郑岩,李剑,袁彩霞,鲁鹏,李睿凡,梁洪亮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color w:val="333333"/>
                <w:sz w:val="18"/>
                <w:szCs w:val="18"/>
              </w:rPr>
              <w:t>085400 电子信息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color w:val="333333"/>
                <w:sz w:val="18"/>
                <w:szCs w:val="18"/>
              </w:rPr>
              <w:t>184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color w:val="333333"/>
                <w:sz w:val="18"/>
                <w:szCs w:val="18"/>
              </w:rPr>
              <w:t>全日制专业学位123人，非全日制61人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01 物联网服务计算、网络安全、大数据技术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牛少彰,左兴权,赵晶玲,谷勇浩,杨娟,张雷,方维,徐六通,王鹏飞,赵海英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02 数据挖掘与大数据技术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王柏,吴斌,石川,于艳华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03新型网络技术及网络空间信息处理技术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马跃,张海旸,张冬梅,潘维民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04 嵌入式系统与移动智能技术、智能网络技术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卞佳丽,戴志涛,张成文,高占春,蒋砚军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05 物联网与人工智能技术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罗红,孙岩,明安龙,刘伟,康学净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06 智能信息处理、智能搜索与挖掘、大数据分析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杜军平,邓芳,刘晓鸿,孟祥武,叶文,张玉洁,王晓茹,曲昭伟,邵蓥侠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07 物联网技术与安全、智能服务计算与大数据、智能硬件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周锋,余文,姚文斌,方沛宇,杨俊,黄智濒,裴颂伟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08 物联网与多媒体计算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马华东,李文生,刘亮,张海涛,傅慧源,周安福,赵东,段鹏瑞,郑霄龙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09 大数据、AI及医疗金融应用，未来无线网络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宋美娜,周文安,鄂海红,欧中洪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10 自然语言处理、多模态信息处理、智能安全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王小捷,周延泉,李蕾,谭咏梅,郑岩,李剑,梁洪亮,袁彩霞,鲁鹏,李睿凡,董譞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11 人工智能、软件工程、大数据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与美国阿灵顿大学合作项目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12 云计算与大数据技术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与英国利兹大学合作项目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13 大数据与商业智能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与美国圣塔克拉拉大学合作项目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14 冬奥会赛时实习生项目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冬奥硕士专项计划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  <w:jc w:val="center"/>
        </w:trPr>
        <w:tc>
          <w:tcPr>
            <w:tcW w:w="3567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15 （非全日制）不区分研究方向</w:t>
            </w:r>
          </w:p>
        </w:tc>
        <w:tc>
          <w:tcPr>
            <w:tcW w:w="2914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878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11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①101思想政治理论②201英语一③301数学一④803计算机学科基础综合</w:t>
            </w:r>
          </w:p>
        </w:tc>
        <w:tc>
          <w:tcPr>
            <w:tcW w:w="1420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b w:val="0"/>
                <w:color w:val="333333"/>
                <w:sz w:val="18"/>
                <w:szCs w:val="18"/>
              </w:rPr>
              <w:t> 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注：招生目录中所公布招生人数均包含推免生，招生人数仅供参考，最终以国家下达的招生计划为准。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4F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51"/>
      <w:szCs w:val="51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333333"/>
      <w:u w:val="none"/>
    </w:rPr>
  </w:style>
  <w:style w:type="character" w:styleId="8">
    <w:name w:val="Emphasis"/>
    <w:basedOn w:val="5"/>
    <w:qFormat/>
    <w:uiPriority w:val="0"/>
  </w:style>
  <w:style w:type="character" w:styleId="9">
    <w:name w:val="HTML Definition"/>
    <w:basedOn w:val="5"/>
    <w:uiPriority w:val="0"/>
  </w:style>
  <w:style w:type="character" w:styleId="10">
    <w:name w:val="HTML Variable"/>
    <w:basedOn w:val="5"/>
    <w:uiPriority w:val="0"/>
  </w:style>
  <w:style w:type="character" w:styleId="11">
    <w:name w:val="Hyperlink"/>
    <w:basedOn w:val="5"/>
    <w:uiPriority w:val="0"/>
    <w:rPr>
      <w:color w:val="333333"/>
      <w:u w:val="none"/>
    </w:rPr>
  </w:style>
  <w:style w:type="character" w:styleId="12">
    <w:name w:val="HTML Code"/>
    <w:basedOn w:val="5"/>
    <w:uiPriority w:val="0"/>
    <w:rPr>
      <w:rFonts w:hint="default" w:ascii="Courier New" w:hAnsi="Courier New" w:eastAsia="Courier New" w:cs="Courier New"/>
      <w:sz w:val="20"/>
    </w:rPr>
  </w:style>
  <w:style w:type="character" w:styleId="13">
    <w:name w:val="HTML Cite"/>
    <w:basedOn w:val="5"/>
    <w:uiPriority w:val="0"/>
  </w:style>
  <w:style w:type="character" w:styleId="14">
    <w:name w:val="HTML Keyboard"/>
    <w:basedOn w:val="5"/>
    <w:uiPriority w:val="0"/>
    <w:rPr>
      <w:rFonts w:hint="default" w:ascii="Courier New" w:hAnsi="Courier New" w:eastAsia="Courier New" w:cs="Courier New"/>
      <w:sz w:val="20"/>
    </w:rPr>
  </w:style>
  <w:style w:type="character" w:styleId="15">
    <w:name w:val="HTML Sample"/>
    <w:basedOn w:val="5"/>
    <w:uiPriority w:val="0"/>
    <w:rPr>
      <w:rFonts w:ascii="Courier New" w:hAnsi="Courier New" w:eastAsia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DocSecurity>0</DocSecurity>
  <Lines>0</Lines>
  <Paragraphs>0</Paragraphs>
  <ScaleCrop>false</ScaleCrop>
  <LinksUpToDate>false</LinksUpToDate>
  <CharactersWithSpaces>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terms:modified xsi:type="dcterms:W3CDTF">2019-09-14T15:29:43Z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