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  <w:rPr>
          <w:rFonts w:ascii="黑体" w:eastAsia="黑体" w:hAnsi="黑体" w:cs="Arial"/>
          <w:color w:val="333333"/>
          <w:sz w:val="29"/>
          <w:szCs w:val="29"/>
        </w:rPr>
      </w:pPr>
      <w:r>
        <w:rPr>
          <w:rFonts w:ascii="黑体" w:eastAsia="黑体" w:hAnsi="黑体" w:cs="Arial" w:hint="eastAsia"/>
          <w:color w:val="333333"/>
          <w:sz w:val="29"/>
          <w:szCs w:val="29"/>
        </w:rPr>
        <w:t>北京邮电大学2022</w:t>
      </w:r>
      <w:bookmarkStart w:id="0" w:name="_GoBack"/>
      <w:bookmarkEnd w:id="0"/>
      <w:r>
        <w:rPr>
          <w:rFonts w:ascii="黑体" w:eastAsia="黑体" w:hAnsi="黑体" w:cs="Arial" w:hint="eastAsia"/>
          <w:color w:val="333333"/>
          <w:sz w:val="29"/>
          <w:szCs w:val="29"/>
        </w:rPr>
        <w:t>年研究生招生网络远程复试考场规则</w:t>
      </w:r>
    </w:p>
    <w:p>
      <w:pPr>
        <w:pStyle w:val="a5"/>
        <w:shd w:val="clear" w:color="auto" w:fill="FFFFFF"/>
        <w:spacing w:before="0" w:beforeAutospacing="0" w:after="0" w:afterAutospacing="0" w:line="500" w:lineRule="exact"/>
        <w:ind w:firstLineChars="200" w:firstLine="480"/>
        <w:rPr>
          <w:rFonts w:ascii="仿宋" w:eastAsia="仿宋" w:hAnsi="仿宋" w:cs="Arial"/>
          <w:color w:val="666666"/>
        </w:rPr>
      </w:pPr>
      <w:r>
        <w:rPr>
          <w:rFonts w:ascii="仿宋" w:eastAsia="仿宋" w:hAnsi="仿宋" w:cs="Arial"/>
          <w:color w:val="666666"/>
        </w:rPr>
        <w:t>1</w:t>
      </w:r>
      <w:r>
        <w:rPr>
          <w:rFonts w:ascii="仿宋" w:eastAsia="仿宋" w:hAnsi="仿宋" w:cs="Arial" w:hint="eastAsia"/>
          <w:color w:val="666666"/>
        </w:rPr>
        <w:t>、</w:t>
      </w:r>
      <w:r>
        <w:rPr>
          <w:rFonts w:ascii="仿宋" w:eastAsia="仿宋" w:hAnsi="仿宋" w:cs="Arial"/>
          <w:color w:val="666666"/>
        </w:rPr>
        <w:t>考生应当自觉服从考试工作人员管理，严格遵从考试工作人员关于网络远程考场入场、离场、打开视频的指令，不得以任何理由妨碍考试工作人员履行职责，不得扰乱网络远程复试考场及其他相关网络远程场所的秩序。</w:t>
      </w:r>
    </w:p>
    <w:p>
      <w:pPr>
        <w:pStyle w:val="a5"/>
        <w:shd w:val="clear" w:color="auto" w:fill="FFFFFF"/>
        <w:spacing w:before="0" w:beforeAutospacing="0" w:after="0" w:afterAutospacing="0" w:line="500" w:lineRule="exact"/>
        <w:ind w:firstLineChars="200" w:firstLine="480"/>
        <w:rPr>
          <w:rFonts w:ascii="仿宋" w:eastAsia="仿宋" w:hAnsi="仿宋" w:cs="Arial"/>
          <w:color w:val="666666"/>
        </w:rPr>
      </w:pPr>
      <w:r>
        <w:rPr>
          <w:rFonts w:ascii="仿宋" w:eastAsia="仿宋" w:hAnsi="仿宋" w:cs="Arial"/>
          <w:color w:val="666666"/>
        </w:rPr>
        <w:t>2</w:t>
      </w:r>
      <w:r>
        <w:rPr>
          <w:rFonts w:ascii="仿宋" w:eastAsia="仿宋" w:hAnsi="仿宋" w:cs="Arial" w:hint="eastAsia"/>
          <w:color w:val="666666"/>
        </w:rPr>
        <w:t>、</w:t>
      </w:r>
      <w:r>
        <w:rPr>
          <w:rFonts w:ascii="仿宋" w:eastAsia="仿宋" w:hAnsi="仿宋" w:cs="Arial"/>
          <w:color w:val="666666"/>
        </w:rPr>
        <w:t>考生应按要求备妥软硬件条件和网络环境，提前安装指定软件配合软件测试。按规定时间启动指定软件或登录指定网络平台参加网络远程复试。</w:t>
      </w:r>
    </w:p>
    <w:p>
      <w:pPr>
        <w:pStyle w:val="a5"/>
        <w:shd w:val="clear" w:color="auto" w:fill="FFFFFF"/>
        <w:spacing w:before="0" w:beforeAutospacing="0" w:after="0" w:afterAutospacing="0" w:line="500" w:lineRule="exact"/>
        <w:ind w:firstLineChars="200" w:firstLine="480"/>
        <w:rPr>
          <w:rFonts w:ascii="仿宋" w:eastAsia="仿宋" w:hAnsi="仿宋" w:cs="Arial"/>
          <w:color w:val="666666"/>
        </w:rPr>
      </w:pPr>
      <w:r>
        <w:rPr>
          <w:rFonts w:ascii="仿宋" w:eastAsia="仿宋" w:hAnsi="仿宋" w:cs="Arial"/>
          <w:color w:val="666666"/>
        </w:rPr>
        <w:t>3</w:t>
      </w:r>
      <w:r>
        <w:rPr>
          <w:rFonts w:ascii="仿宋" w:eastAsia="仿宋" w:hAnsi="仿宋" w:cs="Arial" w:hint="eastAsia"/>
          <w:color w:val="666666"/>
        </w:rPr>
        <w:t>、</w:t>
      </w:r>
      <w:r>
        <w:rPr>
          <w:rFonts w:ascii="仿宋" w:eastAsia="仿宋" w:hAnsi="仿宋" w:cs="Arial"/>
          <w:color w:val="666666"/>
        </w:rPr>
        <w:t>考生必须凭本人《准考证》和有效居民身份证参加网络远程复试，并主动配合身份验证核查等。复试期间不允许采用任何方式变声、更改人像。</w:t>
      </w:r>
    </w:p>
    <w:p>
      <w:pPr>
        <w:pStyle w:val="a5"/>
        <w:shd w:val="clear" w:color="auto" w:fill="FFFFFF"/>
        <w:spacing w:before="0" w:beforeAutospacing="0" w:after="0" w:afterAutospacing="0" w:line="500" w:lineRule="exact"/>
        <w:ind w:firstLineChars="200" w:firstLine="480"/>
        <w:rPr>
          <w:rFonts w:ascii="仿宋" w:eastAsia="仿宋" w:hAnsi="仿宋" w:cs="Arial"/>
          <w:color w:val="666666"/>
        </w:rPr>
      </w:pPr>
      <w:r>
        <w:rPr>
          <w:rFonts w:ascii="仿宋" w:eastAsia="仿宋" w:hAnsi="仿宋" w:cs="Arial"/>
          <w:color w:val="666666"/>
        </w:rPr>
        <w:t>4</w:t>
      </w:r>
      <w:r>
        <w:rPr>
          <w:rFonts w:ascii="仿宋" w:eastAsia="仿宋" w:hAnsi="仿宋" w:cs="Arial" w:hint="eastAsia"/>
          <w:color w:val="666666"/>
        </w:rPr>
        <w:t>、</w:t>
      </w:r>
      <w:r>
        <w:rPr>
          <w:rFonts w:ascii="仿宋" w:eastAsia="仿宋" w:hAnsi="仿宋" w:cs="Arial"/>
          <w:color w:val="666666"/>
        </w:rPr>
        <w:t>考生应选择独立安静房间独自参加网络远程复试。整个复试期间，房间必须保持安静明亮，房间内不得有其他人，也不允许出现其他声音。不得由他人替考，也不得接受他人或机构以任何方式助考。复试期间视频背景必须是真实环境，不允许使用虚拟背景、更换视频背景。</w:t>
      </w:r>
    </w:p>
    <w:p>
      <w:pPr>
        <w:pStyle w:val="a5"/>
        <w:shd w:val="clear" w:color="auto" w:fill="FFFFFF"/>
        <w:spacing w:before="0" w:beforeAutospacing="0" w:after="0" w:afterAutospacing="0" w:line="500" w:lineRule="exact"/>
        <w:ind w:firstLineChars="200" w:firstLine="480"/>
        <w:rPr>
          <w:rFonts w:ascii="仿宋" w:eastAsia="仿宋" w:hAnsi="仿宋" w:cs="Arial"/>
          <w:color w:val="666666"/>
        </w:rPr>
      </w:pPr>
      <w:r>
        <w:rPr>
          <w:rFonts w:ascii="仿宋" w:eastAsia="仿宋" w:hAnsi="仿宋" w:cs="Arial"/>
          <w:color w:val="666666"/>
        </w:rPr>
        <w:t>5</w:t>
      </w:r>
      <w:r>
        <w:rPr>
          <w:rFonts w:ascii="仿宋" w:eastAsia="仿宋" w:hAnsi="仿宋" w:cs="Arial" w:hint="eastAsia"/>
          <w:color w:val="666666"/>
        </w:rPr>
        <w:t>、</w:t>
      </w:r>
      <w:r>
        <w:rPr>
          <w:rFonts w:ascii="仿宋" w:eastAsia="仿宋" w:hAnsi="仿宋" w:cs="Arial"/>
          <w:color w:val="666666"/>
        </w:rPr>
        <w:t>考生音频视频必须全程开启，全程正面免冠朝向摄像头，保证头肩部及双手出现在视频画面正中间。不得佩戴口罩保证面部清晰可见，头发不可遮挡耳朵，不得戴</w:t>
      </w:r>
      <w:r>
        <w:rPr>
          <w:rFonts w:ascii="仿宋" w:eastAsia="仿宋" w:hAnsi="仿宋" w:cs="Arial" w:hint="eastAsia"/>
          <w:color w:val="666666"/>
        </w:rPr>
        <w:t>头、</w:t>
      </w:r>
      <w:r>
        <w:rPr>
          <w:rFonts w:ascii="仿宋" w:eastAsia="仿宋" w:hAnsi="仿宋" w:cs="Arial"/>
          <w:color w:val="666666"/>
        </w:rPr>
        <w:t>耳饰</w:t>
      </w:r>
      <w:r>
        <w:rPr>
          <w:rFonts w:ascii="仿宋" w:eastAsia="仿宋" w:hAnsi="仿宋" w:cs="Arial" w:hint="eastAsia"/>
          <w:color w:val="666666"/>
        </w:rPr>
        <w:t>和耳机</w:t>
      </w:r>
      <w:r>
        <w:rPr>
          <w:rFonts w:ascii="仿宋" w:eastAsia="仿宋" w:hAnsi="仿宋" w:cs="Arial"/>
          <w:color w:val="666666"/>
        </w:rPr>
        <w:t>。</w:t>
      </w:r>
    </w:p>
    <w:p>
      <w:pPr>
        <w:pStyle w:val="a5"/>
        <w:shd w:val="clear" w:color="auto" w:fill="FFFFFF"/>
        <w:spacing w:before="0" w:beforeAutospacing="0" w:after="0" w:afterAutospacing="0" w:line="500" w:lineRule="exact"/>
        <w:ind w:firstLineChars="200" w:firstLine="480"/>
        <w:rPr>
          <w:rFonts w:ascii="仿宋" w:eastAsia="仿宋" w:hAnsi="仿宋" w:cs="Arial"/>
          <w:color w:val="666666"/>
        </w:rPr>
      </w:pPr>
      <w:r>
        <w:rPr>
          <w:rFonts w:ascii="仿宋" w:eastAsia="仿宋" w:hAnsi="仿宋" w:cs="Arial"/>
          <w:color w:val="666666"/>
        </w:rPr>
        <w:t>6</w:t>
      </w:r>
      <w:r>
        <w:rPr>
          <w:rFonts w:ascii="仿宋" w:eastAsia="仿宋" w:hAnsi="仿宋" w:cs="Arial" w:hint="eastAsia"/>
          <w:color w:val="666666"/>
        </w:rPr>
        <w:t>、</w:t>
      </w:r>
      <w:r>
        <w:rPr>
          <w:rFonts w:ascii="仿宋" w:eastAsia="仿宋" w:hAnsi="仿宋" w:cs="Arial"/>
          <w:color w:val="666666"/>
        </w:rPr>
        <w:t>复试全程考生应保持注视摄像头，视线不得离开。复试期间</w:t>
      </w:r>
      <w:r>
        <w:rPr>
          <w:rFonts w:ascii="仿宋" w:eastAsia="仿宋" w:hAnsi="仿宋" w:cs="Arial" w:hint="eastAsia"/>
          <w:color w:val="666666"/>
        </w:rPr>
        <w:t>不得携带与考试无关物品</w:t>
      </w:r>
      <w:r>
        <w:rPr>
          <w:rFonts w:ascii="仿宋" w:eastAsia="仿宋" w:hAnsi="仿宋" w:cs="Arial"/>
          <w:color w:val="666666"/>
        </w:rPr>
        <w:t>。</w:t>
      </w:r>
      <w:r>
        <w:rPr>
          <w:rFonts w:ascii="仿宋" w:eastAsia="仿宋" w:hAnsi="仿宋" w:cs="Arial" w:hint="eastAsia"/>
          <w:color w:val="666666"/>
        </w:rPr>
        <w:t>学院</w:t>
      </w:r>
      <w:r>
        <w:rPr>
          <w:rFonts w:ascii="仿宋" w:eastAsia="仿宋" w:hAnsi="仿宋" w:cs="Arial"/>
          <w:color w:val="666666"/>
        </w:rPr>
        <w:t>有特殊规定者，以</w:t>
      </w:r>
      <w:r>
        <w:rPr>
          <w:rFonts w:ascii="仿宋" w:eastAsia="仿宋" w:hAnsi="仿宋" w:cs="Arial" w:hint="eastAsia"/>
          <w:color w:val="666666"/>
        </w:rPr>
        <w:t>学院</w:t>
      </w:r>
      <w:r>
        <w:rPr>
          <w:rFonts w:ascii="仿宋" w:eastAsia="仿宋" w:hAnsi="仿宋" w:cs="Arial"/>
          <w:color w:val="666666"/>
        </w:rPr>
        <w:t>规定为准。</w:t>
      </w:r>
    </w:p>
    <w:p>
      <w:pPr>
        <w:pStyle w:val="a5"/>
        <w:shd w:val="clear" w:color="auto" w:fill="FFFFFF"/>
        <w:spacing w:before="0" w:beforeAutospacing="0" w:after="0" w:afterAutospacing="0" w:line="500" w:lineRule="exact"/>
        <w:ind w:firstLineChars="200" w:firstLine="480"/>
        <w:rPr>
          <w:rFonts w:ascii="仿宋" w:eastAsia="仿宋" w:hAnsi="仿宋" w:cs="Arial"/>
          <w:color w:val="666666"/>
        </w:rPr>
      </w:pPr>
      <w:r>
        <w:rPr>
          <w:rFonts w:ascii="仿宋" w:eastAsia="仿宋" w:hAnsi="仿宋" w:cs="Arial" w:hint="eastAsia"/>
          <w:color w:val="666666"/>
        </w:rPr>
        <w:t>7、复试面试期间发生网络异常，在2分钟（含）内处理完毕，将顺延复试时间；超出2分钟并在5分钟（含）内解决，重新进入面试会议室，但须重新抽取试题；超出5分钟，将暂停面试，并在规定的时间内重新进入资格审查会议室等待，否则将安排其他批次面试。</w:t>
      </w:r>
    </w:p>
    <w:p>
      <w:pPr>
        <w:pStyle w:val="a5"/>
        <w:shd w:val="clear" w:color="auto" w:fill="FFFFFF"/>
        <w:spacing w:before="0" w:beforeAutospacing="0" w:after="0" w:afterAutospacing="0" w:line="500" w:lineRule="exact"/>
        <w:ind w:firstLineChars="200" w:firstLine="480"/>
        <w:rPr>
          <w:rFonts w:ascii="仿宋" w:eastAsia="仿宋" w:hAnsi="仿宋" w:cs="Arial"/>
          <w:color w:val="666666"/>
        </w:rPr>
      </w:pPr>
      <w:r>
        <w:rPr>
          <w:rFonts w:ascii="仿宋" w:eastAsia="仿宋" w:hAnsi="仿宋" w:cs="Arial" w:hint="eastAsia"/>
          <w:color w:val="666666"/>
        </w:rPr>
        <w:t>8、</w:t>
      </w:r>
      <w:r>
        <w:rPr>
          <w:rFonts w:ascii="仿宋" w:eastAsia="仿宋" w:hAnsi="仿宋" w:cs="Arial"/>
          <w:color w:val="666666"/>
        </w:rPr>
        <w:t>复试期间考生不得录屏录像录音。</w:t>
      </w:r>
    </w:p>
    <w:p>
      <w:pPr>
        <w:pStyle w:val="a5"/>
        <w:shd w:val="clear" w:color="auto" w:fill="FFFFFF"/>
        <w:spacing w:before="0" w:beforeAutospacing="0" w:after="0" w:afterAutospacing="0" w:line="500" w:lineRule="exact"/>
        <w:ind w:firstLineChars="200" w:firstLine="480"/>
        <w:rPr>
          <w:rFonts w:ascii="仿宋" w:eastAsia="仿宋" w:hAnsi="仿宋" w:cs="Arial"/>
          <w:color w:val="666666"/>
        </w:rPr>
      </w:pPr>
      <w:r>
        <w:rPr>
          <w:rFonts w:ascii="仿宋" w:eastAsia="仿宋" w:hAnsi="仿宋" w:cs="Arial" w:hint="eastAsia"/>
          <w:color w:val="666666"/>
        </w:rPr>
        <w:t>9、</w:t>
      </w:r>
      <w:r>
        <w:rPr>
          <w:rFonts w:ascii="仿宋" w:eastAsia="仿宋" w:hAnsi="仿宋" w:cs="Arial"/>
          <w:color w:val="666666"/>
        </w:rPr>
        <w:t>复试期间如发生设备或网络故障，应主动采用</w:t>
      </w:r>
      <w:r>
        <w:rPr>
          <w:rFonts w:ascii="仿宋" w:eastAsia="仿宋" w:hAnsi="仿宋" w:cs="Arial" w:hint="eastAsia"/>
          <w:color w:val="666666"/>
        </w:rPr>
        <w:t>学院</w:t>
      </w:r>
      <w:r>
        <w:rPr>
          <w:rFonts w:ascii="仿宋" w:eastAsia="仿宋" w:hAnsi="仿宋" w:cs="Arial"/>
          <w:color w:val="666666"/>
        </w:rPr>
        <w:t>规定方式与招生院系保持沟通。</w:t>
      </w:r>
    </w:p>
    <w:p>
      <w:pPr>
        <w:spacing w:line="400" w:lineRule="exact"/>
      </w:pPr>
    </w:p>
    <w:sectPr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>
      <w:r>
        <w:separator/>
      </w:r>
    </w:p>
  </w:endnote>
  <w:endnote w:type="continuationSeparator" w:id="0">
    <w:p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Pr>
      <w:b/>
      <w:bCs/>
    </w:rPr>
  </w:style>
  <w:style w:type="paragraph" w:customStyle="1" w:styleId="vsbcontentstart">
    <w:name w:val="vsbcontent_start"/>
    <w:basedOn w:val="a"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840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91844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174683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523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453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6247288">
                          <w:marLeft w:val="0"/>
                          <w:marRight w:val="0"/>
                          <w:marTop w:val="6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5799332">
                              <w:marLeft w:val="0"/>
                              <w:marRight w:val="0"/>
                              <w:marTop w:val="0"/>
                              <w:marBottom w:val="7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104</Words>
  <Characters>594</Characters>
  <Application>Microsoft Office Word</Application>
  <DocSecurity>0</DocSecurity>
  <Lines>4</Lines>
  <Paragraphs>1</Paragraphs>
  <ScaleCrop>false</ScaleCrop>
  <Company>Lenovo</Company>
  <LinksUpToDate>false</LinksUpToDate>
  <CharactersWithSpaces>697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lenovo</cp:lastModifiedBy>
  <cp:revision>5</cp:revision>
  <dcterms:created xsi:type="dcterms:W3CDTF">2020-05-02T07:21:00Z</dcterms:created>
  <dcterms:modified xsi:type="dcterms:W3CDTF">2022-03-11T01:41:00Z</dcterms:modified>
</cp:coreProperties>
</file>