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复杂表格 DOCX 测试</w:t>
      </w:r>
    </w:p>
    <w:p>
      <w:r>
        <w:t>本样本包含合并单元格、长单元格、单元格内列表和多张相邻表格。</w:t>
      </w:r>
    </w:p>
    <w:p>
      <w:pPr>
        <w:pStyle w:val="Heading2"/>
      </w:pPr>
      <w:r>
        <w:t>1. 表格组</w:t>
      </w:r>
    </w:p>
    <w:p>
      <w:r>
        <w:t>表 1 说明段落。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4320"/>
            <w:gridSpan w:val="2"/>
          </w:tcPr>
          <w:p>
            <w:r>
              <w:t>说明</w:t>
            </w:r>
          </w:p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项目 1-1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1-2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1-3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r>
        <w:br w:type="page"/>
      </w:r>
    </w:p>
    <w:p>
      <w:pPr>
        <w:pStyle w:val="Heading2"/>
      </w:pPr>
      <w:r>
        <w:t>2. 表格组</w:t>
      </w:r>
    </w:p>
    <w:p>
      <w:r>
        <w:t>表 2 说明段落。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4320"/>
            <w:gridSpan w:val="2"/>
          </w:tcPr>
          <w:p>
            <w:r>
              <w:t>说明</w:t>
            </w:r>
          </w:p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项目 2-1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2-2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2-3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r>
        <w:br w:type="page"/>
      </w:r>
    </w:p>
    <w:p>
      <w:pPr>
        <w:pStyle w:val="Heading2"/>
      </w:pPr>
      <w:r>
        <w:t>3. 表格组</w:t>
      </w:r>
    </w:p>
    <w:p>
      <w:r>
        <w:t>表 3 说明段落。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4320"/>
            <w:gridSpan w:val="2"/>
          </w:tcPr>
          <w:p>
            <w:r>
              <w:t>说明</w:t>
            </w:r>
          </w:p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项目 3-1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3-2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3-3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r>
        <w:br w:type="page"/>
      </w:r>
    </w:p>
    <w:p>
      <w:pPr>
        <w:pStyle w:val="Heading2"/>
      </w:pPr>
      <w:r>
        <w:t>4. 表格组</w:t>
      </w:r>
    </w:p>
    <w:p>
      <w:r>
        <w:t>表 4 说明段落。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4320"/>
            <w:gridSpan w:val="2"/>
          </w:tcPr>
          <w:p>
            <w:r>
              <w:t>说明</w:t>
            </w:r>
          </w:p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项目 4-1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4-2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4-3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r>
        <w:br w:type="page"/>
      </w:r>
    </w:p>
    <w:p>
      <w:pPr>
        <w:pStyle w:val="Heading2"/>
      </w:pPr>
      <w:r>
        <w:t>5. 表格组</w:t>
      </w:r>
    </w:p>
    <w:p>
      <w:r>
        <w:t>表 5 说明段落。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4320"/>
            <w:gridSpan w:val="2"/>
          </w:tcPr>
          <w:p>
            <w:r>
              <w:t>说明</w:t>
            </w:r>
          </w:p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项目 5-1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5-2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  <w:tr>
        <w:tc>
          <w:tcPr>
            <w:tcW w:type="dxa" w:w="2160"/>
          </w:tcPr>
          <w:p>
            <w:r>
              <w:t>项目 5-3</w:t>
            </w:r>
          </w:p>
        </w:tc>
        <w:tc>
          <w:tcPr>
            <w:tcW w:type="dxa" w:w="2160"/>
          </w:tcPr>
          <w:p>
            <w:r>
              <w:t>长单元格文本：包含中文、English 与数字，用于验证单元格内折行和表格读取顺序。</w:t>
            </w:r>
          </w:p>
          <w:p>
            <w:r>
              <w:t>单元格内第二段。</w:t>
            </w:r>
          </w:p>
          <w:p>
            <w:pPr>
              <w:pStyle w:val="ListBullet"/>
            </w:pPr>
            <w:r>
              <w:t>单元格内列表项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</w:tr>
    </w:tbl>
    <w:p>
      <w:r>
        <w:br w:type="page"/>
      </w:r>
    </w:p>
    <w:p>
      <w:r>
        <w:t>表格组结束后的总结段落。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