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链接与注释测试</w:t>
      </w:r>
    </w:p>
    <w:p>
      <w:hyperlink r:id="rId9">
        <w:r>
          <w:t>示例网站</w:t>
        </w:r>
      </w:hyperlink>
    </w:p>
    <w:p>
      <w:r>
        <w:t>上面的链接文字完整覆盖段落时应输出 Markdown 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>
    <w:p>
      <w:r>
        <w:separator/>
      </w:r>
    </w:p>
  </w:endnote>
  <w:endnote w:id="2">
    <w:p>
      <w:r>
        <w:t>尾注：这是尾注内容。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>
    <w:p>
      <w:r>
        <w:separator/>
      </w:r>
    </w:p>
  </w:footnote>
  <w:footnote w:type="continuationSeparator">
    <w:p>
      <w:r>
        <w:continuationSeparator/>
      </w:r>
    </w:p>
  </w:footnote>
  <w:footnote w:id="2">
    <w:p>
      <w:r>
        <w:t>脚注：这是第一条注文。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