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文本框与图片测试</w:t>
      </w:r>
    </w:p>
    <w:p>
      <w:r>
        <w:t>前</w:t>
      </w:r>
      <w:r xmlns:a="http://schemas.openxmlformats.org/drawingml/2006/main">
        <w:drawing>
          <wp:inline>
            <a:graphic>
              <a:graphicData uri="http://schemas.microsoft.com/office/word/2010/wordprocessingShape">
                <wps:wsp>
                  <wps:txbx>
                    <w:txbxContent>
                      <w:p>
                        <w:r>
                          <w:t>框内文字</w:t>
                        </w:r>
                      </w:p>
                    </w:txbxContent>
                  </wps:txbx>
                </wps:wsp>
              </a:graphicData>
            </a:graphic>
          </wp:inline>
        </w:drawing>
      </w:r>
      <w:r>
        <w:t>后</w:t>
      </w:r>
    </w:p>
    <w:p>
      <w:r>
        <w:drawing>
          <wp:inline xmlns:a="http://schemas.openxmlformats.org/drawingml/2006/main" xmlns:pic="http://schemas.openxmlformats.org/drawingml/2006/picture">
            <wp:extent cx="720000" cy="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分页后的正文。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页脚：不应进入 Markdown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页眉：不应进入 Markdown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2024-10-13T00:00:00Z</dcterms:created>
  <dcterms:modified xsi:type="dcterms:W3CDTF">2024-10-13T00:00:00Z</dcterms:modified>
  <cp:category/>
</cp:coreProperties>
</file>