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3.svg" ContentType="image/svg+xml"/>
  <Override PartName="/word/media/image5.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7F129">
      <w:pPr>
        <w:pStyle w:val="5"/>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0"/>
        <w:rPr>
          <w:rFonts w:hint="default" w:ascii="微软雅黑" w:hAnsi="微软雅黑" w:eastAsia="微软雅黑" w:cs="微软雅黑"/>
          <w:b/>
          <w:color w:val="0000FF"/>
          <w:sz w:val="44"/>
          <w:szCs w:val="44"/>
          <w:lang w:val="en-US" w:eastAsia="zh-CN"/>
        </w:rPr>
      </w:pPr>
      <w:bookmarkStart w:id="0" w:name="_Toc22147"/>
      <w:r>
        <w:rPr>
          <w:rFonts w:hint="eastAsia" w:ascii="微软雅黑" w:hAnsi="微软雅黑" w:eastAsia="微软雅黑" w:cs="微软雅黑"/>
          <w:b/>
          <w:color w:val="0000FF"/>
          <w:sz w:val="44"/>
          <w:szCs w:val="44"/>
          <w:lang w:val="en-US" w:eastAsia="zh-CN"/>
        </w:rPr>
        <w:t>第八单元复式条形统计图【</w:t>
      </w:r>
      <w:r>
        <w:rPr>
          <w:rFonts w:hint="eastAsia" w:ascii="微软雅黑" w:hAnsi="微软雅黑" w:eastAsia="微软雅黑" w:cs="微软雅黑"/>
          <w:b/>
          <w:color w:val="0000FF"/>
          <w:sz w:val="44"/>
          <w:szCs w:val="44"/>
          <w:lang w:val="en-US" w:eastAsia="zh-CN"/>
        </w:rPr>
        <w:t>四大考点】</w:t>
      </w:r>
      <w:bookmarkEnd w:id="0"/>
    </w:p>
    <w:p w14:paraId="5E4F2FC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 w:name="_Toc3414"/>
      <w:bookmarkStart w:id="2" w:name="_Toc2349"/>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8" name="图片 8"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bookmarkEnd w:id="1"/>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【考点一】认识复式条形统计图。</w:t>
      </w:r>
      <w:bookmarkEnd w:id="2"/>
    </w:p>
    <w:p w14:paraId="7E625CF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7" name="图片 7"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铃铛"/>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1465CC6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1. 复式条形统计图</w:t>
      </w:r>
      <w:r>
        <w:rPr>
          <w:rFonts w:hint="default" w:ascii="Times New Roman" w:hAnsi="Times New Roman" w:eastAsia="黑体" w:cs="Times New Roman"/>
          <w:b/>
          <w:bCs/>
          <w:color w:val="FF0000"/>
          <w:sz w:val="24"/>
          <w:szCs w:val="24"/>
          <w:lang w:val="en-US" w:eastAsia="zh-CN"/>
        </w:rPr>
        <w:t>基本概念</w:t>
      </w:r>
      <w:r>
        <w:rPr>
          <w:rFonts w:hint="eastAsia" w:ascii="Times New Roman" w:hAnsi="Times New Roman" w:eastAsia="黑体" w:cs="Times New Roman"/>
          <w:b/>
          <w:bCs/>
          <w:color w:val="FF0000"/>
          <w:sz w:val="24"/>
          <w:szCs w:val="24"/>
          <w:lang w:val="en-US" w:eastAsia="zh-CN"/>
        </w:rPr>
        <w:t>。</w:t>
      </w:r>
    </w:p>
    <w:p w14:paraId="75A6814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用两种或两种以上的直条表示不同类别的数据，并标注图例的统计图</w:t>
      </w:r>
      <w:r>
        <w:rPr>
          <w:rFonts w:hint="eastAsia" w:ascii="Times New Roman" w:hAnsi="Times New Roman" w:eastAsia="黑体" w:cs="Times New Roman"/>
          <w:b w:val="0"/>
          <w:bCs w:val="0"/>
          <w:color w:val="FF0000"/>
          <w:sz w:val="24"/>
          <w:szCs w:val="24"/>
          <w:lang w:val="en-US" w:eastAsia="zh-CN"/>
        </w:rPr>
        <w:t>，叫做复式条形统计图</w:t>
      </w:r>
      <w:r>
        <w:rPr>
          <w:rFonts w:hint="default" w:ascii="Times New Roman" w:hAnsi="Times New Roman" w:eastAsia="黑体" w:cs="Times New Roman"/>
          <w:b w:val="0"/>
          <w:bCs w:val="0"/>
          <w:color w:val="FF0000"/>
          <w:sz w:val="24"/>
          <w:szCs w:val="24"/>
          <w:lang w:val="en-US" w:eastAsia="zh-CN"/>
        </w:rPr>
        <w:t>。</w:t>
      </w:r>
    </w:p>
    <w:p w14:paraId="3555A511">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2. 复式条形统计图的</w:t>
      </w:r>
      <w:r>
        <w:rPr>
          <w:rFonts w:hint="default" w:ascii="Times New Roman" w:hAnsi="Times New Roman" w:eastAsia="黑体" w:cs="Times New Roman"/>
          <w:b/>
          <w:bCs/>
          <w:color w:val="FF0000"/>
          <w:sz w:val="24"/>
          <w:szCs w:val="24"/>
          <w:lang w:val="en-US" w:eastAsia="zh-CN"/>
        </w:rPr>
        <w:t>特点</w:t>
      </w:r>
      <w:r>
        <w:rPr>
          <w:rFonts w:hint="eastAsia" w:ascii="Times New Roman" w:hAnsi="Times New Roman" w:eastAsia="黑体" w:cs="Times New Roman"/>
          <w:b/>
          <w:bCs/>
          <w:color w:val="FF0000"/>
          <w:sz w:val="24"/>
          <w:szCs w:val="24"/>
          <w:lang w:val="en-US" w:eastAsia="zh-CN"/>
        </w:rPr>
        <w:t>。</w:t>
      </w:r>
    </w:p>
    <w:p w14:paraId="6E6C980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直观比较多组数据，清晰显示数据差异。</w:t>
      </w:r>
    </w:p>
    <w:p w14:paraId="0D5D28DB">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 xml:space="preserve">3. </w:t>
      </w:r>
      <w:r>
        <w:rPr>
          <w:rFonts w:hint="default" w:ascii="Times New Roman" w:hAnsi="Times New Roman" w:eastAsia="黑体" w:cs="Times New Roman"/>
          <w:b/>
          <w:bCs/>
          <w:color w:val="FF0000"/>
          <w:sz w:val="24"/>
          <w:szCs w:val="24"/>
          <w:lang w:val="en-US" w:eastAsia="zh-CN"/>
        </w:rPr>
        <w:t>常见形式</w:t>
      </w:r>
      <w:r>
        <w:rPr>
          <w:rFonts w:hint="eastAsia" w:ascii="Times New Roman" w:hAnsi="Times New Roman" w:eastAsia="黑体" w:cs="Times New Roman"/>
          <w:b/>
          <w:bCs/>
          <w:color w:val="FF0000"/>
          <w:sz w:val="24"/>
          <w:szCs w:val="24"/>
          <w:lang w:val="en-US" w:eastAsia="zh-CN"/>
        </w:rPr>
        <w:t>。</w:t>
      </w:r>
    </w:p>
    <w:p w14:paraId="781FCB2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纵向（竖式）和横向（横式），本质相同</w:t>
      </w:r>
      <w:r>
        <w:rPr>
          <w:rFonts w:hint="eastAsia" w:ascii="Times New Roman" w:hAnsi="Times New Roman" w:eastAsia="黑体" w:cs="Times New Roman"/>
          <w:b w:val="0"/>
          <w:bCs w:val="0"/>
          <w:color w:val="FF0000"/>
          <w:sz w:val="24"/>
          <w:szCs w:val="24"/>
          <w:lang w:val="en-US" w:eastAsia="zh-CN"/>
        </w:rPr>
        <w:t>。</w:t>
      </w:r>
    </w:p>
    <w:p w14:paraId="6AF7954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val="en-US" w:eastAsia="zh-CN"/>
        </w:rPr>
        <w:t xml:space="preserve">4. </w:t>
      </w:r>
      <w:r>
        <w:rPr>
          <w:rFonts w:hint="default" w:ascii="Times New Roman" w:hAnsi="Times New Roman" w:eastAsia="黑体" w:cs="Times New Roman"/>
          <w:b w:val="0"/>
          <w:bCs w:val="0"/>
          <w:color w:val="FF0000"/>
          <w:sz w:val="24"/>
          <w:szCs w:val="24"/>
          <w:lang w:val="en-US" w:eastAsia="zh-CN"/>
        </w:rPr>
        <w:t>读懂复式条形统计图不仅要善于运用横向、纵向综合对比等不同的方法进行观察比较，还要善于从统计图中获取信息，得到启示</w:t>
      </w:r>
      <w:r>
        <w:rPr>
          <w:rFonts w:hint="default" w:ascii="Times New Roman" w:hAnsi="Times New Roman" w:eastAsia="黑体" w:cs="Times New Roman"/>
          <w:b w:val="0"/>
          <w:bCs w:val="0"/>
          <w:color w:val="FF0000"/>
          <w:sz w:val="24"/>
          <w:szCs w:val="24"/>
        </w:rPr>
        <w:t>。</w:t>
      </w:r>
    </w:p>
    <w:p w14:paraId="0986716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39E43C4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下图是希望小学四年级（1）班同学喜欢的午餐统计图。</w:t>
      </w:r>
    </w:p>
    <w:p w14:paraId="0532FF6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238375" cy="1222375"/>
            <wp:effectExtent l="0" t="0" r="9525" b="15875"/>
            <wp:docPr id="100003" name="图片 100003" descr="@@@17ed6bdc-023a-4455-8da7-395e06c00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7ed6bdc-023a-4455-8da7-395e06c00a84"/>
                    <pic:cNvPicPr>
                      <a:picLocks noChangeAspect="1"/>
                    </pic:cNvPicPr>
                  </pic:nvPicPr>
                  <pic:blipFill>
                    <a:blip r:embed="rId10"/>
                    <a:stretch>
                      <a:fillRect/>
                    </a:stretch>
                  </pic:blipFill>
                  <pic:spPr>
                    <a:xfrm>
                      <a:off x="0" y="0"/>
                      <a:ext cx="2238375" cy="1222375"/>
                    </a:xfrm>
                    <a:prstGeom prst="rect">
                      <a:avLst/>
                    </a:prstGeom>
                  </pic:spPr>
                </pic:pic>
              </a:graphicData>
            </a:graphic>
          </wp:inline>
        </w:drawing>
      </w:r>
    </w:p>
    <w:p w14:paraId="1417FB0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(1)男生最喜欢的午餐是(        )，女生最喜欢的午餐是(        )。</w:t>
      </w:r>
    </w:p>
    <w:p w14:paraId="13E0C0D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(2)女生最不喜欢的午餐是(        )，男女生喜欢(        )的人数相同。</w:t>
      </w:r>
    </w:p>
    <w:p w14:paraId="1BA7AD8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     面条     饼干</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(2)     面条     鸡块</w:t>
      </w:r>
    </w:p>
    <w:p w14:paraId="132D31E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0464C56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下面是乐乐和美美两人上周星期一到星期五每天产生的绿色虚拟能量统计图。</w:t>
      </w:r>
    </w:p>
    <w:p w14:paraId="7636BAF2">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714500" cy="967105"/>
            <wp:effectExtent l="0" t="0" r="0" b="4445"/>
            <wp:docPr id="100005" name="图片 100005" descr="@@@c20e882f-2777-4a44-94da-20d3773a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20e882f-2777-4a44-94da-20d3773a8791"/>
                    <pic:cNvPicPr>
                      <a:picLocks noChangeAspect="1"/>
                    </pic:cNvPicPr>
                  </pic:nvPicPr>
                  <pic:blipFill>
                    <a:blip r:embed="rId11"/>
                    <a:stretch>
                      <a:fillRect/>
                    </a:stretch>
                  </pic:blipFill>
                  <pic:spPr>
                    <a:xfrm>
                      <a:off x="0" y="0"/>
                      <a:ext cx="1714500" cy="967105"/>
                    </a:xfrm>
                    <a:prstGeom prst="rect">
                      <a:avLst/>
                    </a:prstGeom>
                  </pic:spPr>
                </pic:pic>
              </a:graphicData>
            </a:graphic>
          </wp:inline>
        </w:drawing>
      </w:r>
    </w:p>
    <w:p w14:paraId="3CA19B5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(1)美美平均每天产生绿色虚拟能量(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)克。</w:t>
      </w:r>
    </w:p>
    <w:p w14:paraId="2756CD5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(2)预测一下：乐乐星期六产生绿色虚拟能量(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)克。</w:t>
      </w:r>
    </w:p>
    <w:p w14:paraId="1297929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【答案】(1)115</w:t>
      </w:r>
      <w:r>
        <w:rPr>
          <w:rFonts w:hint="eastAsia" w:ascii="Times New Roman" w:hAnsi="Times New Roman" w:eastAsia="黑体" w:cs="Times New Roman"/>
          <w:color w:val="FF0000"/>
          <w:sz w:val="24"/>
          <w:szCs w:val="24"/>
          <w:lang w:eastAsia="zh-CN"/>
        </w:rPr>
        <w:t>；</w:t>
      </w:r>
      <w:r>
        <w:rPr>
          <w:rFonts w:hint="default" w:ascii="Times New Roman" w:hAnsi="Times New Roman" w:eastAsia="黑体" w:cs="Times New Roman"/>
          <w:color w:val="FF0000"/>
          <w:sz w:val="24"/>
          <w:szCs w:val="24"/>
        </w:rPr>
        <w:t>(2)130</w:t>
      </w:r>
    </w:p>
    <w:p w14:paraId="775C8D0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239271D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看图回答问题。四（2）班同学体育达标测试合格人数统计图</w:t>
      </w:r>
    </w:p>
    <w:p w14:paraId="1A23A562">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143760" cy="1083310"/>
            <wp:effectExtent l="0" t="0" r="8890" b="2540"/>
            <wp:docPr id="100007" name="图片 100007" descr="@@@841f5ed6-9aed-4044-ae12-f6a415523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41f5ed6-9aed-4044-ae12-f6a415523ebc"/>
                    <pic:cNvPicPr>
                      <a:picLocks noChangeAspect="1"/>
                    </pic:cNvPicPr>
                  </pic:nvPicPr>
                  <pic:blipFill>
                    <a:blip r:embed="rId12"/>
                    <a:stretch>
                      <a:fillRect/>
                    </a:stretch>
                  </pic:blipFill>
                  <pic:spPr>
                    <a:xfrm>
                      <a:off x="0" y="0"/>
                      <a:ext cx="2143760" cy="1083310"/>
                    </a:xfrm>
                    <a:prstGeom prst="rect">
                      <a:avLst/>
                    </a:prstGeom>
                  </pic:spPr>
                </pic:pic>
              </a:graphicData>
            </a:graphic>
          </wp:inline>
        </w:drawing>
      </w:r>
    </w:p>
    <w:p w14:paraId="2E27C38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(1)女生表现出明显的优势项目是(        )。</w:t>
      </w:r>
    </w:p>
    <w:p w14:paraId="12FA544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(2)在(        )项目中，男生合格人数比女生多2人。</w:t>
      </w:r>
    </w:p>
    <w:p w14:paraId="12FFFD0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(3)从图上可以看出，这个班最需要加强的是(        )训练。</w:t>
      </w:r>
    </w:p>
    <w:p w14:paraId="4C803C0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【答案】(1)跳绳</w:t>
      </w:r>
      <w:r>
        <w:rPr>
          <w:rFonts w:hint="eastAsia" w:ascii="Times New Roman" w:hAnsi="Times New Roman" w:eastAsia="黑体" w:cs="Times New Roman"/>
          <w:color w:val="FF0000"/>
          <w:sz w:val="24"/>
          <w:szCs w:val="24"/>
          <w:lang w:eastAsia="zh-CN"/>
        </w:rPr>
        <w:t>；</w:t>
      </w:r>
      <w:r>
        <w:rPr>
          <w:rFonts w:hint="default" w:ascii="Times New Roman" w:hAnsi="Times New Roman" w:eastAsia="黑体" w:cs="Times New Roman"/>
          <w:color w:val="FF0000"/>
          <w:sz w:val="24"/>
          <w:szCs w:val="24"/>
        </w:rPr>
        <w:t>(2)立定跳远</w:t>
      </w:r>
      <w:r>
        <w:rPr>
          <w:rFonts w:hint="eastAsia" w:ascii="Times New Roman" w:hAnsi="Times New Roman" w:eastAsia="黑体" w:cs="Times New Roman"/>
          <w:color w:val="FF0000"/>
          <w:sz w:val="24"/>
          <w:szCs w:val="24"/>
          <w:lang w:eastAsia="zh-CN"/>
        </w:rPr>
        <w:t>；</w:t>
      </w:r>
      <w:r>
        <w:rPr>
          <w:rFonts w:hint="default" w:ascii="Times New Roman" w:hAnsi="Times New Roman" w:eastAsia="黑体" w:cs="Times New Roman"/>
          <w:color w:val="FF0000"/>
          <w:sz w:val="24"/>
          <w:szCs w:val="24"/>
        </w:rPr>
        <w:t>(3)仰卧起坐</w:t>
      </w:r>
    </w:p>
    <w:p w14:paraId="4E47A03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6BE36CA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下面是李涛家和王军家2023年各季度燃气费统计图。</w:t>
      </w:r>
    </w:p>
    <w:p w14:paraId="107D43F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李涛家和王军家2023年各季度燃气费统计图</w:t>
      </w:r>
    </w:p>
    <w:p w14:paraId="5D06EC5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895600" cy="1489710"/>
            <wp:effectExtent l="0" t="0" r="0" b="15240"/>
            <wp:docPr id="100009" name="图片 100009" descr="@@@78d10f3c-7a7e-4733-8cd3-988cc4aab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8d10f3c-7a7e-4733-8cd3-988cc4aabb97"/>
                    <pic:cNvPicPr>
                      <a:picLocks noChangeAspect="1"/>
                    </pic:cNvPicPr>
                  </pic:nvPicPr>
                  <pic:blipFill>
                    <a:blip r:embed="rId13"/>
                    <a:stretch>
                      <a:fillRect/>
                    </a:stretch>
                  </pic:blipFill>
                  <pic:spPr>
                    <a:xfrm>
                      <a:off x="0" y="0"/>
                      <a:ext cx="2895600" cy="1489710"/>
                    </a:xfrm>
                    <a:prstGeom prst="rect">
                      <a:avLst/>
                    </a:prstGeom>
                  </pic:spPr>
                </pic:pic>
              </a:graphicData>
            </a:graphic>
          </wp:inline>
        </w:drawing>
      </w:r>
    </w:p>
    <w:p w14:paraId="03987B1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(1)李涛家第(        )季度的燃气费最多，王军家第(        )季度的燃气费最少。</w:t>
      </w:r>
    </w:p>
    <w:p w14:paraId="3937DC3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(2)李涛家和王军家第(        )季度燃气费相差最大，第(        )季度燃气费相差最小。</w:t>
      </w:r>
    </w:p>
    <w:p w14:paraId="544D048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(3)李涛家平均每个季度的燃气费是(        )元，王军家平均每个季度的燃气费是(        )元。</w:t>
      </w:r>
    </w:p>
    <w:p w14:paraId="0CB3091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     三     二</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(2)     三     二</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(3)     198     159</w:t>
      </w:r>
    </w:p>
    <w:p w14:paraId="6B667C8D">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3" w:name="_Toc876"/>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9" name="图片 9"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【考点二】绘制复式条形统计图。</w:t>
      </w:r>
      <w:bookmarkEnd w:id="3"/>
    </w:p>
    <w:p w14:paraId="07688E2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10" name="图片 10"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铃铛"/>
                    <pic:cNvPicPr>
                      <a:picLocks noChangeAspect="1"/>
                    </pic:cNvPicPr>
                  </pic:nvPicPr>
                  <pic:blipFill>
                    <a:blip r:embed="rId8">
                      <a:extLst>
                        <a:ext uri="{96DAC541-7B7A-43D3-8B79-37D633B846F1}">
                          <asvg:svgBlip xmlns:asvg="http://schemas.microsoft.com/office/drawing/2016/SVG/main" r:embed="rId14"/>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369728D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val="en-US" w:eastAsia="zh-CN"/>
        </w:rPr>
        <w:t xml:space="preserve">1. </w:t>
      </w:r>
      <w:r>
        <w:rPr>
          <w:rFonts w:hint="default" w:ascii="Times New Roman" w:hAnsi="Times New Roman" w:eastAsia="黑体" w:cs="Times New Roman"/>
          <w:b w:val="0"/>
          <w:bCs w:val="0"/>
          <w:color w:val="FF0000"/>
          <w:sz w:val="24"/>
          <w:szCs w:val="24"/>
          <w:lang w:val="en-US" w:eastAsia="zh-CN"/>
        </w:rPr>
        <w:t>复式条形统计图的绘制和表示方法与单式条形统计图基本相同，只是有两组（或多组数据，需要用两种（或多种）不同颜色（或底纹）的直条来表示，同时要标明图例</w:t>
      </w:r>
      <w:r>
        <w:rPr>
          <w:rFonts w:hint="default" w:ascii="Times New Roman" w:hAnsi="Times New Roman" w:eastAsia="黑体" w:cs="Times New Roman"/>
          <w:b w:val="0"/>
          <w:bCs w:val="0"/>
          <w:color w:val="FF0000"/>
          <w:sz w:val="24"/>
          <w:szCs w:val="24"/>
        </w:rPr>
        <w:t>。</w:t>
      </w:r>
    </w:p>
    <w:p w14:paraId="3C15542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val="en-US" w:eastAsia="zh-CN"/>
        </w:rPr>
        <w:t>2. 绘图</w:t>
      </w:r>
      <w:r>
        <w:rPr>
          <w:rFonts w:hint="default" w:ascii="Times New Roman" w:hAnsi="Times New Roman" w:eastAsia="黑体" w:cs="Times New Roman"/>
          <w:b/>
          <w:bCs/>
          <w:color w:val="FF0000"/>
          <w:sz w:val="24"/>
          <w:szCs w:val="24"/>
        </w:rPr>
        <w:t>步骤</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bCs/>
          <w:color w:val="FF0000"/>
          <w:sz w:val="24"/>
          <w:szCs w:val="24"/>
        </w:rPr>
        <w:br w:type="textWrapping"/>
      </w:r>
      <w:r>
        <w:rPr>
          <w:rFonts w:hint="default" w:ascii="Times New Roman" w:hAnsi="Times New Roman" w:eastAsia="黑体" w:cs="Times New Roman"/>
          <w:b w:val="0"/>
          <w:bCs w:val="0"/>
          <w:color w:val="FF0000"/>
          <w:sz w:val="24"/>
          <w:szCs w:val="24"/>
        </w:rPr>
        <w:t>① 整理数据，确定横纵轴项目</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rPr>
        <w:t>② 画直条（宽度一致、间隔相等）</w:t>
      </w:r>
      <w:r>
        <w:rPr>
          <w:rFonts w:hint="default" w:ascii="Times New Roman" w:hAnsi="Times New Roman" w:eastAsia="黑体" w:cs="Times New Roman"/>
          <w:b w:val="0"/>
          <w:bCs w:val="0"/>
          <w:color w:val="FF0000"/>
          <w:sz w:val="24"/>
          <w:szCs w:val="24"/>
        </w:rPr>
        <w:br w:type="textWrapping"/>
      </w:r>
      <w:r>
        <w:rPr>
          <w:rFonts w:hint="default" w:ascii="Times New Roman" w:hAnsi="Times New Roman" w:eastAsia="黑体" w:cs="Times New Roman"/>
          <w:b w:val="0"/>
          <w:bCs w:val="0"/>
          <w:color w:val="FF0000"/>
          <w:sz w:val="24"/>
          <w:szCs w:val="24"/>
        </w:rPr>
        <w:t>③ 用不同颜色/条纹区分类别，标注图例</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rPr>
        <w:t>④ 添加标题、单位、制图日期。</w:t>
      </w:r>
    </w:p>
    <w:p w14:paraId="041F251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55A950B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这是六（1）班同学水果喜好情况统计表，请将下面的条形统计图补充完整。</w:t>
      </w:r>
    </w:p>
    <w:p w14:paraId="4FD8C6A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442335" cy="1092835"/>
            <wp:effectExtent l="0" t="0" r="5715" b="12065"/>
            <wp:docPr id="100011" name="图片 100011" descr="@@@c1a609f1c9be426aa20d86025cb3d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1a609f1c9be426aa20d86025cb3d74a"/>
                    <pic:cNvPicPr>
                      <a:picLocks noChangeAspect="1"/>
                    </pic:cNvPicPr>
                  </pic:nvPicPr>
                  <pic:blipFill>
                    <a:blip r:embed="rId15"/>
                    <a:stretch>
                      <a:fillRect/>
                    </a:stretch>
                  </pic:blipFill>
                  <pic:spPr>
                    <a:xfrm>
                      <a:off x="0" y="0"/>
                      <a:ext cx="3442335" cy="1092835"/>
                    </a:xfrm>
                    <a:prstGeom prst="rect">
                      <a:avLst/>
                    </a:prstGeom>
                  </pic:spPr>
                </pic:pic>
              </a:graphicData>
            </a:graphic>
          </wp:inline>
        </w:drawing>
      </w:r>
    </w:p>
    <w:p w14:paraId="1F2335C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597150" cy="1669415"/>
            <wp:effectExtent l="0" t="0" r="12700" b="6985"/>
            <wp:docPr id="100013" name="图片 100013" descr="@@@90378b0f43734eca9305fbe634176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0378b0f43734eca9305fbe63417609f"/>
                    <pic:cNvPicPr>
                      <a:picLocks noChangeAspect="1"/>
                    </pic:cNvPicPr>
                  </pic:nvPicPr>
                  <pic:blipFill>
                    <a:blip r:embed="rId16"/>
                    <a:stretch>
                      <a:fillRect/>
                    </a:stretch>
                  </pic:blipFill>
                  <pic:spPr>
                    <a:xfrm>
                      <a:off x="0" y="0"/>
                      <a:ext cx="2597150" cy="1669415"/>
                    </a:xfrm>
                    <a:prstGeom prst="rect">
                      <a:avLst/>
                    </a:prstGeom>
                  </pic:spPr>
                </pic:pic>
              </a:graphicData>
            </a:graphic>
          </wp:inline>
        </w:drawing>
      </w:r>
      <w:r>
        <w:rPr>
          <w:rFonts w:hint="default" w:ascii="Times New Roman" w:hAnsi="Times New Roman" w:eastAsia="黑体" w:cs="Times New Roman"/>
          <w:sz w:val="24"/>
          <w:szCs w:val="24"/>
        </w:rPr>
        <w:t>​</w:t>
      </w:r>
    </w:p>
    <w:p w14:paraId="4AEBFC4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【答案】补全统计图如下：</w:t>
      </w:r>
    </w:p>
    <w:p w14:paraId="4938636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trike w:val="0"/>
          <w:color w:val="FF0000"/>
          <w:kern w:val="0"/>
          <w:sz w:val="24"/>
          <w:szCs w:val="24"/>
          <w:u w:val="none"/>
        </w:rPr>
        <w:drawing>
          <wp:inline distT="0" distB="0" distL="114300" distR="114300">
            <wp:extent cx="2794000" cy="1826895"/>
            <wp:effectExtent l="0" t="0" r="6350" b="1905"/>
            <wp:docPr id="100015" name="图片 100015" descr="@@@dc1c611e6b164ae08c3032f37f65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c1c611e6b164ae08c3032f37f652965"/>
                    <pic:cNvPicPr>
                      <a:picLocks noChangeAspect="1"/>
                    </pic:cNvPicPr>
                  </pic:nvPicPr>
                  <pic:blipFill>
                    <a:blip r:embed="rId17"/>
                    <a:stretch>
                      <a:fillRect/>
                    </a:stretch>
                  </pic:blipFill>
                  <pic:spPr>
                    <a:xfrm>
                      <a:off x="0" y="0"/>
                      <a:ext cx="2794000" cy="1826895"/>
                    </a:xfrm>
                    <a:prstGeom prst="rect">
                      <a:avLst/>
                    </a:prstGeom>
                  </pic:spPr>
                </pic:pic>
              </a:graphicData>
            </a:graphic>
          </wp:inline>
        </w:drawing>
      </w:r>
    </w:p>
    <w:p w14:paraId="16E47FF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60156CC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某花店四个月售出玫瑰和菊花的盆数如下表，根据表中数据完成下面的复式条形统计图。</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20"/>
        <w:gridCol w:w="720"/>
        <w:gridCol w:w="720"/>
        <w:gridCol w:w="720"/>
        <w:gridCol w:w="720"/>
      </w:tblGrid>
      <w:tr w14:paraId="5DC7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0586D1">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457B5B">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EEB36A">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二月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8D2114">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三月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2AE747">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四月</w:t>
            </w:r>
          </w:p>
        </w:tc>
      </w:tr>
      <w:tr w14:paraId="0802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6516EE">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玫瑰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E370B5">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B10E97">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D03C3D">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B2FA2E">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140</w:t>
            </w:r>
          </w:p>
        </w:tc>
      </w:tr>
      <w:tr w14:paraId="0ADF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77499E">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菊花</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982906">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B5B5F4">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85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2FF1DC">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3B7D23">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60</w:t>
            </w:r>
          </w:p>
        </w:tc>
      </w:tr>
    </w:tbl>
    <w:p w14:paraId="11A7E74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220720" cy="1706245"/>
            <wp:effectExtent l="0" t="0" r="17780" b="8255"/>
            <wp:docPr id="100017" name="图片 100017" descr="@@@18a4185567af415ca90c0e9f89403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8a4185567af415ca90c0e9f89403988"/>
                    <pic:cNvPicPr>
                      <a:picLocks noChangeAspect="1"/>
                    </pic:cNvPicPr>
                  </pic:nvPicPr>
                  <pic:blipFill>
                    <a:blip r:embed="rId18"/>
                    <a:stretch>
                      <a:fillRect/>
                    </a:stretch>
                  </pic:blipFill>
                  <pic:spPr>
                    <a:xfrm>
                      <a:off x="0" y="0"/>
                      <a:ext cx="3220720" cy="1706245"/>
                    </a:xfrm>
                    <a:prstGeom prst="rect">
                      <a:avLst/>
                    </a:prstGeom>
                  </pic:spPr>
                </pic:pic>
              </a:graphicData>
            </a:graphic>
          </wp:inline>
        </w:drawing>
      </w:r>
    </w:p>
    <w:p w14:paraId="2EF605E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397EC94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trike w:val="0"/>
          <w:color w:val="FF0000"/>
          <w:kern w:val="0"/>
          <w:sz w:val="24"/>
          <w:szCs w:val="24"/>
          <w:u w:val="none"/>
        </w:rPr>
        <w:drawing>
          <wp:inline distT="0" distB="0" distL="114300" distR="114300">
            <wp:extent cx="2972435" cy="1610360"/>
            <wp:effectExtent l="0" t="0" r="18415" b="8890"/>
            <wp:docPr id="100019" name="图片 100019" descr="@@@643868a070a341bdb57ecd3fdba0f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43868a070a341bdb57ecd3fdba0f414"/>
                    <pic:cNvPicPr>
                      <a:picLocks noChangeAspect="1"/>
                    </pic:cNvPicPr>
                  </pic:nvPicPr>
                  <pic:blipFill>
                    <a:blip r:embed="rId19"/>
                    <a:stretch>
                      <a:fillRect/>
                    </a:stretch>
                  </pic:blipFill>
                  <pic:spPr>
                    <a:xfrm>
                      <a:off x="0" y="0"/>
                      <a:ext cx="2972435" cy="1610360"/>
                    </a:xfrm>
                    <a:prstGeom prst="rect">
                      <a:avLst/>
                    </a:prstGeom>
                  </pic:spPr>
                </pic:pic>
              </a:graphicData>
            </a:graphic>
          </wp:inline>
        </w:drawing>
      </w:r>
    </w:p>
    <w:p w14:paraId="52DA23F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15A22FA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下表是学校五年级一班学生体质健康测试统计表。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27"/>
        <w:gridCol w:w="720"/>
        <w:gridCol w:w="720"/>
        <w:gridCol w:w="720"/>
        <w:gridCol w:w="960"/>
      </w:tblGrid>
      <w:tr w14:paraId="5929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FE7EF7">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ED24C">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优秀</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94A77B">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良好</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874B51">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及格</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57ED59">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不及格</w:t>
            </w:r>
          </w:p>
        </w:tc>
      </w:tr>
      <w:tr w14:paraId="3B4EA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8BA2C5">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男生/人</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0481BF">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4240EC">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136881">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11E849">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w:t>
            </w:r>
          </w:p>
        </w:tc>
      </w:tr>
      <w:tr w14:paraId="3BE46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28C939">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女生/人</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907DB7">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292A1D">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D398F9">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7076B7">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w:t>
            </w:r>
          </w:p>
        </w:tc>
      </w:tr>
    </w:tbl>
    <w:p w14:paraId="7465DED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（1）根据统计表中数据将统计图补充完整。</w:t>
      </w:r>
      <w:r>
        <w:rPr>
          <w:rFonts w:hint="default" w:ascii="Times New Roman" w:hAnsi="Times New Roman" w:eastAsia="黑体" w:cs="Times New Roman"/>
          <w:strike w:val="0"/>
          <w:kern w:val="0"/>
          <w:sz w:val="24"/>
          <w:szCs w:val="24"/>
          <w:u w:val="none"/>
        </w:rPr>
        <w:drawing>
          <wp:inline distT="0" distB="0" distL="114300" distR="114300">
            <wp:extent cx="1992630" cy="1352550"/>
            <wp:effectExtent l="0" t="0" r="7620" b="0"/>
            <wp:docPr id="100021" name="图片 100021" descr="@@@2c0bad7f-8412-47ce-9498-27c3d0e3c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c0bad7f-8412-47ce-9498-27c3d0e3cba2"/>
                    <pic:cNvPicPr>
                      <a:picLocks noChangeAspect="1"/>
                    </pic:cNvPicPr>
                  </pic:nvPicPr>
                  <pic:blipFill>
                    <a:blip r:embed="rId20"/>
                    <a:stretch>
                      <a:fillRect/>
                    </a:stretch>
                  </pic:blipFill>
                  <pic:spPr>
                    <a:xfrm>
                      <a:off x="0" y="0"/>
                      <a:ext cx="1992630" cy="1352550"/>
                    </a:xfrm>
                    <a:prstGeom prst="rect">
                      <a:avLst/>
                    </a:prstGeom>
                  </pic:spPr>
                </pic:pic>
              </a:graphicData>
            </a:graphic>
          </wp:inline>
        </w:drawing>
      </w:r>
    </w:p>
    <w:p w14:paraId="3440FEA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（2）仔细观察统计图，你能获得哪些信息？</w:t>
      </w:r>
    </w:p>
    <w:p w14:paraId="641A98D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w:t>
      </w:r>
      <w:r>
        <w:rPr>
          <w:rFonts w:hint="default" w:ascii="Times New Roman" w:hAnsi="Times New Roman" w:eastAsia="黑体" w:cs="Times New Roman"/>
          <w:strike w:val="0"/>
          <w:color w:val="FF0000"/>
          <w:kern w:val="0"/>
          <w:sz w:val="24"/>
          <w:szCs w:val="24"/>
          <w:u w:val="none"/>
        </w:rPr>
        <w:drawing>
          <wp:inline distT="0" distB="0" distL="114300" distR="114300">
            <wp:extent cx="1894840" cy="1286510"/>
            <wp:effectExtent l="0" t="0" r="10160" b="8890"/>
            <wp:docPr id="100023" name="图片 100023" descr="@@@f6e8d92b-b84f-4288-82a2-beed677cf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6e8d92b-b84f-4288-82a2-beed677cfe95"/>
                    <pic:cNvPicPr>
                      <a:picLocks noChangeAspect="1"/>
                    </pic:cNvPicPr>
                  </pic:nvPicPr>
                  <pic:blipFill>
                    <a:blip r:embed="rId21"/>
                    <a:stretch>
                      <a:fillRect/>
                    </a:stretch>
                  </pic:blipFill>
                  <pic:spPr>
                    <a:xfrm>
                      <a:off x="0" y="0"/>
                      <a:ext cx="1894840" cy="1286510"/>
                    </a:xfrm>
                    <a:prstGeom prst="rect">
                      <a:avLst/>
                    </a:prstGeom>
                  </pic:spPr>
                </pic:pic>
              </a:graphicData>
            </a:graphic>
          </wp:inline>
        </w:drawing>
      </w:r>
    </w:p>
    <w:p w14:paraId="79FB04D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（2）根据表中的数据分析可以知道男生的优秀人数比女生优秀人数多4人，分析合理即可，答案不唯一。</w:t>
      </w:r>
    </w:p>
    <w:p w14:paraId="28DAB6B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58D93A4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根据统计表完成下面的统计图。</w:t>
      </w:r>
    </w:p>
    <w:p w14:paraId="6A4512A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新星小学中高年级学生参加兴趣小组情况如下表。</w:t>
      </w:r>
    </w:p>
    <w:p w14:paraId="39394BF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829560" cy="868045"/>
            <wp:effectExtent l="0" t="0" r="8890" b="8255"/>
            <wp:docPr id="100025" name="图片 100025" descr="@@@67caf57e53c1488b9cb49fb87a643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7caf57e53c1488b9cb49fb87a643cd8"/>
                    <pic:cNvPicPr>
                      <a:picLocks noChangeAspect="1"/>
                    </pic:cNvPicPr>
                  </pic:nvPicPr>
                  <pic:blipFill>
                    <a:blip r:embed="rId22"/>
                    <a:stretch>
                      <a:fillRect/>
                    </a:stretch>
                  </pic:blipFill>
                  <pic:spPr>
                    <a:xfrm>
                      <a:off x="0" y="0"/>
                      <a:ext cx="2829560" cy="868045"/>
                    </a:xfrm>
                    <a:prstGeom prst="rect">
                      <a:avLst/>
                    </a:prstGeom>
                  </pic:spPr>
                </pic:pic>
              </a:graphicData>
            </a:graphic>
          </wp:inline>
        </w:drawing>
      </w:r>
    </w:p>
    <w:p w14:paraId="0D01D7C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315210" cy="1532255"/>
            <wp:effectExtent l="0" t="0" r="8890" b="10795"/>
            <wp:docPr id="100027" name="图片 100027" descr="@@@032347482998446a8dcad8c62eecb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32347482998446a8dcad8c62eecb815"/>
                    <pic:cNvPicPr>
                      <a:picLocks noChangeAspect="1"/>
                    </pic:cNvPicPr>
                  </pic:nvPicPr>
                  <pic:blipFill>
                    <a:blip r:embed="rId23"/>
                    <a:stretch>
                      <a:fillRect/>
                    </a:stretch>
                  </pic:blipFill>
                  <pic:spPr>
                    <a:xfrm>
                      <a:off x="0" y="0"/>
                      <a:ext cx="2315210" cy="1532255"/>
                    </a:xfrm>
                    <a:prstGeom prst="rect">
                      <a:avLst/>
                    </a:prstGeom>
                  </pic:spPr>
                </pic:pic>
              </a:graphicData>
            </a:graphic>
          </wp:inline>
        </w:drawing>
      </w:r>
    </w:p>
    <w:p w14:paraId="6238AF1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r>
        <w:rPr>
          <w:rFonts w:hint="default" w:ascii="Times New Roman" w:hAnsi="Times New Roman" w:eastAsia="黑体" w:cs="Times New Roman"/>
          <w:strike w:val="0"/>
          <w:color w:val="FF0000"/>
          <w:kern w:val="0"/>
          <w:sz w:val="24"/>
          <w:szCs w:val="24"/>
          <w:u w:val="none"/>
        </w:rPr>
        <w:drawing>
          <wp:inline distT="0" distB="0" distL="114300" distR="114300">
            <wp:extent cx="2263140" cy="1544320"/>
            <wp:effectExtent l="0" t="0" r="3810" b="17780"/>
            <wp:docPr id="100029" name="图片 100029" descr="@@@044512e4b96e41a5acc1daa1a8442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44512e4b96e41a5acc1daa1a8442b35"/>
                    <pic:cNvPicPr>
                      <a:picLocks noChangeAspect="1"/>
                    </pic:cNvPicPr>
                  </pic:nvPicPr>
                  <pic:blipFill>
                    <a:blip r:embed="rId24"/>
                    <a:stretch>
                      <a:fillRect/>
                    </a:stretch>
                  </pic:blipFill>
                  <pic:spPr>
                    <a:xfrm>
                      <a:off x="0" y="0"/>
                      <a:ext cx="2263140" cy="1544320"/>
                    </a:xfrm>
                    <a:prstGeom prst="rect">
                      <a:avLst/>
                    </a:prstGeom>
                  </pic:spPr>
                </pic:pic>
              </a:graphicData>
            </a:graphic>
          </wp:inline>
        </w:drawing>
      </w:r>
    </w:p>
    <w:p w14:paraId="2E6FB3C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4" w:name="_Toc28651"/>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15" name="图片 15"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【考点三】统计图表综合应用。</w:t>
      </w:r>
      <w:bookmarkEnd w:id="4"/>
    </w:p>
    <w:p w14:paraId="10F1EFFC">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16" name="图片 16"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铃铛"/>
                    <pic:cNvPicPr>
                      <a:picLocks noChangeAspect="1"/>
                    </pic:cNvPicPr>
                  </pic:nvPicPr>
                  <pic:blipFill>
                    <a:blip r:embed="rId8">
                      <a:extLst>
                        <a:ext uri="{96DAC541-7B7A-43D3-8B79-37D633B846F1}">
                          <asvg:svgBlip xmlns:asvg="http://schemas.microsoft.com/office/drawing/2016/SVG/main" r:embed="rId14"/>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781AC1D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熟练掌握统计表和复式条形统计图的特点，寻找信息，</w:t>
      </w:r>
      <w:r>
        <w:rPr>
          <w:rFonts w:hint="eastAsia" w:ascii="Times New Roman" w:hAnsi="Times New Roman" w:eastAsia="黑体" w:cs="Times New Roman"/>
          <w:b w:val="0"/>
          <w:bCs w:val="0"/>
          <w:color w:val="FF0000"/>
          <w:sz w:val="24"/>
          <w:szCs w:val="24"/>
          <w:lang w:val="en-US" w:eastAsia="zh-CN"/>
        </w:rPr>
        <w:t>综合</w:t>
      </w:r>
      <w:r>
        <w:rPr>
          <w:rFonts w:hint="default" w:ascii="Times New Roman" w:hAnsi="Times New Roman" w:eastAsia="黑体" w:cs="Times New Roman"/>
          <w:b w:val="0"/>
          <w:bCs w:val="0"/>
          <w:color w:val="FF0000"/>
          <w:sz w:val="24"/>
          <w:szCs w:val="24"/>
          <w:lang w:val="en-US" w:eastAsia="zh-CN"/>
        </w:rPr>
        <w:t>解决问题</w:t>
      </w:r>
      <w:r>
        <w:rPr>
          <w:rFonts w:hint="default" w:ascii="Times New Roman" w:hAnsi="Times New Roman" w:eastAsia="黑体" w:cs="Times New Roman"/>
          <w:b w:val="0"/>
          <w:bCs w:val="0"/>
          <w:color w:val="FF0000"/>
          <w:sz w:val="24"/>
          <w:szCs w:val="24"/>
        </w:rPr>
        <w:t>。</w:t>
      </w:r>
    </w:p>
    <w:p w14:paraId="4F83FEB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1A6D1FD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下面是洛阳市、太原市地铁五一期间单日客运量情况统计表。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40"/>
        <w:gridCol w:w="660"/>
        <w:gridCol w:w="660"/>
        <w:gridCol w:w="660"/>
        <w:gridCol w:w="660"/>
      </w:tblGrid>
      <w:tr w14:paraId="6B31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402522">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333500" cy="400050"/>
                  <wp:effectExtent l="0" t="0" r="0" b="0"/>
                  <wp:docPr id="100031" name="图片 100031" descr="@@@8328159857324b6b8d59c05c375196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328159857324b6b8d59c05c3751967b"/>
                          <pic:cNvPicPr>
                            <a:picLocks noChangeAspect="1"/>
                          </pic:cNvPicPr>
                        </pic:nvPicPr>
                        <pic:blipFill>
                          <a:blip r:embed="rId25"/>
                          <a:stretch>
                            <a:fillRect/>
                          </a:stretch>
                        </pic:blipFill>
                        <pic:spPr>
                          <a:xfrm>
                            <a:off x="0" y="0"/>
                            <a:ext cx="1333500" cy="400050"/>
                          </a:xfrm>
                          <a:prstGeom prst="rect">
                            <a:avLst/>
                          </a:prstGeom>
                        </pic:spPr>
                      </pic:pic>
                    </a:graphicData>
                  </a:graphic>
                </wp:inline>
              </w:drawing>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D44829">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1日</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EF7992">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2日</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905FC3">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3日</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B0250C">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4日</w:t>
            </w:r>
          </w:p>
        </w:tc>
      </w:tr>
      <w:tr w14:paraId="7688A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F1D9E4">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洛阳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47C179">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A0213A">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44C7AB">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04CC5B">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25</w:t>
            </w:r>
          </w:p>
        </w:tc>
      </w:tr>
      <w:tr w14:paraId="3EE9A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5C7086">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太原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480C0">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5EE407">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39483C">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509BA3">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14</w:t>
            </w:r>
          </w:p>
        </w:tc>
      </w:tr>
    </w:tbl>
    <w:p w14:paraId="61ABDED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洛阳市、太原市地铁五一期间单日客运量情况统计图</w:t>
      </w:r>
    </w:p>
    <w:p w14:paraId="2D91D6A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410585" cy="1022985"/>
            <wp:effectExtent l="0" t="0" r="18415" b="5715"/>
            <wp:docPr id="100033" name="图片 100033" descr="@@@f90e9613cee44a009a26e01fd079a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90e9613cee44a009a26e01fd079a144"/>
                    <pic:cNvPicPr>
                      <a:picLocks noChangeAspect="1"/>
                    </pic:cNvPicPr>
                  </pic:nvPicPr>
                  <pic:blipFill>
                    <a:blip r:embed="rId26"/>
                    <a:stretch>
                      <a:fillRect/>
                    </a:stretch>
                  </pic:blipFill>
                  <pic:spPr>
                    <a:xfrm>
                      <a:off x="0" y="0"/>
                      <a:ext cx="3410585" cy="1022985"/>
                    </a:xfrm>
                    <a:prstGeom prst="rect">
                      <a:avLst/>
                    </a:prstGeom>
                  </pic:spPr>
                </pic:pic>
              </a:graphicData>
            </a:graphic>
          </wp:inline>
        </w:drawing>
      </w:r>
    </w:p>
    <w:p w14:paraId="3358095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（1）补全统计图，竖轴每一格代表(        )万人次。</w:t>
      </w:r>
    </w:p>
    <w:p w14:paraId="1C64558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        )日太原地铁单日客运量比洛阳多，多(        )万人次。</w:t>
      </w:r>
    </w:p>
    <w:p w14:paraId="6AC8857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（3）你还能得到什么信息？</w:t>
      </w:r>
    </w:p>
    <w:p w14:paraId="6BA2345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【答案】（1）如图</w:t>
      </w:r>
    </w:p>
    <w:p w14:paraId="19EF956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trike w:val="0"/>
          <w:color w:val="FF0000"/>
          <w:kern w:val="0"/>
          <w:sz w:val="24"/>
          <w:szCs w:val="24"/>
          <w:u w:val="none"/>
        </w:rPr>
        <w:drawing>
          <wp:inline distT="0" distB="0" distL="114300" distR="114300">
            <wp:extent cx="2886710" cy="1366520"/>
            <wp:effectExtent l="0" t="0" r="8890" b="5080"/>
            <wp:docPr id="100035" name="图片 100035" descr="@@@69a00db9909c4e56bee5113db4d25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9a00db9909c4e56bee5113db4d252c1"/>
                    <pic:cNvPicPr>
                      <a:picLocks noChangeAspect="1"/>
                    </pic:cNvPicPr>
                  </pic:nvPicPr>
                  <pic:blipFill>
                    <a:blip r:embed="rId27"/>
                    <a:stretch>
                      <a:fillRect/>
                    </a:stretch>
                  </pic:blipFill>
                  <pic:spPr>
                    <a:xfrm>
                      <a:off x="0" y="0"/>
                      <a:ext cx="2886710" cy="1366520"/>
                    </a:xfrm>
                    <a:prstGeom prst="rect">
                      <a:avLst/>
                    </a:prstGeom>
                  </pic:spPr>
                </pic:pic>
              </a:graphicData>
            </a:graphic>
          </wp:inline>
        </w:drawing>
      </w:r>
      <w:r>
        <w:rPr>
          <w:rFonts w:hint="default" w:ascii="Times New Roman" w:hAnsi="Times New Roman" w:eastAsia="黑体" w:cs="Times New Roman"/>
          <w:color w:val="FF0000"/>
          <w:sz w:val="24"/>
          <w:szCs w:val="24"/>
        </w:rPr>
        <w:t>竖轴每一格代表5万人次。</w:t>
      </w:r>
    </w:p>
    <w:p w14:paraId="2E99A89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（2）1日太原地铁单日客运量比洛阳多。</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21－15＝6（万人次）</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多6万人次。</w:t>
      </w:r>
    </w:p>
    <w:p w14:paraId="638EB4B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lang w:val="en-US" w:eastAsia="zh-CN"/>
        </w:rPr>
      </w:pPr>
      <w:r>
        <w:rPr>
          <w:rFonts w:hint="default" w:ascii="Times New Roman" w:hAnsi="Times New Roman" w:eastAsia="黑体" w:cs="Times New Roman"/>
          <w:color w:val="FF0000"/>
          <w:sz w:val="24"/>
          <w:szCs w:val="24"/>
        </w:rPr>
        <w:t>（3）在图中看到从1日到4日洛阳地铁客运量代表的直条不断变长，说明洛阳地铁每日客运量在不断增加。</w:t>
      </w:r>
    </w:p>
    <w:p w14:paraId="40DD2DA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2889DF1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根据营养专家介绍，1千克黄豆和1千克花生所含营养成分统计如下表：</w:t>
      </w:r>
    </w:p>
    <w:p w14:paraId="7A31F7C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1千克黄豆和1千克花生所含营养成分统计图</w:t>
      </w:r>
    </w:p>
    <w:p w14:paraId="4B48FB9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181985" cy="1269365"/>
            <wp:effectExtent l="0" t="0" r="18415" b="6985"/>
            <wp:docPr id="100037" name="图片 100037" descr="@@@d961a4ba-981c-466e-8997-af48ddd3c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961a4ba-981c-466e-8997-af48ddd3c659"/>
                    <pic:cNvPicPr>
                      <a:picLocks noChangeAspect="1"/>
                    </pic:cNvPicPr>
                  </pic:nvPicPr>
                  <pic:blipFill>
                    <a:blip r:embed="rId28"/>
                    <a:stretch>
                      <a:fillRect/>
                    </a:stretch>
                  </pic:blipFill>
                  <pic:spPr>
                    <a:xfrm>
                      <a:off x="0" y="0"/>
                      <a:ext cx="3181985" cy="1269365"/>
                    </a:xfrm>
                    <a:prstGeom prst="rect">
                      <a:avLst/>
                    </a:prstGeom>
                  </pic:spPr>
                </pic:pic>
              </a:graphicData>
            </a:graphic>
          </wp:inline>
        </w:drawing>
      </w:r>
    </w:p>
    <w:p w14:paraId="7B242A9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420110" cy="1344930"/>
            <wp:effectExtent l="0" t="0" r="8890" b="7620"/>
            <wp:docPr id="100039" name="图片 100039" descr="@@@7b3fde28-4689-4074-be6e-bf4e44cd10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b3fde28-4689-4074-be6e-bf4e44cd109c"/>
                    <pic:cNvPicPr>
                      <a:picLocks noChangeAspect="1"/>
                    </pic:cNvPicPr>
                  </pic:nvPicPr>
                  <pic:blipFill>
                    <a:blip r:embed="rId29"/>
                    <a:stretch>
                      <a:fillRect/>
                    </a:stretch>
                  </pic:blipFill>
                  <pic:spPr>
                    <a:xfrm>
                      <a:off x="0" y="0"/>
                      <a:ext cx="3420110" cy="1344930"/>
                    </a:xfrm>
                    <a:prstGeom prst="rect">
                      <a:avLst/>
                    </a:prstGeom>
                  </pic:spPr>
                </pic:pic>
              </a:graphicData>
            </a:graphic>
          </wp:inline>
        </w:drawing>
      </w:r>
    </w:p>
    <w:p w14:paraId="04C0A76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（1）请你根据上表，把统计图补充完整。</w:t>
      </w:r>
    </w:p>
    <w:p w14:paraId="1FEE5BC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（2）回答下面的问题。</w:t>
      </w:r>
    </w:p>
    <w:p w14:paraId="6B7E2F4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①1千克黄豆和1千克花生中，(        )的蛋白质含量高。</w:t>
      </w:r>
    </w:p>
    <w:p w14:paraId="19BD6B8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②1千克花生中，(        )的含量最低。（填“蛋白质”“脂肪”或“碳水化合物”）</w:t>
      </w:r>
    </w:p>
    <w:p w14:paraId="0DB08EC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③对于身材肥胖的同学，你建议他（她）多吃花生制品还是多吃黄豆制品？</w:t>
      </w:r>
    </w:p>
    <w:p w14:paraId="367CFF6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453DEE1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w:t>
      </w:r>
      <w:r>
        <w:rPr>
          <w:rFonts w:hint="default" w:ascii="Times New Roman" w:hAnsi="Times New Roman" w:eastAsia="黑体" w:cs="Times New Roman"/>
          <w:strike w:val="0"/>
          <w:color w:val="FF0000"/>
          <w:kern w:val="0"/>
          <w:sz w:val="24"/>
          <w:szCs w:val="24"/>
          <w:u w:val="none"/>
        </w:rPr>
        <w:drawing>
          <wp:inline distT="0" distB="0" distL="114300" distR="114300">
            <wp:extent cx="3081020" cy="1235075"/>
            <wp:effectExtent l="0" t="0" r="5080" b="3175"/>
            <wp:docPr id="100041" name="图片 100041" descr="@@@05c4b25a-34e4-4021-bb5a-8ef00b5e6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5c4b25a-34e4-4021-bb5a-8ef00b5e63ce"/>
                    <pic:cNvPicPr>
                      <a:picLocks noChangeAspect="1"/>
                    </pic:cNvPicPr>
                  </pic:nvPicPr>
                  <pic:blipFill>
                    <a:blip r:embed="rId30"/>
                    <a:stretch>
                      <a:fillRect/>
                    </a:stretch>
                  </pic:blipFill>
                  <pic:spPr>
                    <a:xfrm>
                      <a:off x="0" y="0"/>
                      <a:ext cx="3081020" cy="1235075"/>
                    </a:xfrm>
                    <a:prstGeom prst="rect">
                      <a:avLst/>
                    </a:prstGeom>
                  </pic:spPr>
                </pic:pic>
              </a:graphicData>
            </a:graphic>
          </wp:inline>
        </w:drawing>
      </w:r>
    </w:p>
    <w:p w14:paraId="387439C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（2）①1千克黄豆的蛋白质是350克， 1千克花生的蛋白质含量是270克。350＞270，所以黄豆的蛋白质含量高。</w:t>
      </w:r>
    </w:p>
    <w:p w14:paraId="3CEAEB9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②1千克花生蛋白质的含量是270克，脂肪含量是410克，碳水化合物是230克。230＜270＜410，所以碳水化合物的含量最低。</w:t>
      </w:r>
    </w:p>
    <w:p w14:paraId="07EE659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color w:val="FF0000"/>
          <w:sz w:val="24"/>
          <w:szCs w:val="24"/>
        </w:rPr>
      </w:pPr>
      <w:r>
        <w:rPr>
          <w:rFonts w:hint="default" w:ascii="Times New Roman" w:hAnsi="Times New Roman" w:eastAsia="黑体" w:cs="Times New Roman"/>
          <w:color w:val="FF0000"/>
          <w:sz w:val="24"/>
          <w:szCs w:val="24"/>
        </w:rPr>
        <w:t>③身材肥胖的同学，建议他（她）多吃黄豆制品。</w:t>
      </w:r>
    </w:p>
    <w:p w14:paraId="67154C8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0D381B7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下面是某小学四年级男、女生喜欢各类活动的人数统计表。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00"/>
        <w:gridCol w:w="960"/>
        <w:gridCol w:w="960"/>
        <w:gridCol w:w="960"/>
        <w:gridCol w:w="960"/>
      </w:tblGrid>
      <w:tr w14:paraId="4DCF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B4FAA5">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活动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DFB116">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读书节</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E36D7B">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艺术节</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B53D2E">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科技节</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3AD401">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美食节</w:t>
            </w:r>
          </w:p>
        </w:tc>
      </w:tr>
      <w:tr w14:paraId="6F20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3C1631">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男生人数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D6DF57">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95C281">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0ABB6E">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691819">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12</w:t>
            </w:r>
          </w:p>
        </w:tc>
      </w:tr>
      <w:tr w14:paraId="5D6F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D45CDD">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女生人数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8C3449">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0AAFCF">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457E92">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291143">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32</w:t>
            </w:r>
          </w:p>
        </w:tc>
      </w:tr>
    </w:tbl>
    <w:p w14:paraId="43C7836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266950" cy="1470025"/>
            <wp:effectExtent l="0" t="0" r="0" b="15875"/>
            <wp:docPr id="100043" name="图片 100043" descr="@@@b1c599ce-e5ae-479e-ba9e-795a05edd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1c599ce-e5ae-479e-ba9e-795a05edd9bf"/>
                    <pic:cNvPicPr>
                      <a:picLocks noChangeAspect="1"/>
                    </pic:cNvPicPr>
                  </pic:nvPicPr>
                  <pic:blipFill>
                    <a:blip r:embed="rId31"/>
                    <a:stretch>
                      <a:fillRect/>
                    </a:stretch>
                  </pic:blipFill>
                  <pic:spPr>
                    <a:xfrm>
                      <a:off x="0" y="0"/>
                      <a:ext cx="2266950" cy="1470025"/>
                    </a:xfrm>
                    <a:prstGeom prst="rect">
                      <a:avLst/>
                    </a:prstGeom>
                  </pic:spPr>
                </pic:pic>
              </a:graphicData>
            </a:graphic>
          </wp:inline>
        </w:drawing>
      </w:r>
    </w:p>
    <w:p w14:paraId="0B406A8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（1）请你根据统计表中的数据完成上面的统计图。</w:t>
      </w:r>
    </w:p>
    <w:p w14:paraId="11EFC33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（2）你能提出什么数学问题吗？提出一个并解答。</w:t>
      </w:r>
    </w:p>
    <w:p w14:paraId="6B852B5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【答案】（1）如图：</w:t>
      </w:r>
      <w:r>
        <w:rPr>
          <w:rFonts w:hint="default" w:ascii="Times New Roman" w:hAnsi="Times New Roman" w:eastAsia="黑体" w:cs="Times New Roman"/>
          <w:strike w:val="0"/>
          <w:color w:val="FF0000"/>
          <w:kern w:val="0"/>
          <w:sz w:val="24"/>
          <w:szCs w:val="24"/>
          <w:u w:val="none"/>
        </w:rPr>
        <w:drawing>
          <wp:inline distT="0" distB="0" distL="114300" distR="114300">
            <wp:extent cx="2436495" cy="1577340"/>
            <wp:effectExtent l="0" t="0" r="1905" b="3810"/>
            <wp:docPr id="100045" name="图片 100045" descr="@@@123a061a-fca5-48ca-ba34-54ac404ba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23a061a-fca5-48ca-ba34-54ac404ba8d6"/>
                    <pic:cNvPicPr>
                      <a:picLocks noChangeAspect="1"/>
                    </pic:cNvPicPr>
                  </pic:nvPicPr>
                  <pic:blipFill>
                    <a:blip r:embed="rId32"/>
                    <a:stretch>
                      <a:fillRect/>
                    </a:stretch>
                  </pic:blipFill>
                  <pic:spPr>
                    <a:xfrm>
                      <a:off x="0" y="0"/>
                      <a:ext cx="2436495" cy="1577340"/>
                    </a:xfrm>
                    <a:prstGeom prst="rect">
                      <a:avLst/>
                    </a:prstGeom>
                  </pic:spPr>
                </pic:pic>
              </a:graphicData>
            </a:graphic>
          </wp:inline>
        </w:drawing>
      </w:r>
    </w:p>
    <w:p w14:paraId="02EE40E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（2）提问：喜欢读书节的男、女生人数共有多少人？</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28＋31＝59（人）</w:t>
      </w:r>
    </w:p>
    <w:p w14:paraId="4707ED7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color w:val="FF0000"/>
          <w:sz w:val="24"/>
          <w:szCs w:val="24"/>
        </w:rPr>
      </w:pPr>
      <w:r>
        <w:rPr>
          <w:rFonts w:hint="default" w:ascii="Times New Roman" w:hAnsi="Times New Roman" w:eastAsia="黑体" w:cs="Times New Roman"/>
          <w:color w:val="FF0000"/>
          <w:sz w:val="24"/>
          <w:szCs w:val="24"/>
        </w:rPr>
        <w:t>答：喜欢读书节的男、女生人数共有59人。（提问不唯一）</w:t>
      </w:r>
    </w:p>
    <w:p w14:paraId="397FF6A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5" w:name="_Toc8935"/>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20" name="图片 20"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【考点四】复式统计表与平均数问题。</w:t>
      </w:r>
      <w:bookmarkEnd w:id="5"/>
    </w:p>
    <w:p w14:paraId="1AA221C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21" name="图片 21"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铃铛"/>
                    <pic:cNvPicPr>
                      <a:picLocks noChangeAspect="1"/>
                    </pic:cNvPicPr>
                  </pic:nvPicPr>
                  <pic:blipFill>
                    <a:blip r:embed="rId8">
                      <a:extLst>
                        <a:ext uri="{96DAC541-7B7A-43D3-8B79-37D633B846F1}">
                          <asvg:svgBlip xmlns:asvg="http://schemas.microsoft.com/office/drawing/2016/SVG/main" r:embed="rId14"/>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75309C3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熟练掌握平均数问题的解题方法和复式条形统计图的特点是解决问题的关键</w:t>
      </w:r>
      <w:r>
        <w:rPr>
          <w:rFonts w:hint="default" w:ascii="Times New Roman" w:hAnsi="Times New Roman" w:eastAsia="黑体" w:cs="Times New Roman"/>
          <w:b w:val="0"/>
          <w:bCs w:val="0"/>
          <w:color w:val="FF0000"/>
          <w:sz w:val="24"/>
          <w:szCs w:val="24"/>
        </w:rPr>
        <w:t>。</w:t>
      </w:r>
    </w:p>
    <w:p w14:paraId="4D6884D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0A48D61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某家电商场计划2021年销售电视机800台，下面是2021年前三个季度的销售量统计图。</w:t>
      </w:r>
    </w:p>
    <w:p w14:paraId="4E45C85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828800" cy="1125855"/>
            <wp:effectExtent l="0" t="0" r="0" b="17145"/>
            <wp:docPr id="100051" name="图片 100051" descr="@@@a88cb1b8-0429-4ad3-94db-b0125ff53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88cb1b8-0429-4ad3-94db-b0125ff53dd0"/>
                    <pic:cNvPicPr>
                      <a:picLocks noChangeAspect="1"/>
                    </pic:cNvPicPr>
                  </pic:nvPicPr>
                  <pic:blipFill>
                    <a:blip r:embed="rId33"/>
                    <a:stretch>
                      <a:fillRect/>
                    </a:stretch>
                  </pic:blipFill>
                  <pic:spPr>
                    <a:xfrm>
                      <a:off x="0" y="0"/>
                      <a:ext cx="1828800" cy="1125855"/>
                    </a:xfrm>
                    <a:prstGeom prst="rect">
                      <a:avLst/>
                    </a:prstGeom>
                  </pic:spPr>
                </pic:pic>
              </a:graphicData>
            </a:graphic>
          </wp:inline>
        </w:drawing>
      </w:r>
    </w:p>
    <w:p w14:paraId="32224F9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（1）前三个季度平均每月销售电视机(        )台。</w:t>
      </w:r>
    </w:p>
    <w:p w14:paraId="2E1B28A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（2）这家商场2021年全年电视机的实际销量比计划多30台，在统计图中画出第四季度电视机销售量的条形图。</w:t>
      </w:r>
    </w:p>
    <w:p w14:paraId="1706A06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【答案】（1）（195＋230＋205）÷9</w:t>
      </w:r>
    </w:p>
    <w:p w14:paraId="5BC3090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＝630÷9</w:t>
      </w:r>
    </w:p>
    <w:p w14:paraId="66D3B83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＝70（台）</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前三个季度平均每月销售电视机70台。</w:t>
      </w:r>
    </w:p>
    <w:p w14:paraId="4C49091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（2）800－（195＋230＋205）＋30</w:t>
      </w:r>
    </w:p>
    <w:p w14:paraId="61F2B0F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＝800－630＋30＝200（台）</w:t>
      </w:r>
    </w:p>
    <w:p w14:paraId="6BB714C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trike w:val="0"/>
          <w:color w:val="FF0000"/>
          <w:kern w:val="0"/>
          <w:sz w:val="24"/>
          <w:szCs w:val="24"/>
          <w:u w:val="none"/>
        </w:rPr>
        <w:drawing>
          <wp:inline distT="0" distB="0" distL="114300" distR="114300">
            <wp:extent cx="1939925" cy="1198245"/>
            <wp:effectExtent l="0" t="0" r="3175" b="1905"/>
            <wp:docPr id="100053" name="图片 100053" descr="@@@c8466e1e-3362-46ff-8815-5503606295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8466e1e-3362-46ff-8815-5503606295f3"/>
                    <pic:cNvPicPr>
                      <a:picLocks noChangeAspect="1"/>
                    </pic:cNvPicPr>
                  </pic:nvPicPr>
                  <pic:blipFill>
                    <a:blip r:embed="rId34"/>
                    <a:stretch>
                      <a:fillRect/>
                    </a:stretch>
                  </pic:blipFill>
                  <pic:spPr>
                    <a:xfrm>
                      <a:off x="0" y="0"/>
                      <a:ext cx="1939925" cy="1198245"/>
                    </a:xfrm>
                    <a:prstGeom prst="rect">
                      <a:avLst/>
                    </a:prstGeom>
                  </pic:spPr>
                </pic:pic>
              </a:graphicData>
            </a:graphic>
          </wp:inline>
        </w:drawing>
      </w:r>
    </w:p>
    <w:p w14:paraId="6CA21E6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3744D054">
      <w:pPr>
        <w:pStyle w:val="5"/>
        <w:rPr>
          <w:rFonts w:hint="default" w:ascii="Times New Roman" w:hAnsi="Times New Roman" w:eastAsia="黑体" w:cs="Times New Roman"/>
          <w:b/>
          <w:bCs/>
          <w:sz w:val="24"/>
        </w:rPr>
      </w:pPr>
    </w:p>
    <w:p w14:paraId="245C959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下面是四年级男生小超星期一至星期五“一分钟跳绳”情况统计图。请你认真阅读下面的统计图，并根据统计图回答问题。</w:t>
      </w:r>
    </w:p>
    <w:p w14:paraId="67971E4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991360" cy="1517015"/>
            <wp:effectExtent l="0" t="0" r="8890" b="6985"/>
            <wp:docPr id="100055" name="图片 100055" descr="@@@6c3dd4c087b44d3d84e6e273624de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c3dd4c087b44d3d84e6e273624deafb"/>
                    <pic:cNvPicPr>
                      <a:picLocks noChangeAspect="1"/>
                    </pic:cNvPicPr>
                  </pic:nvPicPr>
                  <pic:blipFill>
                    <a:blip r:embed="rId35"/>
                    <a:stretch>
                      <a:fillRect/>
                    </a:stretch>
                  </pic:blipFill>
                  <pic:spPr>
                    <a:xfrm>
                      <a:off x="0" y="0"/>
                      <a:ext cx="1991360" cy="1517015"/>
                    </a:xfrm>
                    <a:prstGeom prst="rect">
                      <a:avLst/>
                    </a:prstGeom>
                  </pic:spPr>
                </pic:pic>
              </a:graphicData>
            </a:graphic>
          </wp:inline>
        </w:drawing>
      </w:r>
    </w:p>
    <w:p w14:paraId="7F8BAB6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（1）小超星期一跳绳(        )个；星期四比星期二多跳(        )个。</w:t>
      </w:r>
    </w:p>
    <w:p w14:paraId="0960634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（2）小超星期六跳绳160个，将星期六的跳绳数据在统计图中画出来。</w:t>
      </w:r>
    </w:p>
    <w:p w14:paraId="0FE48B9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（3）根据前六天的跳绳情况，请你预测一下，小超星期日跳绳(        )个。</w:t>
      </w:r>
    </w:p>
    <w:p w14:paraId="36CC682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（4）根据“2021年国家体质健康监测”测试标准，四年级男生一分钟跳绳127个及以上就可评为“优秀”。你认为小超经过这一周的训练后，再参加“一分钟跳绳”测试，能获得“优秀”成绩吗？请说明理由。</w:t>
      </w:r>
    </w:p>
    <w:p w14:paraId="6D05FF3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【答案】（1）145－108＝37（个）</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答：小超星期一跳绳125个；星期四比星期二多跳37个。</w:t>
      </w:r>
    </w:p>
    <w:p w14:paraId="0724BD2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w:t>
      </w:r>
      <w:r>
        <w:rPr>
          <w:rFonts w:hint="default" w:ascii="Times New Roman" w:hAnsi="Times New Roman" w:eastAsia="黑体" w:cs="Times New Roman"/>
          <w:strike w:val="0"/>
          <w:color w:val="FF0000"/>
          <w:kern w:val="0"/>
          <w:sz w:val="24"/>
          <w:szCs w:val="24"/>
          <w:u w:val="none"/>
        </w:rPr>
        <w:drawing>
          <wp:inline distT="0" distB="0" distL="114300" distR="114300">
            <wp:extent cx="2085975" cy="1555750"/>
            <wp:effectExtent l="0" t="0" r="9525" b="6350"/>
            <wp:docPr id="100057" name="图片 100057" descr="@@@1f40bc75a25c401982dbd2231e50b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f40bc75a25c401982dbd2231e50b78b"/>
                    <pic:cNvPicPr>
                      <a:picLocks noChangeAspect="1"/>
                    </pic:cNvPicPr>
                  </pic:nvPicPr>
                  <pic:blipFill>
                    <a:blip r:embed="rId36"/>
                    <a:stretch>
                      <a:fillRect/>
                    </a:stretch>
                  </pic:blipFill>
                  <pic:spPr>
                    <a:xfrm>
                      <a:off x="0" y="0"/>
                      <a:ext cx="2085975" cy="1555750"/>
                    </a:xfrm>
                    <a:prstGeom prst="rect">
                      <a:avLst/>
                    </a:prstGeom>
                  </pic:spPr>
                </pic:pic>
              </a:graphicData>
            </a:graphic>
          </wp:inline>
        </w:drawing>
      </w:r>
    </w:p>
    <w:p w14:paraId="0E0A310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（3）（125＋108＋130＋145＋136＋160）÷6</w:t>
      </w:r>
    </w:p>
    <w:p w14:paraId="52F4ED2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＝804÷6＝134（个）</w:t>
      </w:r>
    </w:p>
    <w:p w14:paraId="27BB5A9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小超前六天跳绳个数的平均数是134，预测小超星期日的跳绳个数比134个多即可。</w:t>
      </w:r>
    </w:p>
    <w:p w14:paraId="3A3FAA3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答：预测小超星期日跳绳155个。</w:t>
      </w:r>
    </w:p>
    <w:p w14:paraId="53CFB5A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（4）（125＋108＋130＋145＋136＋160＋155）÷7</w:t>
      </w:r>
    </w:p>
    <w:p w14:paraId="363170D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＝959÷7</w:t>
      </w:r>
    </w:p>
    <w:p w14:paraId="27A6269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＝137（个）</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137＞127</w:t>
      </w:r>
    </w:p>
    <w:p w14:paraId="11F0398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color w:val="FF0000"/>
          <w:sz w:val="24"/>
          <w:szCs w:val="24"/>
        </w:rPr>
        <w:t>答：观察训练成绩，发现小超跳绳个数基本比测试标准个数多，所以小超能够获得优秀。</w:t>
      </w:r>
      <w:bookmarkStart w:id="6" w:name="_GoBack"/>
      <w:bookmarkEnd w:id="6"/>
    </w:p>
    <w:sectPr>
      <w:headerReference r:id="rId3" w:type="default"/>
      <w:footerReference r:id="rId4" w:type="default"/>
      <w:pgSz w:w="11906" w:h="16838"/>
      <w:pgMar w:top="1440" w:right="1080" w:bottom="1440" w:left="108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C5A202-385A-4225-A48E-F16CBB42CDD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书魂体简">
    <w:panose1 w:val="02010600000101010101"/>
    <w:charset w:val="86"/>
    <w:family w:val="auto"/>
    <w:pitch w:val="default"/>
    <w:sig w:usb0="00000001" w:usb1="080E0800" w:usb2="00000002" w:usb3="00000000" w:csb0="00040000" w:csb1="00000000"/>
    <w:embedRegular r:id="rId2" w:fontKey="{652DFBF1-795F-49B1-8CA7-DB94477E1A25}"/>
  </w:font>
  <w:font w:name="微软雅黑">
    <w:panose1 w:val="020B0503020204020204"/>
    <w:charset w:val="86"/>
    <w:family w:val="auto"/>
    <w:pitch w:val="default"/>
    <w:sig w:usb0="80000287" w:usb1="2ACF3C50" w:usb2="00000016" w:usb3="00000000" w:csb0="0004001F" w:csb1="00000000"/>
    <w:embedRegular r:id="rId3" w:fontKey="{36769471-C84D-46C1-BC19-92B4B67104DF}"/>
  </w:font>
  <w:font w:name="红豆大展宏兔">
    <w:altName w:val="宋体"/>
    <w:panose1 w:val="02000509000000000000"/>
    <w:charset w:val="86"/>
    <w:family w:val="auto"/>
    <w:pitch w:val="default"/>
    <w:sig w:usb0="00000000" w:usb1="00000000" w:usb2="00000012" w:usb3="00000000" w:csb0="00040001" w:csb1="00000000"/>
    <w:embedRegular r:id="rId4" w:fontKey="{C913DFF8-18E6-4024-A820-BC87B99A3782}"/>
  </w:font>
  <w:font w:name="汉仪长宋简">
    <w:panose1 w:val="02010600000101010101"/>
    <w:charset w:val="86"/>
    <w:family w:val="auto"/>
    <w:pitch w:val="default"/>
    <w:sig w:usb0="00000001" w:usb1="080E0800" w:usb2="00000002" w:usb3="00000000" w:csb0="00040000" w:csb1="00000000"/>
    <w:embedRegular r:id="rId5" w:fontKey="{F0E413D4-D0ED-450F-BA19-28A78A264051}"/>
  </w:font>
  <w:font w:name="WPSEMBED11">
    <w:panose1 w:val="02010600000101010101"/>
    <w:charset w:val="86"/>
    <w:family w:val="auto"/>
    <w:pitch w:val="default"/>
    <w:sig w:usb0="00000001" w:usb1="080E0800" w:usb2="00000002" w:usb3="00000000" w:csb0="00040000" w:csb1="00000000"/>
  </w:font>
  <w:font w:name="WPSEMBED12">
    <w:panose1 w:val="02010600000101010101"/>
    <w:charset w:val="86"/>
    <w:family w:val="auto"/>
    <w:pitch w:val="default"/>
    <w:sig w:usb0="00000001" w:usb1="080E0800" w:usb2="00000002"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E911B">
    <w:pPr>
      <w:pStyle w:val="6"/>
      <w:jc w:val="left"/>
      <w:rPr>
        <w:rFonts w:hint="default" w:ascii="红豆大展宏兔" w:hAnsi="红豆大展宏兔" w:eastAsia="红豆大展宏兔" w:cs="红豆大展宏兔"/>
        <w:color w:val="000000" w:themeColor="text1"/>
        <w:sz w:val="28"/>
        <w:szCs w:val="40"/>
        <w:lang w:val="en-US" w:eastAsia="zh-CN"/>
        <w14:textFill>
          <w14:solidFill>
            <w14:schemeClr w14:val="tx1"/>
          </w14:solidFill>
        </w14:textFill>
      </w:rPr>
    </w:pPr>
    <w:r>
      <w:rPr>
        <w:rFonts w:hint="default" w:ascii="红豆大展宏兔" w:hAnsi="红豆大展宏兔" w:eastAsia="红豆大展宏兔" w:cs="红豆大展宏兔"/>
        <w:color w:val="000000" w:themeColor="text1"/>
        <w:sz w:val="28"/>
        <w:szCs w:val="4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5" name="文本框 1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F08B30">
                          <w:pPr>
                            <w:pStyle w:val="6"/>
                            <w:rPr>
                              <w:rFonts w:hint="eastAsia" w:ascii="汉仪长宋简" w:hAnsi="汉仪长宋简" w:eastAsia="汉仪长宋简" w:cs="汉仪长宋简"/>
                              <w:b/>
                              <w:bCs/>
                              <w:sz w:val="21"/>
                              <w:szCs w:val="28"/>
                            </w:rPr>
                          </w:pPr>
                          <w:r>
                            <w:rPr>
                              <w:rFonts w:hint="eastAsia" w:ascii="汉仪长宋简" w:hAnsi="汉仪长宋简" w:eastAsia="汉仪长宋简" w:cs="汉仪长宋简"/>
                              <w:b/>
                              <w:bCs/>
                              <w:sz w:val="21"/>
                              <w:szCs w:val="28"/>
                            </w:rPr>
                            <w:t xml:space="preserve">第 </w:t>
                          </w:r>
                          <w:r>
                            <w:rPr>
                              <w:rFonts w:hint="eastAsia" w:ascii="汉仪长宋简" w:hAnsi="汉仪长宋简" w:eastAsia="汉仪长宋简" w:cs="汉仪长宋简"/>
                              <w:b/>
                              <w:bCs/>
                              <w:sz w:val="21"/>
                              <w:szCs w:val="28"/>
                            </w:rPr>
                            <w:fldChar w:fldCharType="begin"/>
                          </w:r>
                          <w:r>
                            <w:rPr>
                              <w:rFonts w:hint="eastAsia" w:ascii="汉仪长宋简" w:hAnsi="汉仪长宋简" w:eastAsia="汉仪长宋简" w:cs="汉仪长宋简"/>
                              <w:b/>
                              <w:bCs/>
                              <w:sz w:val="21"/>
                              <w:szCs w:val="28"/>
                            </w:rPr>
                            <w:instrText xml:space="preserve"> PAGE  \* MERGEFORMAT </w:instrText>
                          </w:r>
                          <w:r>
                            <w:rPr>
                              <w:rFonts w:hint="eastAsia" w:ascii="汉仪长宋简" w:hAnsi="汉仪长宋简" w:eastAsia="汉仪长宋简" w:cs="汉仪长宋简"/>
                              <w:b/>
                              <w:bCs/>
                              <w:sz w:val="21"/>
                              <w:szCs w:val="28"/>
                            </w:rPr>
                            <w:fldChar w:fldCharType="separate"/>
                          </w:r>
                          <w:r>
                            <w:rPr>
                              <w:rFonts w:hint="eastAsia" w:ascii="汉仪长宋简" w:hAnsi="汉仪长宋简" w:eastAsia="汉仪长宋简" w:cs="汉仪长宋简"/>
                              <w:b/>
                              <w:bCs/>
                              <w:sz w:val="21"/>
                              <w:szCs w:val="28"/>
                            </w:rPr>
                            <w:t>1</w:t>
                          </w:r>
                          <w:r>
                            <w:rPr>
                              <w:rFonts w:hint="eastAsia" w:ascii="汉仪长宋简" w:hAnsi="汉仪长宋简" w:eastAsia="汉仪长宋简" w:cs="汉仪长宋简"/>
                              <w:b/>
                              <w:bCs/>
                              <w:sz w:val="21"/>
                              <w:szCs w:val="28"/>
                            </w:rPr>
                            <w:fldChar w:fldCharType="end"/>
                          </w:r>
                          <w:r>
                            <w:rPr>
                              <w:rFonts w:hint="eastAsia" w:ascii="汉仪长宋简" w:hAnsi="汉仪长宋简" w:eastAsia="汉仪长宋简" w:cs="汉仪长宋简"/>
                              <w:b/>
                              <w:bCs/>
                              <w:sz w:val="21"/>
                              <w:szCs w:val="28"/>
                            </w:rPr>
                            <w:t xml:space="preserve"> 页 共 </w:t>
                          </w:r>
                          <w:r>
                            <w:rPr>
                              <w:rFonts w:hint="eastAsia" w:ascii="汉仪长宋简" w:hAnsi="汉仪长宋简" w:eastAsia="汉仪长宋简" w:cs="汉仪长宋简"/>
                              <w:b/>
                              <w:bCs/>
                              <w:sz w:val="21"/>
                              <w:szCs w:val="28"/>
                            </w:rPr>
                            <w:fldChar w:fldCharType="begin"/>
                          </w:r>
                          <w:r>
                            <w:rPr>
                              <w:rFonts w:hint="eastAsia" w:ascii="汉仪长宋简" w:hAnsi="汉仪长宋简" w:eastAsia="汉仪长宋简" w:cs="汉仪长宋简"/>
                              <w:b/>
                              <w:bCs/>
                              <w:sz w:val="21"/>
                              <w:szCs w:val="28"/>
                            </w:rPr>
                            <w:instrText xml:space="preserve"> NUMPAGES  \* MERGEFORMAT </w:instrText>
                          </w:r>
                          <w:r>
                            <w:rPr>
                              <w:rFonts w:hint="eastAsia" w:ascii="汉仪长宋简" w:hAnsi="汉仪长宋简" w:eastAsia="汉仪长宋简" w:cs="汉仪长宋简"/>
                              <w:b/>
                              <w:bCs/>
                              <w:sz w:val="21"/>
                              <w:szCs w:val="28"/>
                            </w:rPr>
                            <w:fldChar w:fldCharType="separate"/>
                          </w:r>
                          <w:r>
                            <w:rPr>
                              <w:rFonts w:hint="eastAsia" w:ascii="汉仪长宋简" w:hAnsi="汉仪长宋简" w:eastAsia="汉仪长宋简" w:cs="汉仪长宋简"/>
                              <w:b/>
                              <w:bCs/>
                              <w:sz w:val="21"/>
                              <w:szCs w:val="28"/>
                            </w:rPr>
                            <w:t>6</w:t>
                          </w:r>
                          <w:r>
                            <w:rPr>
                              <w:rFonts w:hint="eastAsia" w:ascii="汉仪长宋简" w:hAnsi="汉仪长宋简" w:eastAsia="汉仪长宋简" w:cs="汉仪长宋简"/>
                              <w:b/>
                              <w:bCs/>
                              <w:sz w:val="21"/>
                              <w:szCs w:val="28"/>
                            </w:rPr>
                            <w:fldChar w:fldCharType="end"/>
                          </w:r>
                          <w:r>
                            <w:rPr>
                              <w:rFonts w:hint="eastAsia" w:ascii="汉仪长宋简" w:hAnsi="汉仪长宋简" w:eastAsia="汉仪长宋简" w:cs="汉仪长宋简"/>
                              <w:b/>
                              <w:bCs/>
                              <w:sz w:val="21"/>
                              <w:szCs w:val="28"/>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JA78tAgAAWQ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bJA78tAgAAWQQAAA4AAAAAAAAAAQAgAAAAHwEAAGRycy9lMm9Eb2MueG1sUEsFBgAAAAAG&#10;AAYAWQEAAL4FAAAAAA==&#10;">
              <v:fill on="f" focussize="0,0"/>
              <v:stroke on="f" weight="0.5pt"/>
              <v:imagedata o:title=""/>
              <o:lock v:ext="edit" aspectratio="f"/>
              <v:textbox inset="0mm,0mm,0mm,0mm" style="mso-fit-shape-to-text:t;">
                <w:txbxContent>
                  <w:p w14:paraId="4AF08B30">
                    <w:pPr>
                      <w:pStyle w:val="6"/>
                      <w:rPr>
                        <w:rFonts w:hint="eastAsia" w:ascii="汉仪长宋简" w:hAnsi="汉仪长宋简" w:eastAsia="汉仪长宋简" w:cs="汉仪长宋简"/>
                        <w:b/>
                        <w:bCs/>
                        <w:sz w:val="21"/>
                        <w:szCs w:val="28"/>
                      </w:rPr>
                    </w:pPr>
                    <w:r>
                      <w:rPr>
                        <w:rFonts w:hint="eastAsia" w:ascii="汉仪长宋简" w:hAnsi="汉仪长宋简" w:eastAsia="汉仪长宋简" w:cs="汉仪长宋简"/>
                        <w:b/>
                        <w:bCs/>
                        <w:sz w:val="21"/>
                        <w:szCs w:val="28"/>
                      </w:rPr>
                      <w:t xml:space="preserve">第 </w:t>
                    </w:r>
                    <w:r>
                      <w:rPr>
                        <w:rFonts w:hint="eastAsia" w:ascii="汉仪长宋简" w:hAnsi="汉仪长宋简" w:eastAsia="汉仪长宋简" w:cs="汉仪长宋简"/>
                        <w:b/>
                        <w:bCs/>
                        <w:sz w:val="21"/>
                        <w:szCs w:val="28"/>
                      </w:rPr>
                      <w:fldChar w:fldCharType="begin"/>
                    </w:r>
                    <w:r>
                      <w:rPr>
                        <w:rFonts w:hint="eastAsia" w:ascii="汉仪长宋简" w:hAnsi="汉仪长宋简" w:eastAsia="汉仪长宋简" w:cs="汉仪长宋简"/>
                        <w:b/>
                        <w:bCs/>
                        <w:sz w:val="21"/>
                        <w:szCs w:val="28"/>
                      </w:rPr>
                      <w:instrText xml:space="preserve"> PAGE  \* MERGEFORMAT </w:instrText>
                    </w:r>
                    <w:r>
                      <w:rPr>
                        <w:rFonts w:hint="eastAsia" w:ascii="汉仪长宋简" w:hAnsi="汉仪长宋简" w:eastAsia="汉仪长宋简" w:cs="汉仪长宋简"/>
                        <w:b/>
                        <w:bCs/>
                        <w:sz w:val="21"/>
                        <w:szCs w:val="28"/>
                      </w:rPr>
                      <w:fldChar w:fldCharType="separate"/>
                    </w:r>
                    <w:r>
                      <w:rPr>
                        <w:rFonts w:hint="eastAsia" w:ascii="汉仪长宋简" w:hAnsi="汉仪长宋简" w:eastAsia="汉仪长宋简" w:cs="汉仪长宋简"/>
                        <w:b/>
                        <w:bCs/>
                        <w:sz w:val="21"/>
                        <w:szCs w:val="28"/>
                      </w:rPr>
                      <w:t>1</w:t>
                    </w:r>
                    <w:r>
                      <w:rPr>
                        <w:rFonts w:hint="eastAsia" w:ascii="汉仪长宋简" w:hAnsi="汉仪长宋简" w:eastAsia="汉仪长宋简" w:cs="汉仪长宋简"/>
                        <w:b/>
                        <w:bCs/>
                        <w:sz w:val="21"/>
                        <w:szCs w:val="28"/>
                      </w:rPr>
                      <w:fldChar w:fldCharType="end"/>
                    </w:r>
                    <w:r>
                      <w:rPr>
                        <w:rFonts w:hint="eastAsia" w:ascii="汉仪长宋简" w:hAnsi="汉仪长宋简" w:eastAsia="汉仪长宋简" w:cs="汉仪长宋简"/>
                        <w:b/>
                        <w:bCs/>
                        <w:sz w:val="21"/>
                        <w:szCs w:val="28"/>
                      </w:rPr>
                      <w:t xml:space="preserve"> 页 共 </w:t>
                    </w:r>
                    <w:r>
                      <w:rPr>
                        <w:rFonts w:hint="eastAsia" w:ascii="汉仪长宋简" w:hAnsi="汉仪长宋简" w:eastAsia="汉仪长宋简" w:cs="汉仪长宋简"/>
                        <w:b/>
                        <w:bCs/>
                        <w:sz w:val="21"/>
                        <w:szCs w:val="28"/>
                      </w:rPr>
                      <w:fldChar w:fldCharType="begin"/>
                    </w:r>
                    <w:r>
                      <w:rPr>
                        <w:rFonts w:hint="eastAsia" w:ascii="汉仪长宋简" w:hAnsi="汉仪长宋简" w:eastAsia="汉仪长宋简" w:cs="汉仪长宋简"/>
                        <w:b/>
                        <w:bCs/>
                        <w:sz w:val="21"/>
                        <w:szCs w:val="28"/>
                      </w:rPr>
                      <w:instrText xml:space="preserve"> NUMPAGES  \* MERGEFORMAT </w:instrText>
                    </w:r>
                    <w:r>
                      <w:rPr>
                        <w:rFonts w:hint="eastAsia" w:ascii="汉仪长宋简" w:hAnsi="汉仪长宋简" w:eastAsia="汉仪长宋简" w:cs="汉仪长宋简"/>
                        <w:b/>
                        <w:bCs/>
                        <w:sz w:val="21"/>
                        <w:szCs w:val="28"/>
                      </w:rPr>
                      <w:fldChar w:fldCharType="separate"/>
                    </w:r>
                    <w:r>
                      <w:rPr>
                        <w:rFonts w:hint="eastAsia" w:ascii="汉仪长宋简" w:hAnsi="汉仪长宋简" w:eastAsia="汉仪长宋简" w:cs="汉仪长宋简"/>
                        <w:b/>
                        <w:bCs/>
                        <w:sz w:val="21"/>
                        <w:szCs w:val="28"/>
                      </w:rPr>
                      <w:t>6</w:t>
                    </w:r>
                    <w:r>
                      <w:rPr>
                        <w:rFonts w:hint="eastAsia" w:ascii="汉仪长宋简" w:hAnsi="汉仪长宋简" w:eastAsia="汉仪长宋简" w:cs="汉仪长宋简"/>
                        <w:b/>
                        <w:bCs/>
                        <w:sz w:val="21"/>
                        <w:szCs w:val="28"/>
                      </w:rPr>
                      <w:fldChar w:fldCharType="end"/>
                    </w:r>
                    <w:r>
                      <w:rPr>
                        <w:rFonts w:hint="eastAsia" w:ascii="汉仪长宋简" w:hAnsi="汉仪长宋简" w:eastAsia="汉仪长宋简" w:cs="汉仪长宋简"/>
                        <w:b/>
                        <w:bCs/>
                        <w:sz w:val="21"/>
                        <w:szCs w:val="28"/>
                      </w:rPr>
                      <w:t xml:space="preserve"> 页</w:t>
                    </w:r>
                  </w:p>
                </w:txbxContent>
              </v:textbox>
            </v:shape>
          </w:pict>
        </mc:Fallback>
      </mc:AlternateContent>
    </w:r>
  </w:p>
  <w:p w14:paraId="1224F459">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281AE">
    <w:pPr>
      <w:pStyle w:val="7"/>
      <w:keepNext w:val="0"/>
      <w:keepLines w:val="0"/>
      <w:pageBreakBefore w:val="0"/>
      <w:widowControl w:val="0"/>
      <w:pBdr>
        <w:bottom w:val="single" w:color="FFFFFF" w:sz="4" w:space="1"/>
      </w:pBdr>
      <w:kinsoku/>
      <w:wordWrap/>
      <w:overflowPunct/>
      <w:topLinePunct w:val="0"/>
      <w:autoSpaceDE/>
      <w:autoSpaceDN/>
      <w:bidi w:val="0"/>
      <w:adjustRightInd/>
      <w:snapToGrid w:val="0"/>
      <w:jc w:val="center"/>
      <w:textAlignment w:val="center"/>
      <w:rPr>
        <w:rFonts w:hint="eastAsia" w:ascii="汉仪书魂体简" w:hAnsi="汉仪书魂体简" w:eastAsia="汉仪书魂体简" w:cs="汉仪书魂体简"/>
        <w:b w:val="0"/>
        <w:bCs w:val="0"/>
        <w:i w:val="0"/>
        <w:iCs w:val="0"/>
        <w:color w:val="C00000"/>
        <w:sz w:val="28"/>
        <w:szCs w:val="40"/>
        <w:highlight w:val="yellow"/>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gradFill>
            <w14:gsLst>
              <w14:gs w14:pos="0">
                <w14:srgbClr w14:val="A73737"/>
              </w14:gs>
              <w14:gs w14:pos="75000">
                <w14:srgbClr w14:val="872C2C">
                  <w14:lumMod w14:val="95000"/>
                  <w14:lumOff w14:val="5000"/>
                </w14:srgbClr>
              </w14:gs>
            </w14:gsLst>
            <w14:lin w14:ang="0" w14:scaled="1"/>
          </w14:gradFill>
        </w14:textFill>
        <w14:props3d w14:prstMaterial="clear"/>
      </w:rPr>
    </w:pPr>
  </w:p>
  <w:p w14:paraId="307C133D">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attachedTemplate r:id="rId1"/>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xOGNlZjhkNGI0NTBhYTI0NTFmNzhmOGZjYjYxM2UifQ=="/>
  </w:docVars>
  <w:rsids>
    <w:rsidRoot w:val="3A4F0FC7"/>
    <w:rsid w:val="00003864"/>
    <w:rsid w:val="00071C5A"/>
    <w:rsid w:val="000A0D4E"/>
    <w:rsid w:val="000A5607"/>
    <w:rsid w:val="000B4690"/>
    <w:rsid w:val="000B5877"/>
    <w:rsid w:val="000F3C27"/>
    <w:rsid w:val="000F5D1D"/>
    <w:rsid w:val="00105775"/>
    <w:rsid w:val="001176C8"/>
    <w:rsid w:val="00131161"/>
    <w:rsid w:val="00186D19"/>
    <w:rsid w:val="001D7D62"/>
    <w:rsid w:val="001E2937"/>
    <w:rsid w:val="001E45D7"/>
    <w:rsid w:val="001F64D7"/>
    <w:rsid w:val="002A3407"/>
    <w:rsid w:val="002E7B3F"/>
    <w:rsid w:val="00316BF9"/>
    <w:rsid w:val="0032431D"/>
    <w:rsid w:val="00334427"/>
    <w:rsid w:val="003B3871"/>
    <w:rsid w:val="004151FC"/>
    <w:rsid w:val="004163E6"/>
    <w:rsid w:val="0045374B"/>
    <w:rsid w:val="00462430"/>
    <w:rsid w:val="004A378A"/>
    <w:rsid w:val="004F258F"/>
    <w:rsid w:val="005071BA"/>
    <w:rsid w:val="00512455"/>
    <w:rsid w:val="00530BF6"/>
    <w:rsid w:val="005930CF"/>
    <w:rsid w:val="005D5EAA"/>
    <w:rsid w:val="00630898"/>
    <w:rsid w:val="0064194B"/>
    <w:rsid w:val="00646D77"/>
    <w:rsid w:val="006639AA"/>
    <w:rsid w:val="00663F61"/>
    <w:rsid w:val="0066446D"/>
    <w:rsid w:val="0067588D"/>
    <w:rsid w:val="0069062D"/>
    <w:rsid w:val="006A3B8E"/>
    <w:rsid w:val="006D08BA"/>
    <w:rsid w:val="00764280"/>
    <w:rsid w:val="0077196D"/>
    <w:rsid w:val="007A0151"/>
    <w:rsid w:val="007A0562"/>
    <w:rsid w:val="007D0C94"/>
    <w:rsid w:val="007E76FC"/>
    <w:rsid w:val="00814BF9"/>
    <w:rsid w:val="00824EE4"/>
    <w:rsid w:val="008B06C3"/>
    <w:rsid w:val="008E215F"/>
    <w:rsid w:val="008F45F3"/>
    <w:rsid w:val="009151CB"/>
    <w:rsid w:val="00937A70"/>
    <w:rsid w:val="009C2B8D"/>
    <w:rsid w:val="009D071F"/>
    <w:rsid w:val="009D1BED"/>
    <w:rsid w:val="00A11D5B"/>
    <w:rsid w:val="00A379A5"/>
    <w:rsid w:val="00A41291"/>
    <w:rsid w:val="00A51DA3"/>
    <w:rsid w:val="00A763C4"/>
    <w:rsid w:val="00A83AB3"/>
    <w:rsid w:val="00AA7F08"/>
    <w:rsid w:val="00AD058F"/>
    <w:rsid w:val="00AE00C7"/>
    <w:rsid w:val="00B43BE0"/>
    <w:rsid w:val="00B94F2C"/>
    <w:rsid w:val="00BA00AA"/>
    <w:rsid w:val="00BD562B"/>
    <w:rsid w:val="00C02FC6"/>
    <w:rsid w:val="00C60982"/>
    <w:rsid w:val="00CC4619"/>
    <w:rsid w:val="00CE0B0C"/>
    <w:rsid w:val="00CF50E2"/>
    <w:rsid w:val="00D25B52"/>
    <w:rsid w:val="00D54476"/>
    <w:rsid w:val="00D7745E"/>
    <w:rsid w:val="00D97393"/>
    <w:rsid w:val="00DE033D"/>
    <w:rsid w:val="00E102EB"/>
    <w:rsid w:val="00E75FBA"/>
    <w:rsid w:val="00E81F9A"/>
    <w:rsid w:val="00E91B1E"/>
    <w:rsid w:val="00EB4505"/>
    <w:rsid w:val="00EF3702"/>
    <w:rsid w:val="00F93935"/>
    <w:rsid w:val="00FD147D"/>
    <w:rsid w:val="013D50FB"/>
    <w:rsid w:val="01CC2686"/>
    <w:rsid w:val="01D03EC4"/>
    <w:rsid w:val="02486D5E"/>
    <w:rsid w:val="027709A7"/>
    <w:rsid w:val="03857DDD"/>
    <w:rsid w:val="03916F6C"/>
    <w:rsid w:val="03A916F7"/>
    <w:rsid w:val="03DB6253"/>
    <w:rsid w:val="04374FD5"/>
    <w:rsid w:val="04393F8E"/>
    <w:rsid w:val="04564122"/>
    <w:rsid w:val="04590606"/>
    <w:rsid w:val="05045D8C"/>
    <w:rsid w:val="0616772D"/>
    <w:rsid w:val="063B05BA"/>
    <w:rsid w:val="06831247"/>
    <w:rsid w:val="06D3731F"/>
    <w:rsid w:val="06F96F73"/>
    <w:rsid w:val="074A6166"/>
    <w:rsid w:val="07953E17"/>
    <w:rsid w:val="07A12B7A"/>
    <w:rsid w:val="084166E2"/>
    <w:rsid w:val="08D1027F"/>
    <w:rsid w:val="08EE6BBF"/>
    <w:rsid w:val="09175D4E"/>
    <w:rsid w:val="09811930"/>
    <w:rsid w:val="09FD6D8E"/>
    <w:rsid w:val="0A2B276F"/>
    <w:rsid w:val="0A446439"/>
    <w:rsid w:val="0A8D3055"/>
    <w:rsid w:val="0A9C6840"/>
    <w:rsid w:val="0ADD6C95"/>
    <w:rsid w:val="0B307947"/>
    <w:rsid w:val="0B511607"/>
    <w:rsid w:val="0BE91440"/>
    <w:rsid w:val="0C5A40D5"/>
    <w:rsid w:val="0C63003F"/>
    <w:rsid w:val="0CAC3414"/>
    <w:rsid w:val="0CCB63B0"/>
    <w:rsid w:val="0D230E8C"/>
    <w:rsid w:val="0D2A4050"/>
    <w:rsid w:val="0D5D07A1"/>
    <w:rsid w:val="0DC04E8F"/>
    <w:rsid w:val="0DFE0692"/>
    <w:rsid w:val="0E3E50CD"/>
    <w:rsid w:val="0E4E5040"/>
    <w:rsid w:val="0E541672"/>
    <w:rsid w:val="0E7A7952"/>
    <w:rsid w:val="0E980314"/>
    <w:rsid w:val="0F202FDF"/>
    <w:rsid w:val="0FA90C9A"/>
    <w:rsid w:val="0FEE2467"/>
    <w:rsid w:val="1006611A"/>
    <w:rsid w:val="104703FD"/>
    <w:rsid w:val="10662D41"/>
    <w:rsid w:val="109221C3"/>
    <w:rsid w:val="10DE709A"/>
    <w:rsid w:val="11016585"/>
    <w:rsid w:val="11272B51"/>
    <w:rsid w:val="112B51EC"/>
    <w:rsid w:val="11497BCF"/>
    <w:rsid w:val="115D0314"/>
    <w:rsid w:val="11B4224E"/>
    <w:rsid w:val="121A3998"/>
    <w:rsid w:val="12AA3F23"/>
    <w:rsid w:val="12EF79D1"/>
    <w:rsid w:val="13A24B2E"/>
    <w:rsid w:val="13C76782"/>
    <w:rsid w:val="148B46BF"/>
    <w:rsid w:val="14D33EE4"/>
    <w:rsid w:val="14E455B7"/>
    <w:rsid w:val="157601E9"/>
    <w:rsid w:val="15883F5A"/>
    <w:rsid w:val="15F54623"/>
    <w:rsid w:val="164D2745"/>
    <w:rsid w:val="1662251B"/>
    <w:rsid w:val="16A1171D"/>
    <w:rsid w:val="170C4ABB"/>
    <w:rsid w:val="17581BAD"/>
    <w:rsid w:val="17667F24"/>
    <w:rsid w:val="17953A70"/>
    <w:rsid w:val="18B91FD7"/>
    <w:rsid w:val="18C933C0"/>
    <w:rsid w:val="19091CFA"/>
    <w:rsid w:val="194F3BED"/>
    <w:rsid w:val="196E207A"/>
    <w:rsid w:val="196F47A3"/>
    <w:rsid w:val="19793EE2"/>
    <w:rsid w:val="199F07C8"/>
    <w:rsid w:val="19DB2F52"/>
    <w:rsid w:val="19DF7ACC"/>
    <w:rsid w:val="1A0E11E5"/>
    <w:rsid w:val="1AA32431"/>
    <w:rsid w:val="1ACC12A8"/>
    <w:rsid w:val="1AFA759C"/>
    <w:rsid w:val="1B1B1C1C"/>
    <w:rsid w:val="1B4F7305"/>
    <w:rsid w:val="1C4709A9"/>
    <w:rsid w:val="1C86050F"/>
    <w:rsid w:val="1CB802C4"/>
    <w:rsid w:val="1D5C1A72"/>
    <w:rsid w:val="1DDA68BD"/>
    <w:rsid w:val="1DF56B6C"/>
    <w:rsid w:val="1E1249C9"/>
    <w:rsid w:val="1EDE1F7D"/>
    <w:rsid w:val="1EFC5293"/>
    <w:rsid w:val="1F43578E"/>
    <w:rsid w:val="1F930F62"/>
    <w:rsid w:val="1FB1708F"/>
    <w:rsid w:val="1FFC4519"/>
    <w:rsid w:val="2011178F"/>
    <w:rsid w:val="206779D6"/>
    <w:rsid w:val="208D52B9"/>
    <w:rsid w:val="20B03DF7"/>
    <w:rsid w:val="21000B8C"/>
    <w:rsid w:val="21060400"/>
    <w:rsid w:val="210E55B0"/>
    <w:rsid w:val="21712F17"/>
    <w:rsid w:val="21843185"/>
    <w:rsid w:val="21C6002A"/>
    <w:rsid w:val="21ED2C34"/>
    <w:rsid w:val="234D5D34"/>
    <w:rsid w:val="237764C4"/>
    <w:rsid w:val="2441640A"/>
    <w:rsid w:val="24853478"/>
    <w:rsid w:val="24986A7F"/>
    <w:rsid w:val="2507404F"/>
    <w:rsid w:val="255117E5"/>
    <w:rsid w:val="25B74FF1"/>
    <w:rsid w:val="25DA25FE"/>
    <w:rsid w:val="25E84C97"/>
    <w:rsid w:val="26125217"/>
    <w:rsid w:val="267E4D1C"/>
    <w:rsid w:val="26972FDA"/>
    <w:rsid w:val="26B24DF9"/>
    <w:rsid w:val="26D15FFB"/>
    <w:rsid w:val="26FC0024"/>
    <w:rsid w:val="271134ED"/>
    <w:rsid w:val="27346F3B"/>
    <w:rsid w:val="27441B79"/>
    <w:rsid w:val="27A15932"/>
    <w:rsid w:val="27DD5FE1"/>
    <w:rsid w:val="282E10D2"/>
    <w:rsid w:val="28673506"/>
    <w:rsid w:val="28757F88"/>
    <w:rsid w:val="28846503"/>
    <w:rsid w:val="28933C97"/>
    <w:rsid w:val="28D02614"/>
    <w:rsid w:val="28F5041E"/>
    <w:rsid w:val="28FB1DC5"/>
    <w:rsid w:val="29793C9B"/>
    <w:rsid w:val="298A5BB9"/>
    <w:rsid w:val="298C321C"/>
    <w:rsid w:val="29925EA9"/>
    <w:rsid w:val="29F25852"/>
    <w:rsid w:val="2A233290"/>
    <w:rsid w:val="2A520933"/>
    <w:rsid w:val="2ADA49D4"/>
    <w:rsid w:val="2AFF1B01"/>
    <w:rsid w:val="2C02412C"/>
    <w:rsid w:val="2C236225"/>
    <w:rsid w:val="2C3943C5"/>
    <w:rsid w:val="2C743633"/>
    <w:rsid w:val="2DD218DC"/>
    <w:rsid w:val="2DDC1792"/>
    <w:rsid w:val="2E0408A2"/>
    <w:rsid w:val="2E5D564A"/>
    <w:rsid w:val="2EFA6CB3"/>
    <w:rsid w:val="2F154B39"/>
    <w:rsid w:val="2F8E314F"/>
    <w:rsid w:val="2FAB14E4"/>
    <w:rsid w:val="309335A5"/>
    <w:rsid w:val="30C53285"/>
    <w:rsid w:val="30D00996"/>
    <w:rsid w:val="30E76DFB"/>
    <w:rsid w:val="31607C4F"/>
    <w:rsid w:val="31B24DAB"/>
    <w:rsid w:val="32125149"/>
    <w:rsid w:val="32546E90"/>
    <w:rsid w:val="32696A79"/>
    <w:rsid w:val="32725F69"/>
    <w:rsid w:val="327A3C9B"/>
    <w:rsid w:val="327F1F37"/>
    <w:rsid w:val="32A550C7"/>
    <w:rsid w:val="330B0D87"/>
    <w:rsid w:val="330B573C"/>
    <w:rsid w:val="336202B6"/>
    <w:rsid w:val="337A1C31"/>
    <w:rsid w:val="33B10470"/>
    <w:rsid w:val="34467465"/>
    <w:rsid w:val="348E1554"/>
    <w:rsid w:val="34B453EB"/>
    <w:rsid w:val="34BD5ABD"/>
    <w:rsid w:val="34CE2DFE"/>
    <w:rsid w:val="36940076"/>
    <w:rsid w:val="36954889"/>
    <w:rsid w:val="36D23BEF"/>
    <w:rsid w:val="37A03507"/>
    <w:rsid w:val="38046061"/>
    <w:rsid w:val="38121D0C"/>
    <w:rsid w:val="3817653A"/>
    <w:rsid w:val="383A69FC"/>
    <w:rsid w:val="3861141D"/>
    <w:rsid w:val="389133AA"/>
    <w:rsid w:val="38A711CC"/>
    <w:rsid w:val="39173218"/>
    <w:rsid w:val="399C10F8"/>
    <w:rsid w:val="39A525A7"/>
    <w:rsid w:val="39FF3A59"/>
    <w:rsid w:val="3A1C2047"/>
    <w:rsid w:val="3A4F0FC7"/>
    <w:rsid w:val="3A644E1D"/>
    <w:rsid w:val="3A9466C5"/>
    <w:rsid w:val="3B0432A7"/>
    <w:rsid w:val="3BCF0020"/>
    <w:rsid w:val="3C864032"/>
    <w:rsid w:val="3CAB4ACF"/>
    <w:rsid w:val="3D1F1DDC"/>
    <w:rsid w:val="3E9B798C"/>
    <w:rsid w:val="3EA93550"/>
    <w:rsid w:val="3EE576C2"/>
    <w:rsid w:val="3EF833B2"/>
    <w:rsid w:val="3F12091D"/>
    <w:rsid w:val="3F564EC3"/>
    <w:rsid w:val="3FAA64FF"/>
    <w:rsid w:val="40091181"/>
    <w:rsid w:val="406C796F"/>
    <w:rsid w:val="408074EB"/>
    <w:rsid w:val="40A0576F"/>
    <w:rsid w:val="417F7E2A"/>
    <w:rsid w:val="42185761"/>
    <w:rsid w:val="425E3B01"/>
    <w:rsid w:val="430640AA"/>
    <w:rsid w:val="43716503"/>
    <w:rsid w:val="44390117"/>
    <w:rsid w:val="447645A0"/>
    <w:rsid w:val="4497145E"/>
    <w:rsid w:val="459B3871"/>
    <w:rsid w:val="45DA4327"/>
    <w:rsid w:val="46612C99"/>
    <w:rsid w:val="468230DD"/>
    <w:rsid w:val="468B1BDA"/>
    <w:rsid w:val="469976F4"/>
    <w:rsid w:val="469E2FDA"/>
    <w:rsid w:val="47452CC6"/>
    <w:rsid w:val="47A77175"/>
    <w:rsid w:val="48116B4C"/>
    <w:rsid w:val="48316505"/>
    <w:rsid w:val="483240FA"/>
    <w:rsid w:val="48E867EB"/>
    <w:rsid w:val="492E74DE"/>
    <w:rsid w:val="49695C1B"/>
    <w:rsid w:val="4A4B6D44"/>
    <w:rsid w:val="4AF63BD7"/>
    <w:rsid w:val="4B3A7777"/>
    <w:rsid w:val="4B620540"/>
    <w:rsid w:val="4BAA011E"/>
    <w:rsid w:val="4BBD03B6"/>
    <w:rsid w:val="4BD019F1"/>
    <w:rsid w:val="4C031929"/>
    <w:rsid w:val="4C1A28E2"/>
    <w:rsid w:val="4C5F34B2"/>
    <w:rsid w:val="4DAE4EF3"/>
    <w:rsid w:val="4DB246FA"/>
    <w:rsid w:val="4DE218F6"/>
    <w:rsid w:val="4E396622"/>
    <w:rsid w:val="4E3E0EF8"/>
    <w:rsid w:val="4EB61795"/>
    <w:rsid w:val="4EB819ED"/>
    <w:rsid w:val="4EBF28B5"/>
    <w:rsid w:val="4EFC0C83"/>
    <w:rsid w:val="4F4323DB"/>
    <w:rsid w:val="4FD92B1D"/>
    <w:rsid w:val="4FE403DE"/>
    <w:rsid w:val="50160822"/>
    <w:rsid w:val="50211D09"/>
    <w:rsid w:val="50964A9F"/>
    <w:rsid w:val="50E82983"/>
    <w:rsid w:val="50F609AA"/>
    <w:rsid w:val="511859C5"/>
    <w:rsid w:val="51317A86"/>
    <w:rsid w:val="514308AA"/>
    <w:rsid w:val="516F54A0"/>
    <w:rsid w:val="5188494C"/>
    <w:rsid w:val="51AB7B1E"/>
    <w:rsid w:val="523339CD"/>
    <w:rsid w:val="523E36E1"/>
    <w:rsid w:val="52D863B5"/>
    <w:rsid w:val="534A49AF"/>
    <w:rsid w:val="539F453B"/>
    <w:rsid w:val="53C00BFD"/>
    <w:rsid w:val="53DB77E5"/>
    <w:rsid w:val="54881642"/>
    <w:rsid w:val="54C723C0"/>
    <w:rsid w:val="54E24260"/>
    <w:rsid w:val="55276C44"/>
    <w:rsid w:val="55795B85"/>
    <w:rsid w:val="55F84102"/>
    <w:rsid w:val="567B661A"/>
    <w:rsid w:val="568934CC"/>
    <w:rsid w:val="56942965"/>
    <w:rsid w:val="56970887"/>
    <w:rsid w:val="56A4684B"/>
    <w:rsid w:val="57341D84"/>
    <w:rsid w:val="57391E72"/>
    <w:rsid w:val="577F3066"/>
    <w:rsid w:val="57E65D44"/>
    <w:rsid w:val="585100CD"/>
    <w:rsid w:val="587E22A2"/>
    <w:rsid w:val="588C558E"/>
    <w:rsid w:val="58BE67C2"/>
    <w:rsid w:val="58E230A8"/>
    <w:rsid w:val="591E4587"/>
    <w:rsid w:val="59A95129"/>
    <w:rsid w:val="59B80E95"/>
    <w:rsid w:val="5A306CBA"/>
    <w:rsid w:val="5AAC2D3C"/>
    <w:rsid w:val="5AD16135"/>
    <w:rsid w:val="5B6F1CF7"/>
    <w:rsid w:val="5B9F618B"/>
    <w:rsid w:val="5C173975"/>
    <w:rsid w:val="5C3D7738"/>
    <w:rsid w:val="5C523718"/>
    <w:rsid w:val="5C9956F7"/>
    <w:rsid w:val="5CF35C67"/>
    <w:rsid w:val="5D1F7175"/>
    <w:rsid w:val="5DD82B64"/>
    <w:rsid w:val="5DE10CD1"/>
    <w:rsid w:val="5E6E6BEE"/>
    <w:rsid w:val="5EBA309B"/>
    <w:rsid w:val="5EDE2C3B"/>
    <w:rsid w:val="5EE8647F"/>
    <w:rsid w:val="5F1F4925"/>
    <w:rsid w:val="5F297669"/>
    <w:rsid w:val="5F5C0449"/>
    <w:rsid w:val="5F8F0E27"/>
    <w:rsid w:val="5F9D54C5"/>
    <w:rsid w:val="5FF85F02"/>
    <w:rsid w:val="60883C57"/>
    <w:rsid w:val="61193561"/>
    <w:rsid w:val="61702869"/>
    <w:rsid w:val="6202764C"/>
    <w:rsid w:val="632926F8"/>
    <w:rsid w:val="63441149"/>
    <w:rsid w:val="636B67CF"/>
    <w:rsid w:val="63FB1D2B"/>
    <w:rsid w:val="64295E65"/>
    <w:rsid w:val="645640E7"/>
    <w:rsid w:val="646F5802"/>
    <w:rsid w:val="64B204D8"/>
    <w:rsid w:val="64CD482F"/>
    <w:rsid w:val="65207D15"/>
    <w:rsid w:val="65372441"/>
    <w:rsid w:val="657D2D8B"/>
    <w:rsid w:val="65F91B21"/>
    <w:rsid w:val="65FB3E14"/>
    <w:rsid w:val="66076544"/>
    <w:rsid w:val="660A2C3C"/>
    <w:rsid w:val="662437FB"/>
    <w:rsid w:val="666D7E19"/>
    <w:rsid w:val="668E7A20"/>
    <w:rsid w:val="66CA7019"/>
    <w:rsid w:val="679B0D96"/>
    <w:rsid w:val="6818696D"/>
    <w:rsid w:val="683007F2"/>
    <w:rsid w:val="684122ED"/>
    <w:rsid w:val="6865231F"/>
    <w:rsid w:val="68AD4E3A"/>
    <w:rsid w:val="68AE3FFE"/>
    <w:rsid w:val="6902495C"/>
    <w:rsid w:val="6958444D"/>
    <w:rsid w:val="696D7B50"/>
    <w:rsid w:val="6A815C41"/>
    <w:rsid w:val="6ACE0E09"/>
    <w:rsid w:val="6AD35176"/>
    <w:rsid w:val="6AE52674"/>
    <w:rsid w:val="6B1D72F2"/>
    <w:rsid w:val="6B854DDD"/>
    <w:rsid w:val="6BA81D4F"/>
    <w:rsid w:val="6BC344A6"/>
    <w:rsid w:val="6BEF4334"/>
    <w:rsid w:val="6C266642"/>
    <w:rsid w:val="6C355038"/>
    <w:rsid w:val="6C581B2B"/>
    <w:rsid w:val="6C800FD9"/>
    <w:rsid w:val="6CF113D1"/>
    <w:rsid w:val="6D0744D6"/>
    <w:rsid w:val="6D2E37FF"/>
    <w:rsid w:val="6D3B0107"/>
    <w:rsid w:val="6D4C4137"/>
    <w:rsid w:val="6D535020"/>
    <w:rsid w:val="6D8119A3"/>
    <w:rsid w:val="6DA75E43"/>
    <w:rsid w:val="6E26759D"/>
    <w:rsid w:val="6E3D33BF"/>
    <w:rsid w:val="6EA006E7"/>
    <w:rsid w:val="6EF1765B"/>
    <w:rsid w:val="6EF27AA4"/>
    <w:rsid w:val="6F4831D1"/>
    <w:rsid w:val="6F594D2A"/>
    <w:rsid w:val="6FF52BAE"/>
    <w:rsid w:val="700D1504"/>
    <w:rsid w:val="707539AD"/>
    <w:rsid w:val="70BF75D2"/>
    <w:rsid w:val="70CF5686"/>
    <w:rsid w:val="717D6C2F"/>
    <w:rsid w:val="71907C78"/>
    <w:rsid w:val="71A91D30"/>
    <w:rsid w:val="71D50819"/>
    <w:rsid w:val="72964253"/>
    <w:rsid w:val="72F35B4A"/>
    <w:rsid w:val="73260285"/>
    <w:rsid w:val="737F4B65"/>
    <w:rsid w:val="741B6665"/>
    <w:rsid w:val="74A22E54"/>
    <w:rsid w:val="74F26F65"/>
    <w:rsid w:val="75122371"/>
    <w:rsid w:val="751F529E"/>
    <w:rsid w:val="75364DB9"/>
    <w:rsid w:val="75427D7A"/>
    <w:rsid w:val="75682316"/>
    <w:rsid w:val="759B513B"/>
    <w:rsid w:val="75A75957"/>
    <w:rsid w:val="75C16D01"/>
    <w:rsid w:val="75E824BB"/>
    <w:rsid w:val="761A31D3"/>
    <w:rsid w:val="76E61EF9"/>
    <w:rsid w:val="773940A7"/>
    <w:rsid w:val="77B306BC"/>
    <w:rsid w:val="78026007"/>
    <w:rsid w:val="782E2C77"/>
    <w:rsid w:val="782F3B2A"/>
    <w:rsid w:val="787554DF"/>
    <w:rsid w:val="78D56A05"/>
    <w:rsid w:val="78E364CA"/>
    <w:rsid w:val="78ED6DCB"/>
    <w:rsid w:val="791A2FD8"/>
    <w:rsid w:val="794C0B73"/>
    <w:rsid w:val="79AD5B2F"/>
    <w:rsid w:val="7A013A3A"/>
    <w:rsid w:val="7A4530D3"/>
    <w:rsid w:val="7A835A05"/>
    <w:rsid w:val="7A991331"/>
    <w:rsid w:val="7AC355B0"/>
    <w:rsid w:val="7AC41D1B"/>
    <w:rsid w:val="7B4F5875"/>
    <w:rsid w:val="7B5732D0"/>
    <w:rsid w:val="7BD649B2"/>
    <w:rsid w:val="7BFF2E0F"/>
    <w:rsid w:val="7C251032"/>
    <w:rsid w:val="7C63602E"/>
    <w:rsid w:val="7CAB7A72"/>
    <w:rsid w:val="7CBD5591"/>
    <w:rsid w:val="7DF02D63"/>
    <w:rsid w:val="7E3575E8"/>
    <w:rsid w:val="7EA67E41"/>
    <w:rsid w:val="7EBF72DC"/>
    <w:rsid w:val="7EC47A6F"/>
    <w:rsid w:val="7F2E3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0"/>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12">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autoRedefine/>
    <w:semiHidden/>
    <w:unhideWhenUsed/>
    <w:qFormat/>
    <w:uiPriority w:val="99"/>
    <w:pPr>
      <w:jc w:val="left"/>
    </w:pPr>
  </w:style>
  <w:style w:type="paragraph" w:styleId="4">
    <w:name w:val="Body Text"/>
    <w:basedOn w:val="1"/>
    <w:autoRedefine/>
    <w:qFormat/>
    <w:uiPriority w:val="1"/>
    <w:pPr>
      <w:ind w:left="20"/>
    </w:pPr>
    <w:rPr>
      <w:sz w:val="21"/>
      <w:szCs w:val="21"/>
    </w:rPr>
  </w:style>
  <w:style w:type="paragraph" w:styleId="5">
    <w:name w:val="Plain Text"/>
    <w:basedOn w:val="1"/>
    <w:autoRedefine/>
    <w:qFormat/>
    <w:uiPriority w:val="99"/>
    <w:rPr>
      <w:rFonts w:ascii="宋体" w:hAnsi="Courier New"/>
      <w:szCs w:val="21"/>
    </w:r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autoRedefine/>
    <w:unhideWhenUsed/>
    <w:qFormat/>
    <w:uiPriority w:val="39"/>
  </w:style>
  <w:style w:type="paragraph" w:styleId="9">
    <w:name w:val="Normal (Web)"/>
    <w:basedOn w:val="1"/>
    <w:autoRedefine/>
    <w:unhideWhenUsed/>
    <w:qFormat/>
    <w:uiPriority w:val="99"/>
    <w:pPr>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autoRedefine/>
    <w:qFormat/>
    <w:uiPriority w:val="22"/>
    <w:rPr>
      <w:b/>
      <w:bCs/>
    </w:rPr>
  </w:style>
  <w:style w:type="character" w:styleId="14">
    <w:name w:val="Hyperlink"/>
    <w:basedOn w:val="12"/>
    <w:qFormat/>
    <w:uiPriority w:val="0"/>
    <w:rPr>
      <w:color w:val="0000FF"/>
      <w:u w:val="single"/>
    </w:rPr>
  </w:style>
  <w:style w:type="paragraph" w:customStyle="1" w:styleId="15">
    <w:name w:val="Default"/>
    <w:autoRedefine/>
    <w:qFormat/>
    <w:uiPriority w:val="99"/>
    <w:pPr>
      <w:widowControl w:val="0"/>
      <w:autoSpaceDE w:val="0"/>
      <w:autoSpaceDN w:val="0"/>
      <w:adjustRightInd w:val="0"/>
      <w:spacing w:after="200" w:line="276" w:lineRule="auto"/>
    </w:pPr>
    <w:rPr>
      <w:rFonts w:ascii="黑体" w:hAnsi="黑体" w:eastAsia="宋体" w:cs="黑体"/>
      <w:color w:val="000000"/>
      <w:sz w:val="24"/>
      <w:szCs w:val="24"/>
      <w:lang w:val="en-US" w:eastAsia="zh-CN" w:bidi="ar-SA"/>
    </w:rPr>
  </w:style>
  <w:style w:type="character" w:styleId="16">
    <w:name w:val="Placeholder Text"/>
    <w:basedOn w:val="12"/>
    <w:autoRedefine/>
    <w:semiHidden/>
    <w:qFormat/>
    <w:uiPriority w:val="99"/>
    <w:rPr>
      <w:color w:val="808080"/>
    </w:rPr>
  </w:style>
  <w:style w:type="paragraph" w:customStyle="1" w:styleId="17">
    <w:name w:val="Normal_0_3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8">
    <w:name w:val="Normal_3_3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9">
    <w:name w:val="Normal_1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0">
    <w:name w:val="Normal_5_3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1">
    <w:name w:val="Normal_0_3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2">
    <w:name w:val="Normal_4_3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3">
    <w:name w:val="Normal_0_3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4">
    <w:name w:val="Normal_3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5">
    <w:name w:val="Normal_0_2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6">
    <w:name w:val="Normal_0_1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7">
    <w:name w:val="Normal_1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8">
    <w:name w:val="Normal_0_1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9">
    <w:name w:val="Normal_1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0">
    <w:name w:val="Normal_0_1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1">
    <w:name w:val="Normal_1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2">
    <w:name w:val="Normal_0_1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3">
    <w:name w:val="Normal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4">
    <w:name w:val="Normal_0_1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5">
    <w:name w:val="Normal_0_1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6">
    <w:name w:val="Normal_0_1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
    <w:name w:val="Normal_0_1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8">
    <w:name w:val="Normal_0_1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9">
    <w:name w:val="Normal_0_1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0">
    <w:name w:val="Normal_0_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1">
    <w:name w:val="Normal_0_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2">
    <w:name w:val="Normal_0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3">
    <w:name w:val="Normal_0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4">
    <w:name w:val="Normal_0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5">
    <w:name w:val="Normal_0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6">
    <w:name w:val="Normal_0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7">
    <w:name w:val="Normal_0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8">
    <w:name w:val="Normal_0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9">
    <w:name w:val="Normal_0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0">
    <w:name w:val="Normal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1">
    <w:name w:val="Normal_3_3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2">
    <w:name w:val="Normal_4_3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3">
    <w:name w:val="Normal_3_2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4">
    <w:name w:val="Normal_4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5">
    <w:name w:val="Normal_5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6">
    <w:name w:val="Normal_5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7">
    <w:name w:val="Normal_5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8">
    <w:name w:val="Normal_5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9">
    <w:name w:val="Normal_4_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0">
    <w:name w:val="Normal_5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1">
    <w:name w:val="Normal_5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2">
    <w:name w:val="Normal_5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3">
    <w:name w:val="Normal_4_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4">
    <w:name w:val="Normal_4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5">
    <w:name w:val="Normal_4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6">
    <w:name w:val="Normal_5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7">
    <w:name w:val="Normal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8">
    <w:name w:val="Normal_4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9">
    <w:name w:val="Normal_4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0">
    <w:name w:val="Normal_4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1">
    <w:name w:val="Normal_4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2">
    <w:name w:val="Normal_4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3">
    <w:name w:val="Normal_4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4">
    <w:name w:val="Normal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5">
    <w:name w:val="Normal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6">
    <w:name w:val="Normal_3_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7">
    <w:name w:val="Normal_3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8">
    <w:name w:val="Normal_3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9">
    <w:name w:val="Normal_3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0">
    <w:name w:val="Normal_3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1">
    <w:name w:val="Normal_3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2">
    <w:name w:val="Normal_3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3">
    <w:name w:val="Normal_3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4">
    <w:name w:val="Normal_3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5">
    <w:name w:val="DefaultParagraph"/>
    <w:autoRedefine/>
    <w:qFormat/>
    <w:uiPriority w:val="0"/>
    <w:rPr>
      <w:rFonts w:ascii="Times New Roman" w:hAnsi="Times New Roman" w:eastAsia="宋体" w:cs="Times New Roman"/>
      <w:kern w:val="2"/>
      <w:sz w:val="21"/>
      <w:szCs w:val="22"/>
      <w:lang w:val="en-US" w:eastAsia="zh-CN" w:bidi="ar-SA"/>
    </w:rPr>
  </w:style>
  <w:style w:type="character" w:customStyle="1" w:styleId="86">
    <w:name w:val="biaoti021"/>
    <w:autoRedefine/>
    <w:qFormat/>
    <w:uiPriority w:val="0"/>
    <w:rPr>
      <w:rFonts w:hint="eastAsia" w:ascii="宋体" w:hAnsi="宋体" w:eastAsia="宋体"/>
      <w:b/>
      <w:bCs/>
      <w:color w:val="6F8D14"/>
      <w:sz w:val="23"/>
      <w:szCs w:val="23"/>
      <w:shd w:val="clear" w:color="auto" w:fill="EEEEEE"/>
    </w:rPr>
  </w:style>
  <w:style w:type="paragraph" w:customStyle="1" w:styleId="87">
    <w:name w:val="Normal_0_4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8">
    <w:name w:val="Normal_0_2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9">
    <w:name w:val="Normal_0_4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0">
    <w:name w:val="Normal_0_3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1">
    <w:name w:val="Normal_0_4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2">
    <w:name w:val="Normal_0_4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3">
    <w:name w:val="Normal_0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4">
    <w:name w:val="Normal_1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5">
    <w:name w:val="Normal_0_2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6">
    <w:name w:val="Normal_0_2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7">
    <w:name w:val="Normal_0_2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8">
    <w:name w:val="Normal_4_1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9">
    <w:name w:val="Normal_4_1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0">
    <w:name w:val="Normal_0_4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1">
    <w:name w:val="Normal_0_4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2">
    <w:name w:val="Normal_0_3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3">
    <w:name w:val="Normal_1_3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4">
    <w:name w:val="Normal_0_2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5">
    <w:name w:val="Normal_1_3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6">
    <w:name w:val="Normal_1_3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7">
    <w:name w:val="Normal_1_3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8">
    <w:name w:val="Normal_5_2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9">
    <w:name w:val="Normal_0_2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0">
    <w:name w:val="Normal_1_2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1">
    <w:name w:val="Normal_0_2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2">
    <w:name w:val="Normal_1_2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3">
    <w:name w:val="Normal_0_2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4">
    <w:name w:val="Normal_0_3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5">
    <w:name w:val="Normal_0_3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6">
    <w:name w:val="Normal_1_2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7">
    <w:name w:val="Normal_0_3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8">
    <w:name w:val="Normal_0_3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9">
    <w:name w:val="WPSOffice手动目录 1"/>
    <w:autoRedefine/>
    <w:qFormat/>
    <w:uiPriority w:val="0"/>
    <w:pPr>
      <w:ind w:leftChars="0"/>
    </w:pPr>
    <w:rPr>
      <w:rFonts w:ascii="Times New Roman" w:hAnsi="Times New Roman" w:eastAsia="宋体" w:cs="Times New Roman"/>
      <w:sz w:val="20"/>
      <w:szCs w:val="20"/>
      <w:lang w:val="en-US" w:eastAsia="en-US" w:bidi="ar-SA"/>
    </w:rPr>
  </w:style>
  <w:style w:type="character" w:customStyle="1" w:styleId="120">
    <w:name w:val="标题 1 Char"/>
    <w:link w:val="2"/>
    <w:autoRedefine/>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5.svg"/><Relationship Id="rId8" Type="http://schemas.openxmlformats.org/officeDocument/2006/relationships/image" Target="media/image4.png"/><Relationship Id="rId7" Type="http://schemas.openxmlformats.org/officeDocument/2006/relationships/image" Target="media/image3.sv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sv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Template>
  <Company>Sky123.Org</Company>
  <Pages>9</Pages>
  <Words>982</Words>
  <Characters>1015</Characters>
  <Lines>16</Lines>
  <Paragraphs>4</Paragraphs>
  <TotalTime>9</TotalTime>
  <ScaleCrop>false</ScaleCrop>
  <LinksUpToDate>false</LinksUpToDate>
  <CharactersWithSpaces>1027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2020-02-25T04:02:00Z</dcterms:created>
  <dc:creator>Administrator</dc:creator>
  <cp:lastModifiedBy>陶子学堂</cp:lastModifiedBy>
  <cp:lastPrinted>2020-03-17T04:10:00Z</cp:lastPrinted>
  <dcterms:modified xsi:type="dcterms:W3CDTF">2025-12-27T09:07:54Z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eyJoZGlkIjoiMjQyYzIxYWZjMTg5ZjY0ZjA0ZWQ3MjFlNTFmYWEwODgiLCJ1c2VySWQiOiI3MjIxOTEzNjQifQ==</vt:lpwstr>
  </property>
  <property fmtid="{D5CDD505-2E9C-101B-9397-08002B2CF9AE}" pid="7" name="KSOProductBuildVer">
    <vt:lpwstr>2052-12.1.0.24034</vt:lpwstr>
  </property>
  <property fmtid="{D5CDD505-2E9C-101B-9397-08002B2CF9AE}" pid="8" name="ICV">
    <vt:lpwstr>4A09C1EDDF1244D38298C4A2F328C605_13</vt:lpwstr>
  </property>
</Properties>
</file>