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CS6650 Week 5 Lecture Notes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Service APIs, Load Balancers, Use Cases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Textbook: Chapters 5 and 6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双语笔记版 — 专有名词附英文释义</w:t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Service API 基础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3–4]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1.1 什么是 Service API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任何系统都有应用需求，需求通过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业务逻辑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(business logic)</w:t>
      </w:r>
      <w:r>
        <w:rPr>
          <w:rFonts w:ascii="Arial" w:cs="Arial" w:eastAsia="Arial" w:hAnsi="Arial"/>
          <w:sz w:val="21"/>
          <w:szCs w:val="21"/>
        </w:rPr>
        <w:t xml:space="preserve">实现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在分布式系统中，业务逻辑通过一组 API 暴露给客户端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API 设计用于支持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并发远程调用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(concurrent remote calls)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架构：客户端 → Internet → Service API → Application Service → Database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1.2 API 作为契约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API 定义了客户端和服务端之间的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契约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(contract)</w:t>
      </w:r>
      <w:r>
        <w:rPr>
          <w:rFonts w:ascii="Arial" w:cs="Arial" w:eastAsia="Arial" w:hAnsi="Arial"/>
          <w:sz w:val="21"/>
          <w:szCs w:val="21"/>
        </w:rPr>
        <w:t xml:space="preserve">：“你发给我这些数据，我保证做这件事”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规定了：可能的请求类型、请求所需数据、返回结果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当前主流技术：HTTP APIs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CRUD 模式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(Create, Read, Update, Delete)</w:t>
      </w:r>
      <w:r>
        <w:rPr>
          <w:rFonts w:ascii="Arial" w:cs="Arial" w:eastAsia="Arial" w:hAnsi="Arial"/>
          <w:sz w:val="21"/>
          <w:szCs w:val="21"/>
        </w:rPr>
        <w:t xml:space="preserve"> —— 几乎每个核心对象都有这四个方法</w:t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CRUD HTTP APIs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6–8]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基本概念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HTTP CRUD API 将 HTTP 方法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(verbs)</w:t>
      </w:r>
      <w:r>
        <w:rPr>
          <w:rFonts w:ascii="Arial" w:cs="Arial" w:eastAsia="Arial" w:hAnsi="Arial"/>
          <w:sz w:val="21"/>
          <w:szCs w:val="21"/>
        </w:rPr>
        <w:t xml:space="preserve"> 应用在由 URI 标识的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资源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(resources)</w:t>
      </w:r>
      <w:r>
        <w:rPr>
          <w:rFonts w:ascii="Arial" w:cs="Arial" w:eastAsia="Arial" w:hAnsi="Arial"/>
          <w:sz w:val="21"/>
          <w:szCs w:val="21"/>
        </w:rPr>
        <w:t xml:space="preserve"> 上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例如：</w:t>
      </w:r>
      <w:r>
        <w:rPr>
          <w:rFonts w:ascii="Consolas" w:cs="Consolas" w:eastAsia="Consolas" w:hAnsi="Consolas"/>
          <w:sz w:val="19"/>
          <w:szCs w:val="19"/>
        </w:rPr>
        <w:t xml:space="preserve">/shop.com/customer/768934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HTTP verb + URI = 操作语义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负载格式：通常是 JSON（也可以是 XML 或 text）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资源类似于 OOD 中的对象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(Objects in Object Oriented Design)</w:t>
      </w:r>
      <w:r>
        <w:rPr>
          <w:rFonts w:ascii="Arial" w:cs="Arial" w:eastAsia="Arial" w:hAnsi="Arial"/>
          <w:sz w:val="21"/>
          <w:szCs w:val="21"/>
        </w:rPr>
        <w:t xml:space="preserve"> 或 ER 模型中的实体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(Entities)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CRUD 操作表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URL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 (Purpose)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/shop.com/register/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创建新客户，返回新创建的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/shop.com/customer/{customerID}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获取客户信息，返回 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/shop.com/customer/{customerID}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更新客户信息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/shop.com/customer/{customerID}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删除客户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REST vs RPC 风格对比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5, 8–12]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REST 风格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 = REpresentational State Transfer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人们常说“REST API”，其实很多时候真正指的是“HTTP-based service API”——REST 被过度泛用了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核心思想：一切建模为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资源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(resource / noun)</w:t>
      </w:r>
      <w:r>
        <w:rPr>
          <w:rFonts w:ascii="Arial" w:cs="Arial" w:eastAsia="Arial" w:hAnsi="Arial"/>
          <w:sz w:val="21"/>
          <w:szCs w:val="21"/>
        </w:rPr>
        <w:t xml:space="preserve">，每个资源有唯一 URL + 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HTTP Methods 定义操作：GET=读取，POST=创建，PUT=更新全部，DELETE=删除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每次请求传输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完整对象表示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(Complete Object Transfer)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REST 的问题：购物车例子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问题：</w:t>
      </w:r>
      <w:r>
        <w:rPr>
          <w:rFonts w:ascii="Arial" w:cs="Arial" w:eastAsia="Arial" w:hAnsi="Arial"/>
          <w:sz w:val="21"/>
          <w:szCs w:val="21"/>
        </w:rPr>
        <w:t xml:space="preserve">“给购物车加一个商品”这个操作在 REST 里很尴尬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方案一：PUT /shoppingcart/123456 发送完整购物车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— 服务器必须比对新旧列表才能猜测意图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方案二：POST /items 把 item 作为独立资源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— 但 item 不能脱离 cart 独立存在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核心矛盾：</w:t>
      </w:r>
      <w:r>
        <w:rPr>
          <w:rFonts w:ascii="Arial" w:cs="Arial" w:eastAsia="Arial" w:hAnsi="Arial"/>
          <w:sz w:val="21"/>
          <w:szCs w:val="21"/>
        </w:rPr>
        <w:t xml:space="preserve">你在把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动作（动词 verbs）</w:t>
      </w:r>
      <w:r>
        <w:rPr>
          <w:rFonts w:ascii="Arial" w:cs="Arial" w:eastAsia="Arial" w:hAnsi="Arial"/>
          <w:sz w:val="21"/>
          <w:szCs w:val="21"/>
        </w:rPr>
        <w:t xml:space="preserve">强行塞入以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资源为中心（名词 nouns）</w:t>
      </w:r>
      <w:r>
        <w:rPr>
          <w:rFonts w:ascii="Arial" w:cs="Arial" w:eastAsia="Arial" w:hAnsi="Arial"/>
          <w:sz w:val="21"/>
          <w:szCs w:val="21"/>
        </w:rPr>
        <w:t xml:space="preserve">的模型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PUT /shoppingcart/123456 可能意味着：替换整个车、加新品、改数量、删商品 — 服务器需要复杂逻辑来区分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 REST 何时好用 vs 何时变成反模式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好用：</w:t>
      </w:r>
      <w:r>
        <w:rPr>
          <w:rFonts w:ascii="Arial" w:cs="Arial" w:eastAsia="Arial" w:hAnsi="Arial"/>
          <w:sz w:val="21"/>
          <w:szCs w:val="21"/>
        </w:rPr>
        <w:t xml:space="preserve">简单 CRUD，直接映射到数据库操作，语义无歧义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如 GET /users/123、POST /users、PUT /users/123、DELETE /users/123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反模式：</w:t>
      </w:r>
      <w:r>
        <w:rPr>
          <w:rFonts w:ascii="Arial" w:cs="Arial" w:eastAsia="Arial" w:hAnsi="Arial"/>
          <w:sz w:val="21"/>
          <w:szCs w:val="21"/>
        </w:rPr>
        <w:t xml:space="preserve">复杂业务操作：转账、退款、加入购物车、取消并重新下单、审批并通知...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这些是动作 (verbs)，不是资源状态 (nouns)，强填入 REST 会制造不必要的复杂性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3.4 RPC 解决方案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RPC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(Remote Procedure Call)</w:t>
      </w:r>
      <w:r>
        <w:rPr>
          <w:rFonts w:ascii="Arial" w:cs="Arial" w:eastAsia="Arial" w:hAnsi="Arial"/>
          <w:sz w:val="21"/>
          <w:szCs w:val="21"/>
        </w:rPr>
        <w:t xml:space="preserve"> 风格：用显式的动作名称作为端点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REST（模糊）: POST /orders { "action": "cancel", "orderId": 123 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RPC（清晰）: POST /cancelOrder { "orderId": 123 }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购物车 RPC 例子：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POST /shoppingCart.addItem</w:t>
      </w:r>
      <w:r>
        <w:rPr>
          <w:rFonts w:ascii="Arial" w:cs="Arial" w:eastAsia="Arial" w:hAnsi="Arial"/>
          <w:sz w:val="21"/>
          <w:szCs w:val="21"/>
        </w:rPr>
        <w:t xml:space="preserve">  Body: { cartId: 123456, productId: "C", quantity: 1 }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为什么更好：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端点名称 addItem 明确说明意图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(Explicit action)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服务器不需要比对状态/猜意图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(No ambiguity)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代码“说到做到”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(Code says what it means)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服务器逻辑更简单，直接路由到 handler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(Simpler server logic)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RPC 有两个独立方法: </w:t>
      </w:r>
      <w:r>
        <w:rPr>
          <w:rFonts w:ascii="Consolas" w:cs="Consolas" w:eastAsia="Consolas" w:hAnsi="Consolas"/>
          <w:sz w:val="19"/>
          <w:szCs w:val="19"/>
        </w:rPr>
        <w:t xml:space="preserve">createShoppingCart()</w:t>
      </w:r>
      <w:r>
        <w:rPr>
          <w:rFonts w:ascii="Arial" w:cs="Arial" w:eastAsia="Arial" w:hAnsi="Arial"/>
          <w:sz w:val="21"/>
          <w:szCs w:val="21"/>
        </w:rPr>
        <w:t xml:space="preserve"> 和 </w:t>
      </w:r>
      <w:r>
        <w:rPr>
          <w:rFonts w:ascii="Consolas" w:cs="Consolas" w:eastAsia="Consolas" w:hAnsi="Consolas"/>
          <w:sz w:val="19"/>
          <w:szCs w:val="19"/>
        </w:rPr>
        <w:t xml:space="preserve">addItem()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★ 课程结论：我们使用 RPC 风格 API，不用 REST！</w:t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OpenAPI 和 Swagger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12–16]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基本概念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OpenAPI</w:t>
      </w:r>
      <w:r>
        <w:rPr>
          <w:rFonts w:ascii="Arial" w:cs="Arial" w:eastAsia="Arial" w:hAnsi="Arial"/>
          <w:sz w:val="21"/>
          <w:szCs w:val="21"/>
        </w:rPr>
        <w:t xml:space="preserve"> = HTTP API 的标准化描述规范，用 YAML 或 JSON 的机器可读格式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原名 Swagger Specification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OpenAPI = 规范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(the spec)</w:t>
      </w:r>
      <w:r>
        <w:rPr>
          <w:rFonts w:ascii="Arial" w:cs="Arial" w:eastAsia="Arial" w:hAnsi="Arial"/>
          <w:sz w:val="21"/>
          <w:szCs w:val="21"/>
        </w:rPr>
        <w:t xml:space="preserve">；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Swagger = 工具套件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(the toolkit)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openapi-generator CLI</w:t>
      </w:r>
      <w:r>
        <w:rPr>
          <w:rFonts w:ascii="Arial" w:cs="Arial" w:eastAsia="Arial" w:hAnsi="Arial"/>
          <w:sz w:val="21"/>
          <w:szCs w:val="21"/>
        </w:rPr>
        <w:t xml:space="preserve"> 提供编辑器、解析器、代码生成器（见 Assignment 2）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OpenAPI 规范定义的内容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</w:t>
      </w:r>
      <w:r>
        <w:rPr>
          <w:rFonts w:ascii="Arial" w:cs="Arial" w:eastAsia="Arial" w:hAnsi="Arial"/>
          <w:sz w:val="21"/>
          <w:szCs w:val="21"/>
        </w:rPr>
        <w:t xml:space="preserve">：可用的 URL 和路径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HTTP methods</w:t>
      </w:r>
      <w:r>
        <w:rPr>
          <w:rFonts w:ascii="Arial" w:cs="Arial" w:eastAsia="Arial" w:hAnsi="Arial"/>
          <w:sz w:val="21"/>
          <w:szCs w:val="21"/>
        </w:rPr>
        <w:t xml:space="preserve">：每个端点的 GET/POST/PUT/DELETE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Parameters</w:t>
      </w:r>
      <w:r>
        <w:rPr>
          <w:rFonts w:ascii="Arial" w:cs="Arial" w:eastAsia="Arial" w:hAnsi="Arial"/>
          <w:sz w:val="21"/>
          <w:szCs w:val="21"/>
        </w:rPr>
        <w:t xml:space="preserve">：Query params、Path params、Request bodies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Request/Response schemas</w:t>
      </w:r>
      <w:r>
        <w:rPr>
          <w:rFonts w:ascii="Arial" w:cs="Arial" w:eastAsia="Arial" w:hAnsi="Arial"/>
          <w:sz w:val="21"/>
          <w:szCs w:val="21"/>
        </w:rPr>
        <w:t xml:space="preserve">：数据类型和结构（使用 JSON Schema）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Authentication</w:t>
      </w:r>
      <w:r>
        <w:rPr>
          <w:rFonts w:ascii="Arial" w:cs="Arial" w:eastAsia="Arial" w:hAnsi="Arial"/>
          <w:sz w:val="21"/>
          <w:szCs w:val="21"/>
        </w:rPr>
        <w:t xml:space="preserve">：安全方案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(security schemes)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Metadata</w:t>
      </w:r>
      <w:r>
        <w:rPr>
          <w:rFonts w:ascii="Arial" w:cs="Arial" w:eastAsia="Arial" w:hAnsi="Arial"/>
          <w:sz w:val="21"/>
          <w:szCs w:val="21"/>
        </w:rPr>
        <w:t xml:space="preserve">：API 版本、描述、联系信息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 规范示例解读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Endpoint: </w:t>
      </w:r>
      <w:r>
        <w:rPr>
          <w:rFonts w:ascii="Consolas" w:cs="Consolas" w:eastAsia="Consolas" w:hAnsi="Consolas"/>
          <w:sz w:val="19"/>
          <w:szCs w:val="19"/>
        </w:rPr>
        <w:t xml:space="preserve">POST /products/{productId}/details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tags</w:t>
      </w:r>
      <w:r>
        <w:rPr>
          <w:rFonts w:ascii="Arial" w:cs="Arial" w:eastAsia="Arial" w:hAnsi="Arial"/>
          <w:sz w:val="21"/>
          <w:szCs w:val="21"/>
        </w:rPr>
        <w:t xml:space="preserve">: 归类到 "Products" 类别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operationId</w:t>
      </w:r>
      <w:r>
        <w:rPr>
          <w:rFonts w:ascii="Arial" w:cs="Arial" w:eastAsia="Arial" w:hAnsi="Arial"/>
          <w:sz w:val="21"/>
          <w:szCs w:val="21"/>
        </w:rPr>
        <w:t xml:space="preserve">: addProductDetails — 代码生成器用此创建方法名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Path Parameter</w:t>
      </w:r>
      <w:r>
        <w:rPr>
          <w:rFonts w:ascii="Arial" w:cs="Arial" w:eastAsia="Arial" w:hAnsi="Arial"/>
          <w:sz w:val="21"/>
          <w:szCs w:val="21"/>
        </w:rPr>
        <w:t xml:space="preserve">: productId，必填，int32，≥ 1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</w:t>
      </w:r>
      <w:r>
        <w:rPr>
          <w:rFonts w:ascii="Arial" w:cs="Arial" w:eastAsia="Arial" w:hAnsi="Arial"/>
          <w:sz w:val="21"/>
          <w:szCs w:val="21"/>
        </w:rPr>
        <w:t xml:space="preserve">: required，格式 JSON，引用 Product schema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4.4 Schema 定义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Product schema 定义了一个可复用的 JSON 对象结构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required fields 必须全部提供，否则返回 validation error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每个字段有类型 (type)、约束 (constraints)、示例值 (example)</w:t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有状态 vs 无状态服务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17–20]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5.1 会话状态 (Conversational State) — 不要这样做!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会话状态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(conversational state)</w:t>
      </w:r>
      <w:r>
        <w:rPr>
          <w:rFonts w:ascii="Arial" w:cs="Arial" w:eastAsia="Arial" w:hAnsi="Arial"/>
          <w:sz w:val="21"/>
          <w:szCs w:val="21"/>
        </w:rPr>
        <w:t xml:space="preserve">: 多次请求之间保留的信息，后续请求假定服务已记住之前的交互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例子：先 GET /customer/768934，然后 PUT /customer/phoneno/412...（服务器记住了 customerID）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实现方式：服务创建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session state object</w:t>
      </w:r>
      <w:r>
        <w:rPr>
          <w:rFonts w:ascii="Arial" w:cs="Arial" w:eastAsia="Arial" w:hAnsi="Arial"/>
          <w:sz w:val="21"/>
          <w:szCs w:val="21"/>
        </w:rPr>
        <w:t xml:space="preserve"> 唯一标识客户端连接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支持技术：JEE HttpSession、Java EE Session Beans、ASP.NET Session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5.2 有状态服务的问题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内存消耗：</w:t>
      </w:r>
      <w:r>
        <w:rPr>
          <w:rFonts w:ascii="Arial" w:cs="Arial" w:eastAsia="Arial" w:hAnsi="Arial"/>
          <w:sz w:val="21"/>
          <w:szCs w:val="21"/>
        </w:rPr>
        <w:t xml:space="preserve">session state 占用服务器内存，而且不确定保留多久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负载均衡困难：</w:t>
      </w:r>
      <w:r>
        <w:rPr>
          <w:rFonts w:ascii="Arial" w:cs="Arial" w:eastAsia="Arial" w:hAnsi="Arial"/>
          <w:sz w:val="21"/>
          <w:szCs w:val="21"/>
        </w:rPr>
        <w:t xml:space="preserve">要么所有请求发同一台机器，要么需要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旁路缓存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(look-aside cache)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不可靠：</w:t>
      </w:r>
      <w:r>
        <w:rPr>
          <w:rFonts w:ascii="Arial" w:cs="Arial" w:eastAsia="Arial" w:hAnsi="Arial"/>
          <w:sz w:val="21"/>
          <w:szCs w:val="21"/>
        </w:rPr>
        <w:t xml:space="preserve">服务器崩溃时所有会话丢失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("Lost, like tears in the rain")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5.3 无状态服务 (Stateless Services)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无状态服务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(stateless services)</w:t>
      </w:r>
      <w:r>
        <w:rPr>
          <w:rFonts w:ascii="Arial" w:cs="Arial" w:eastAsia="Arial" w:hAnsi="Arial"/>
          <w:sz w:val="21"/>
          <w:szCs w:val="21"/>
        </w:rPr>
        <w:t xml:space="preserve">: 不存储会话状态，每个请求独立处理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客户端必须提供所有必要信息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例: </w:t>
      </w:r>
      <w:r>
        <w:rPr>
          <w:rFonts w:ascii="Consolas" w:cs="Consolas" w:eastAsia="Consolas" w:hAnsi="Consolas"/>
          <w:sz w:val="19"/>
          <w:szCs w:val="19"/>
        </w:rPr>
        <w:t xml:space="preserve">PUT /customer/768934/phoneno/4123131169</w:t>
      </w:r>
      <w:r>
        <w:rPr>
          <w:rFonts w:ascii="Arial" w:cs="Arial" w:eastAsia="Arial" w:hAnsi="Arial"/>
          <w:sz w:val="21"/>
          <w:szCs w:val="21"/>
        </w:rPr>
        <w:t xml:space="preserve"> — 所有信息都在 URL 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确保更高可用性，但如果每次都要从数据库加载状态，性能可能下降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★ 关键结论：需要扩展的服务必须是无状态的！这是水平扩展的前提。</w:t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应用服务器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21–28]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 Application Server 基础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应用服务器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(application server)</w:t>
      </w:r>
      <w:r>
        <w:rPr>
          <w:rFonts w:ascii="Arial" w:cs="Arial" w:eastAsia="Arial" w:hAnsi="Arial"/>
          <w:sz w:val="21"/>
          <w:szCs w:val="21"/>
        </w:rPr>
        <w:t xml:space="preserve">: 承载业务服务，接受请求、应用逻辑、返回结果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提供基础设施：数据库连接、日志、线程管理等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常见框架：Spring Boot、JEE (Tomcat)、Express.js (Node)、Flask (Python)、GoLang net/http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6.2 请求路由 (Request Routing)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Application Server 接收请求并路由到匹配的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处理函数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(handler function)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流程：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1. 请求到达 → 2. 检查 URL + HTTP method → 3. 路由匹配 → 4. 从线程池分配线程 → 5. 执行 handler → 6. 返回结果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Express.js 例子：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app.get('/customer/:customerID', function(req, res) { ProcessRequest(req.params) })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/customer/ = 固定部分，:customerID = 路径参数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(path parameter)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Match: GET /customer/456789 → customerID = "456789"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No match: POST /customer/123 → 错误的 HTTP 方法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No match: GET /customer → 缺少 customerID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6.3 请求响应时间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Tomcat 等框架可配置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线程池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(thread pool)</w:t>
      </w:r>
      <w:r>
        <w:rPr>
          <w:rFonts w:ascii="Arial" w:cs="Arial" w:eastAsia="Arial" w:hAnsi="Arial"/>
          <w:sz w:val="21"/>
          <w:szCs w:val="21"/>
        </w:rPr>
        <w:t xml:space="preserve"> 和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数据库连接池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(connection pool)</w:t>
      </w:r>
      <w:r>
        <w:rPr>
          <w:rFonts w:ascii="Arial" w:cs="Arial" w:eastAsia="Arial" w:hAnsi="Arial"/>
          <w:sz w:val="21"/>
          <w:szCs w:val="21"/>
        </w:rPr>
        <w:t xml:space="preserve"> 大小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整个容器环境运行在单个 JVM 内，处理能力受限于 vCPU 数和堆内存大小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(heap size)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响应时间 = 业务逻辑处理时间 + 队列等待时间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(processing time + queue wait time)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6.4 性能退化 (Performance Degradation)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负载过高时的链式反应：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线程多 →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上下文切换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(context switching)</w:t>
      </w:r>
      <w:r>
        <w:rPr>
          <w:rFonts w:ascii="Arial" w:cs="Arial" w:eastAsia="Arial" w:hAnsi="Arial"/>
          <w:sz w:val="21"/>
          <w:szCs w:val="21"/>
        </w:rPr>
        <w:t xml:space="preserve"> 增加 → 内存不足 → 队列增长 → 新 TCP 连接被拒绝 → 客户端报错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6.5 性能调优 (Performance Tuning)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CPU 利用率持续超过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70-80%</w:t>
      </w:r>
      <w:r>
        <w:rPr>
          <w:rFonts w:ascii="Arial" w:cs="Arial" w:eastAsia="Arial" w:hAnsi="Arial"/>
          <w:sz w:val="21"/>
          <w:szCs w:val="21"/>
        </w:rPr>
        <w:t xml:space="preserve"> = 超载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(overload)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任何资源接近满载时，性能突然不可预测（类似接近满的哈希表）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需要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负载测试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(load testing)</w:t>
      </w:r>
      <w:r>
        <w:rPr>
          <w:rFonts w:ascii="Arial" w:cs="Arial" w:eastAsia="Arial" w:hAnsi="Arial"/>
          <w:sz w:val="21"/>
          <w:szCs w:val="21"/>
        </w:rPr>
        <w:t xml:space="preserve">，默认配置几乎从来不够用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需要仔细实验并关注细节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(careful experimentation paying attention to detail)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6.6 监控工具 (Monitoring &amp; Alarm Tools)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关键指标：延迟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(latencies)</w:t>
      </w:r>
      <w:r>
        <w:rPr>
          <w:rFonts w:ascii="Arial" w:cs="Arial" w:eastAsia="Arial" w:hAnsi="Arial"/>
          <w:sz w:val="21"/>
          <w:szCs w:val="21"/>
        </w:rPr>
        <w:t xml:space="preserve">、活跃请求数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(active requests)</w:t>
      </w:r>
      <w:r>
        <w:rPr>
          <w:rFonts w:ascii="Arial" w:cs="Arial" w:eastAsia="Arial" w:hAnsi="Arial"/>
          <w:sz w:val="21"/>
          <w:szCs w:val="21"/>
        </w:rPr>
        <w:t xml:space="preserve">、队列大小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(queue sizes)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Java 支持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JMX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(Java Management Extensions)</w:t>
      </w:r>
      <w:r>
        <w:rPr>
          <w:rFonts w:ascii="Arial" w:cs="Arial" w:eastAsia="Arial" w:hAnsi="Arial"/>
          <w:sz w:val="21"/>
          <w:szCs w:val="21"/>
        </w:rPr>
        <w:t xml:space="preserve">，通过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MBeans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(Managed Beans)</w:t>
      </w:r>
      <w:r>
        <w:rPr>
          <w:rFonts w:ascii="Arial" w:cs="Arial" w:eastAsia="Arial" w:hAnsi="Arial"/>
          <w:sz w:val="21"/>
          <w:szCs w:val="21"/>
        </w:rPr>
        <w:t xml:space="preserve"> 暴露线程池、DB 连接等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常见工具：Grafana、Elastic Search / Kibana</w:t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水平扩展与负载均衡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29–42]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7.1 水平扩展 (Horizontal Scaling)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目标：创建总处理能力 = 所有资源之和的系统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服务副本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(service replicas)</w:t>
      </w:r>
      <w:r>
        <w:rPr>
          <w:rFonts w:ascii="Arial" w:cs="Arial" w:eastAsia="Arial" w:hAnsi="Arial"/>
          <w:sz w:val="21"/>
          <w:szCs w:val="21"/>
        </w:rPr>
        <w:t xml:space="preserve"> 部署在各自的虚拟硬件上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前提：服务必须无状态</w:t>
      </w:r>
      <w:r>
        <w:rPr>
          <w:rFonts w:ascii="Arial" w:cs="Arial" w:eastAsia="Arial" w:hAnsi="Arial"/>
          <w:sz w:val="21"/>
          <w:szCs w:val="21"/>
        </w:rPr>
        <w:t xml:space="preserve">，任何请求可发到任何副本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负载均衡器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(load balancer)</w:t>
      </w:r>
      <w:r>
        <w:rPr>
          <w:rFonts w:ascii="Arial" w:cs="Arial" w:eastAsia="Arial" w:hAnsi="Arial"/>
          <w:sz w:val="21"/>
          <w:szCs w:val="21"/>
        </w:rPr>
        <w:t xml:space="preserve"> 在副本之间分配请求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同时提高可用性，消除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单点故障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(Single Point of Failure / SPoF)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7.2 负载均衡 (Load Balancing)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目标：尽可能均匀地分配请求，避免部分服务过载而其他空闲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流程：客户端 → Load Balancer → 目标服务 → 结果转发回客户端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7.3 两种类型的 Load Balancer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4 / Network LB
网络层负载均衡器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7 / Application LB
应用层负载均衡器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工作层级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传输层 (Transport)
TCP/UDP packets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应用层 (Application)
HTTP messages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路由依据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地址、端口号
使用 NAT (Network Address Translation)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headers、消息内容、
URL、query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速度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极快 — 只操作单个数据包，
不需重组原始消息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稍慢 — 需要解析完整 HTTP 消息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简单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丰富（可按 HTTP 方法、
内容、URI 路由）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❗ 名称混淆：</w:t>
      </w:r>
      <w:r>
        <w:rPr>
          <w:rFonts w:ascii="Arial" w:cs="Arial" w:eastAsia="Arial" w:hAnsi="Arial"/>
          <w:sz w:val="21"/>
          <w:szCs w:val="21"/>
        </w:rPr>
        <w:t xml:space="preserve">"Layer 4" 实际是 Transport 层，但传统叫做 "Network" LB（Network 其实是 Layer 3）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7.4 性能对比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ALB 和 NLB 在低并发时吐量接近，但 NLB 在高并发时稍快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两者在 128 并发客户端时都达到封顶（~10000 req/s），256 时开始下降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7.5 负载均衡策略 (Load Balancer Policies)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Round-robin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(轮询)</w:t>
      </w:r>
      <w:r>
        <w:rPr>
          <w:rFonts w:ascii="Arial" w:cs="Arial" w:eastAsia="Arial" w:hAnsi="Arial"/>
          <w:sz w:val="21"/>
          <w:szCs w:val="21"/>
        </w:rPr>
        <w:t xml:space="preserve">: 依次分配给每个服务器，循环往复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Fewest connections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(最少连接)</w:t>
      </w:r>
      <w:r>
        <w:rPr>
          <w:rFonts w:ascii="Arial" w:cs="Arial" w:eastAsia="Arial" w:hAnsi="Arial"/>
          <w:sz w:val="21"/>
          <w:szCs w:val="21"/>
        </w:rPr>
        <w:t xml:space="preserve">: 发到当前连接数最少的服务器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Server load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(服务器负载)</w:t>
      </w:r>
      <w:r>
        <w:rPr>
          <w:rFonts w:ascii="Arial" w:cs="Arial" w:eastAsia="Arial" w:hAnsi="Arial"/>
          <w:sz w:val="21"/>
          <w:szCs w:val="21"/>
        </w:rPr>
        <w:t xml:space="preserve">: 基于 CPU/内存等指标分配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HTTP header field / HTTP operation</w:t>
      </w:r>
      <w:r>
        <w:rPr>
          <w:rFonts w:ascii="Arial" w:cs="Arial" w:eastAsia="Arial" w:hAnsi="Arial"/>
          <w:sz w:val="21"/>
          <w:szCs w:val="21"/>
        </w:rPr>
        <w:t xml:space="preserve">: 基于请求内容路由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Server weights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(服务器权重)</w:t>
      </w:r>
      <w:r>
        <w:rPr>
          <w:rFonts w:ascii="Arial" w:cs="Arial" w:eastAsia="Arial" w:hAnsi="Arial"/>
          <w:sz w:val="21"/>
          <w:szCs w:val="21"/>
        </w:rPr>
        <w:t xml:space="preserve">: 按服务器能力设置权重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LB 还具备四大能力：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负载分配策略</w:t>
      </w:r>
      <w:r>
        <w:rPr>
          <w:rFonts w:ascii="Arial" w:cs="Arial" w:eastAsia="Arial" w:hAnsi="Arial"/>
          <w:sz w:val="21"/>
          <w:szCs w:val="21"/>
        </w:rPr>
        <w:t xml:space="preserve">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健康监控</w:t>
      </w:r>
      <w:r>
        <w:rPr>
          <w:rFonts w:ascii="Arial" w:cs="Arial" w:eastAsia="Arial" w:hAnsi="Arial"/>
          <w:sz w:val="21"/>
          <w:szCs w:val="21"/>
        </w:rPr>
        <w:t xml:space="preserve">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弹性伸缩</w:t>
      </w:r>
      <w:r>
        <w:rPr>
          <w:rFonts w:ascii="Arial" w:cs="Arial" w:eastAsia="Arial" w:hAnsi="Arial"/>
          <w:sz w:val="21"/>
          <w:szCs w:val="21"/>
        </w:rPr>
        <w:t xml:space="preserve">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会话亲和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7.6 健康监控 (Health Monitoring)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定期 ping 或尝试连接来测试每个服务的健康状态 —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健康检查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(Health Check)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服务无响应或连接失败 → 从负载均衡池中移除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部分 LB 还监控错误率并相应调整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7.7 两层负载均衡 (Two-Tiered Load Balancers — AWS)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1 (第一层)：</w:t>
      </w:r>
      <w:r>
        <w:rPr>
          <w:rFonts w:ascii="Arial" w:cs="Arial" w:eastAsia="Arial" w:hAnsi="Arial"/>
          <w:sz w:val="21"/>
          <w:szCs w:val="21"/>
        </w:rPr>
        <w:t xml:space="preserve">基于内容路由（如 URL）— 语义分组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(semantic grouping)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2 (第二层)：</w:t>
      </w:r>
      <w:r>
        <w:rPr>
          <w:rFonts w:ascii="Arial" w:cs="Arial" w:eastAsia="Arial" w:hAnsi="Arial"/>
          <w:sz w:val="21"/>
          <w:szCs w:val="21"/>
        </w:rPr>
        <w:t xml:space="preserve">基于健康/负载路由 — 物理分组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(physical grouping)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AWS 架构：Load Balancer → Listeners (with Rules) → Target Groups (with Health Checks) → Targets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7.8 弹性伸缩 (Elastic Scaling)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弹性伸缩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(elasticity)</w:t>
      </w:r>
      <w:r>
        <w:rPr>
          <w:rFonts w:ascii="Arial" w:cs="Arial" w:eastAsia="Arial" w:hAnsi="Arial"/>
          <w:sz w:val="21"/>
          <w:szCs w:val="21"/>
        </w:rPr>
        <w:t xml:space="preserve">: LB 动态配置新服务容量以应对请求增加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两种控制方式：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基于计划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(schedule-based)</w:t>
      </w:r>
      <w:r>
        <w:rPr>
          <w:rFonts w:ascii="Arial" w:cs="Arial" w:eastAsia="Arial" w:hAnsi="Arial"/>
          <w:sz w:val="21"/>
          <w:szCs w:val="21"/>
        </w:rPr>
        <w:t xml:space="preserve">: 预定时间扩缩容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基于指标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(dynamic)</w:t>
      </w:r>
      <w:r>
        <w:rPr>
          <w:rFonts w:ascii="Arial" w:cs="Arial" w:eastAsia="Arial" w:hAnsi="Arial"/>
          <w:sz w:val="21"/>
          <w:szCs w:val="21"/>
        </w:rPr>
        <w:t xml:space="preserve">: 根据 CPU、内存等实时指标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❗ 新实例需要预热时间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(warmup period)</w:t>
      </w:r>
      <w:r>
        <w:rPr>
          <w:rFonts w:ascii="Arial" w:cs="Arial" w:eastAsia="Arial" w:hAnsi="Arial"/>
          <w:sz w:val="21"/>
          <w:szCs w:val="21"/>
        </w:rPr>
        <w:t xml:space="preserve">: 启动、加载应用、加载缓存，在此期间不可用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平均 CPU 利用率降低到阈值以下时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缩容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(scale down)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7.9 会话亲和 (Session Affinity / Sticky Sessions)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会话亲和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(session affinity / sticky sessions)</w:t>
      </w:r>
      <w:r>
        <w:rPr>
          <w:rFonts w:ascii="Arial" w:cs="Arial" w:eastAsia="Arial" w:hAnsi="Arial"/>
          <w:sz w:val="21"/>
          <w:szCs w:val="21"/>
        </w:rPr>
        <w:t xml:space="preserve">: 为有状态服务设计的 LB 功能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LB 将同一客户端的所有请求发到同一服务副本实例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AWS ELB 生成 HTTP Cookie 标识关联的服务副本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客户端必须在后续请求中携带该 Cookie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缺点：需要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旁路会话数据库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(look-aside session database)</w:t>
      </w:r>
      <w:r>
        <w:rPr>
          <w:rFonts w:ascii="Arial" w:cs="Arial" w:eastAsia="Arial" w:hAnsi="Arial"/>
          <w:sz w:val="21"/>
          <w:szCs w:val="21"/>
        </w:rPr>
        <w:t xml:space="preserve">，更复杂，可能导致负载不均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7.10 可扩展服务设计总结 (Scalable Service Design Summary)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42]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Service API 规定了与客户端的契约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Application Server 提供强大的多线程执行环境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性能调优和监控至关重要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无状态服务 + 负载均衡 = 可扩展性的关键模式</w:t>
      </w:r>
    </w:p>
    <w:p>
      <w:r>
        <w:br w:type="page"/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课堂练习 (Class Exercise)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35]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Q1: </w:t>
      </w:r>
      <w:r>
        <w:rPr>
          <w:rFonts w:ascii="Arial" w:cs="Arial" w:eastAsia="Arial" w:hAnsi="Arial"/>
          <w:sz w:val="21"/>
          <w:szCs w:val="21"/>
        </w:rPr>
        <w:t xml:space="preserve">无状态连接相对于有状态连接的一个优势是什么？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State an advantage of stateless connections over stateful.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A: 更容易扩展——任何请求可发到任何副本，负载均衡更简单，服务器崩溃不会丢失会话。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Q2: </w:t>
      </w:r>
      <w:r>
        <w:rPr>
          <w:rFonts w:ascii="Arial" w:cs="Arial" w:eastAsia="Arial" w:hAnsi="Arial"/>
          <w:sz w:val="21"/>
          <w:szCs w:val="21"/>
        </w:rPr>
        <w:t xml:space="preserve">有状态连接相对于无状态连接的一个优势是什么？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State an advantage of stateful connections over stateless.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A: 性能可能更好——不需要每次都从数据库重新加载状态，客户端发送的数据量更小。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Q3: </w:t>
      </w:r>
      <w:r>
        <w:rPr>
          <w:rFonts w:ascii="Arial" w:cs="Arial" w:eastAsia="Arial" w:hAnsi="Arial"/>
          <w:sz w:val="21"/>
          <w:szCs w:val="21"/>
        </w:rPr>
        <w:t xml:space="preserve">为什么网络负载均衡器比应用负载均衡器快？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Why are network load balancers faster than application load balancers?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A: Network LB 只操作单个数据包 (individual packets)，不需要重组完整消息；Application LB 需要解析完整的 HTTP 消息。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Q4: </w:t>
      </w:r>
      <w:r>
        <w:rPr>
          <w:rFonts w:ascii="Arial" w:cs="Arial" w:eastAsia="Arial" w:hAnsi="Arial"/>
          <w:sz w:val="21"/>
          <w:szCs w:val="21"/>
        </w:rPr>
        <w:t xml:space="preserve">负载均衡器对于垂直扩展是必需的。对还是错？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Load balancers are necessary for vertical scaling. True or false?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1"/>
          <w:szCs w:val="21"/>
        </w:rPr>
        <w:t xml:space="preserve">A: 错！LB 是水平扩展 (horizontal scaling) 的必需组件。垂直扩展 (vertical scaling) 只是给单台机器加更多资源。</w:t>
      </w:r>
    </w:p>
    <w:p>
      <w:r>
        <w:br w:type="page"/>
      </w:r>
    </w:p>
    <w:p>
      <w:pPr>
        <w:pStyle w:val="Heading1"/>
        <w:pBdr>
          <w:bottom w:val="single" w:color="333333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Use Cases (用例)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43–58]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9.1 什么是 Use Case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Use Case 是一种书面描述，说明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用户如何在系统中执行任务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描述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参与者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(actors)</w:t>
      </w:r>
      <w:r>
        <w:rPr>
          <w:rFonts w:ascii="Arial" w:cs="Arial" w:eastAsia="Arial" w:hAnsi="Arial"/>
          <w:sz w:val="21"/>
          <w:szCs w:val="21"/>
        </w:rPr>
        <w:t xml:space="preserve"> 为实现特定目标所采取的步骤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四大特征：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用户为中心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(user-centric)</w:t>
      </w:r>
      <w:r>
        <w:rPr>
          <w:rFonts w:ascii="Arial" w:cs="Arial" w:eastAsia="Arial" w:hAnsi="Arial"/>
          <w:sz w:val="21"/>
          <w:szCs w:val="21"/>
        </w:rPr>
        <w:t xml:space="preserve">: 关注用户想完成什么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目标导向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(goal-oriented)</w:t>
      </w:r>
      <w:r>
        <w:rPr>
          <w:rFonts w:ascii="Arial" w:cs="Arial" w:eastAsia="Arial" w:hAnsi="Arial"/>
          <w:sz w:val="21"/>
          <w:szCs w:val="21"/>
        </w:rPr>
        <w:t xml:space="preserve">: 有明确终点的完整事务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基于交互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(interaction-based)</w:t>
      </w:r>
      <w:r>
        <w:rPr>
          <w:rFonts w:ascii="Arial" w:cs="Arial" w:eastAsia="Arial" w:hAnsi="Arial"/>
          <w:sz w:val="21"/>
          <w:szCs w:val="21"/>
        </w:rPr>
        <w:t xml:space="preserve">: 用户和系统之间的对话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与技术无关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(technology-agnostic)</w:t>
      </w:r>
      <w:r>
        <w:rPr>
          <w:rFonts w:ascii="Arial" w:cs="Arial" w:eastAsia="Arial" w:hAnsi="Arial"/>
          <w:sz w:val="21"/>
          <w:szCs w:val="21"/>
        </w:rPr>
        <w:t xml:space="preserve">: 描述 WHAT，不描述 HOW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9.2 Use Case 的价值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沟通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(communication)</w:t>
      </w:r>
      <w:r>
        <w:rPr>
          <w:rFonts w:ascii="Arial" w:cs="Arial" w:eastAsia="Arial" w:hAnsi="Arial"/>
          <w:sz w:val="21"/>
          <w:szCs w:val="21"/>
        </w:rPr>
        <w:t xml:space="preserve">: 开发者、stakeholders、用户的共同语言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需求发现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(requirements)</w:t>
      </w:r>
      <w:r>
        <w:rPr>
          <w:rFonts w:ascii="Arial" w:cs="Arial" w:eastAsia="Arial" w:hAnsi="Arial"/>
          <w:sz w:val="21"/>
          <w:szCs w:val="21"/>
        </w:rPr>
        <w:t xml:space="preserve">: 揭示边缘情况和替代方案，防止“我们做的 vs 用户想要的”脱节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测试基础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(testing foundation)</w:t>
      </w:r>
      <w:r>
        <w:rPr>
          <w:rFonts w:ascii="Arial" w:cs="Arial" w:eastAsia="Arial" w:hAnsi="Arial"/>
          <w:sz w:val="21"/>
          <w:szCs w:val="21"/>
        </w:rPr>
        <w:t xml:space="preserve">: main flow = happy path，alt flows = edge cases，exceptions = error handling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需求阶段发现问题 = 几小时；上线后发现 = 巨额成本 + 愤怒的客户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9.3 Use Case 的结构 (Anatomy)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组成部分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动词 + 名词，目标导向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"Withdraw Cash"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Actor(s)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谁发起用例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"Customer", "Payment System"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开始前必须为真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"User logged in"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Happy path，编号步骤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"1. User enters amount..."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 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有效的变体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"3a. If savings account..."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错误条件及处理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"2a. Insufficient funds..."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完成后的状态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"Balance reduced"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9.4 Actor 和 Domain Object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Actor (参与者)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系统外部触发系统活动的事物：Customer, Scanner, Truck, Clock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实际上代表“角色”(Role)，不一定是特定人（如 John 可以是 customer 也可以是 admin）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Domain Object (领域对象)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用例中反复出现的重要名词，有精确含义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例: Credit Card, Shopping Cart, Product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几乎总会变成代码中的类或数据库表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Title 命名规则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格式：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&lt;Actor&gt; Verb &lt;Domain-Object&gt;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例：Customer Withdraws Cash、Customer Adds Item to Shopping Cart、Truck Driver Delivers Package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9.5 编写有效的流程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Main Flow (Happy Path)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顺序编号，用户/系统交替，每步一个可观察动作，理想 5-12 步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Alternative Flows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用字母标分支点（3a, 3b），说明触发条件，指明 rejoin 或 end point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例: "5a. If express shipping: 5a1. Add $15 fee. Continue at step 6"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Exception Flows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识别错误步骤，说明失败原因和错误消息，描述恢复方案 (retry/cancel/alternative)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例: "4a. If payment fails: 4a1. Display 'Payment declined'. 4a2. Return to step 3 or cancel"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9.6 常见错误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错误类型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错误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正确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Technical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clicks &lt;Submit&gt;
triggering POST to /api/checkout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submits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Vague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processes payment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validates card,
authorizes, confirms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Levels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logs in, enters into database,
clicks checkout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logs in, adds to cart,
proceeds to checkout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UI-Focused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clicks red button in
top-right corner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initiates search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9.7 完整示例：ATM Withdrawal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49–50]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Withdraw Cash from ATM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Actor: </w:t>
      </w:r>
      <w:r>
        <w:rPr>
          <w:rFonts w:ascii="Arial" w:cs="Arial" w:eastAsia="Arial" w:hAnsi="Arial"/>
          <w:sz w:val="21"/>
          <w:szCs w:val="21"/>
        </w:rPr>
        <w:t xml:space="preserve">Bank Customer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Preconditions: </w:t>
      </w:r>
      <w:r>
        <w:rPr>
          <w:rFonts w:ascii="Arial" w:cs="Arial" w:eastAsia="Arial" w:hAnsi="Arial"/>
          <w:sz w:val="21"/>
          <w:szCs w:val="21"/>
        </w:rPr>
        <w:t xml:space="preserve">ATM operational with sufficient cash; Valid ATM card; Active account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1. Customer inserts card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2. System validates and prompts for PIN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3. Customer enters PIN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4. System validates and displays options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5. Customer selects 'Withdrawal'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6. System shows amount options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7. Customer selects/enters amount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8. System verifies sufficient funds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9. System dispenses cash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10. System prints receipt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11. System updates balance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12. System ejects card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13. Customer takes all items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Exception Flows: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2a. Invalid card → Error, eject, 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4a. Wrong PIN (3x) → Retain card, 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8a. Insufficient funds → Show balance, retry at step 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Postconditions: </w:t>
      </w:r>
      <w:r>
        <w:rPr>
          <w:rFonts w:ascii="Arial" w:cs="Arial" w:eastAsia="Arial" w:hAnsi="Arial"/>
          <w:sz w:val="21"/>
          <w:szCs w:val="21"/>
        </w:rPr>
        <w:t xml:space="preserve">Balance reduced; Transaction recorded; ATM inventory updated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9.8 完整示例：Purchase Product Online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[Slides 53]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Actor: </w:t>
      </w:r>
      <w:r>
        <w:rPr>
          <w:rFonts w:ascii="Arial" w:cs="Arial" w:eastAsia="Arial" w:hAnsi="Arial"/>
          <w:sz w:val="21"/>
          <w:szCs w:val="21"/>
        </w:rPr>
        <w:t xml:space="preserve">Customer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Preconditions: </w:t>
      </w:r>
      <w:r>
        <w:rPr>
          <w:rFonts w:ascii="Arial" w:cs="Arial" w:eastAsia="Arial" w:hAnsi="Arial"/>
          <w:sz w:val="21"/>
          <w:szCs w:val="21"/>
        </w:rPr>
        <w:t xml:space="preserve">Logged in; Product in stock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1. Search product → 2. System displays results → 3. Customer selects → 4. System shows details → 5. Add to cart → 6. System confirms → 7. Checkout → 8. System shows summary, asks shipping → 9. Enter shipping → 10. System validates, asks payment → 11. Enter payment → 12. System validates &amp; confirms → 13. System sends email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Alternative Flows: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5a. Quantity &gt; 1: Update cart. Continue 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7a. Apply coupon: Validate, apply. Continue 8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Exception Flows: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2a. No results: Suggest similar. Retry or 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5a. Out of stock: Show message. Offer notify. 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12a. Payment declined: Show error. Retry step 11 or cancel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9.9 适用场景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✅ 适合：</w:t>
      </w:r>
      <w:r>
        <w:rPr>
          <w:rFonts w:ascii="Arial" w:cs="Arial" w:eastAsia="Arial" w:hAnsi="Arial"/>
          <w:sz w:val="21"/>
          <w:szCs w:val="21"/>
        </w:rPr>
        <w:t xml:space="preserve">用户面向系统 (web/mobile)、事务型系统 (banking, e-commerce)、多用户角色、需要 stakeholder 验证、Agile user stories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❌ 不太适合：</w:t>
      </w:r>
      <w:r>
        <w:rPr>
          <w:rFonts w:ascii="Arial" w:cs="Arial" w:eastAsia="Arial" w:hAnsi="Arial"/>
          <w:sz w:val="21"/>
          <w:szCs w:val="21"/>
        </w:rPr>
        <w:t xml:space="preserve">实时监控仪表板、批处理 (batch processing)、算法为主的系统、内部 API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9.10 重要观点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 是文本，不是火柴人图！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(Text, not stick figure diagrams!)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火柴人图耗时远多、信息量极少——不告诉你实际发生了什么、步骤是什么、失败怎么办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Use Case 描述 WHAT，不描述 HOW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从用户角度写，关注目标而非技术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记录 happy path、alternatives 和 exceptions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Use Case 是活文档 (living documents)，随需求变化而更新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9.11 开发流程中的位置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1. Identify Actors/Goals → 2. Write Use Cases → 3. Review with Stakeholders → 4. Create Test Cases → 5. Design System → 6. Implement &amp; Test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—— 笔记结束 ——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推荐阅读：Textbook Chapters 5 &amp; 6；Alistair Cockburn "Writing Effective Use Cases" (不强制)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CS6650 Week 5 — Service APIs, Load Balancers, Use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2026-02-25T00:20:51.278Z</dcterms:created>
  <dcterms:modified xsi:type="dcterms:W3CDTF">2026-02-25T00:20:51.279Z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