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3E349" w14:textId="08EF6C21" w:rsidR="00316BA1" w:rsidRDefault="00E41FF2" w:rsidP="00316BA1">
      <w:pPr>
        <w:rPr>
          <w:sz w:val="28"/>
          <w:szCs w:val="28"/>
          <w:lang w:val="en-US"/>
        </w:rPr>
      </w:pPr>
      <w:r>
        <w:rPr>
          <w:sz w:val="28"/>
          <w:szCs w:val="28"/>
          <w:lang w:val="en-US"/>
        </w:rPr>
        <w:t xml:space="preserve">3 </w:t>
      </w:r>
      <w:r w:rsidR="00B86D77" w:rsidRPr="00316BA1">
        <w:rPr>
          <w:sz w:val="28"/>
          <w:szCs w:val="28"/>
          <w:lang w:val="en-US"/>
        </w:rPr>
        <w:t>Methods Description and the results</w:t>
      </w:r>
    </w:p>
    <w:p w14:paraId="77DFD66C" w14:textId="6131DAC7" w:rsidR="00316BA1" w:rsidRDefault="00316BA1" w:rsidP="00A73B6B">
      <w:pPr>
        <w:rPr>
          <w:sz w:val="28"/>
          <w:szCs w:val="28"/>
          <w:lang w:val="en-US"/>
        </w:rPr>
      </w:pPr>
    </w:p>
    <w:p w14:paraId="50A2F3B6" w14:textId="3D5ED99F" w:rsidR="00316BA1" w:rsidRPr="00E41FF2" w:rsidRDefault="00E41FF2" w:rsidP="00316BA1">
      <w:pPr>
        <w:pStyle w:val="ListParagraph"/>
        <w:numPr>
          <w:ilvl w:val="0"/>
          <w:numId w:val="6"/>
        </w:numPr>
        <w:rPr>
          <w:b/>
          <w:bCs/>
          <w:sz w:val="28"/>
          <w:szCs w:val="28"/>
          <w:lang w:val="en-US"/>
        </w:rPr>
      </w:pPr>
      <w:r w:rsidRPr="00E41FF2">
        <w:rPr>
          <w:b/>
          <w:bCs/>
          <w:sz w:val="28"/>
          <w:szCs w:val="28"/>
          <w:lang w:val="en-US"/>
        </w:rPr>
        <w:t xml:space="preserve">3.2 </w:t>
      </w:r>
      <w:r w:rsidR="00316BA1" w:rsidRPr="00E41FF2">
        <w:rPr>
          <w:b/>
          <w:bCs/>
          <w:sz w:val="28"/>
          <w:szCs w:val="28"/>
          <w:lang w:val="en-US"/>
        </w:rPr>
        <w:t>Effeteness of Unsupervised machine learning (clustering)</w:t>
      </w:r>
      <w:r w:rsidR="005531F8" w:rsidRPr="00E41FF2">
        <w:rPr>
          <w:b/>
          <w:bCs/>
          <w:sz w:val="28"/>
          <w:szCs w:val="28"/>
          <w:lang w:val="en-US"/>
        </w:rPr>
        <w:t xml:space="preserve"> by observation</w:t>
      </w:r>
    </w:p>
    <w:p w14:paraId="78554403" w14:textId="49D25384" w:rsidR="00316BA1" w:rsidRDefault="00316BA1" w:rsidP="00A73B6B">
      <w:pPr>
        <w:rPr>
          <w:sz w:val="28"/>
          <w:szCs w:val="28"/>
          <w:lang w:val="en-US"/>
        </w:rPr>
      </w:pPr>
      <w:r>
        <w:rPr>
          <w:sz w:val="28"/>
          <w:szCs w:val="28"/>
          <w:lang w:val="en-US"/>
        </w:rPr>
        <w:t xml:space="preserve">As mentioned in the introduction section, clustering is one of the unsupervised machine learning method. This section will show the results for selecting facies, fluids, facies with fluids and wells separately. Noticeably, as human can only see the three or less than three dimensional things, all the results in this section are shown after lowering the dimension. </w:t>
      </w:r>
    </w:p>
    <w:p w14:paraId="3DA231A5" w14:textId="22AD3D18" w:rsidR="00316BA1" w:rsidRDefault="00E41FF2" w:rsidP="00316BA1">
      <w:pPr>
        <w:pStyle w:val="ListParagraph"/>
        <w:numPr>
          <w:ilvl w:val="0"/>
          <w:numId w:val="6"/>
        </w:numPr>
        <w:rPr>
          <w:sz w:val="28"/>
          <w:szCs w:val="28"/>
          <w:lang w:val="en-US"/>
        </w:rPr>
      </w:pPr>
      <w:r>
        <w:rPr>
          <w:sz w:val="28"/>
          <w:szCs w:val="28"/>
          <w:lang w:val="en-US"/>
        </w:rPr>
        <w:t xml:space="preserve">3.2.1 </w:t>
      </w:r>
      <w:r w:rsidR="00316BA1">
        <w:rPr>
          <w:sz w:val="28"/>
          <w:szCs w:val="28"/>
          <w:lang w:val="en-US"/>
        </w:rPr>
        <w:t xml:space="preserve">Selecting facies </w:t>
      </w:r>
      <w:r w:rsidR="0016634B">
        <w:rPr>
          <w:rFonts w:hint="eastAsia"/>
          <w:sz w:val="28"/>
          <w:szCs w:val="28"/>
          <w:lang w:val="en-US"/>
        </w:rPr>
        <w:t>(PCA</w:t>
      </w:r>
      <w:r w:rsidR="0016634B">
        <w:rPr>
          <w:sz w:val="28"/>
          <w:szCs w:val="28"/>
          <w:lang w:val="en-US"/>
        </w:rPr>
        <w:t>) (Single Well)</w:t>
      </w:r>
    </w:p>
    <w:p w14:paraId="43EC5C28" w14:textId="5C99475B" w:rsidR="0016634B" w:rsidRPr="0016634B" w:rsidRDefault="0016634B" w:rsidP="0016634B">
      <w:pPr>
        <w:rPr>
          <w:sz w:val="28"/>
          <w:szCs w:val="28"/>
          <w:lang w:val="en-US"/>
        </w:rPr>
      </w:pPr>
      <w:r>
        <w:rPr>
          <w:noProof/>
          <w:sz w:val="28"/>
          <w:szCs w:val="28"/>
          <w:lang w:val="en-US"/>
        </w:rPr>
        <w:drawing>
          <wp:inline distT="0" distB="0" distL="0" distR="0" wp14:anchorId="76D40ABA" wp14:editId="68032B19">
            <wp:extent cx="4876800" cy="3200400"/>
            <wp:effectExtent l="0" t="0" r="0" b="0"/>
            <wp:docPr id="2" name="Picture 2" descr="C:\Users\milto\AppData\Local\Microsoft\Windows\INetCache\Content.MSO\66001E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lto\AppData\Local\Microsoft\Windows\INetCache\Content.MSO\66001E5.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3200400"/>
                    </a:xfrm>
                    <a:prstGeom prst="rect">
                      <a:avLst/>
                    </a:prstGeom>
                    <a:noFill/>
                    <a:ln>
                      <a:noFill/>
                    </a:ln>
                  </pic:spPr>
                </pic:pic>
              </a:graphicData>
            </a:graphic>
          </wp:inline>
        </w:drawing>
      </w:r>
    </w:p>
    <w:p w14:paraId="6520F686" w14:textId="23319973" w:rsidR="00316BA1" w:rsidRDefault="00E41FF2" w:rsidP="00316BA1">
      <w:pPr>
        <w:pStyle w:val="ListParagraph"/>
        <w:numPr>
          <w:ilvl w:val="0"/>
          <w:numId w:val="6"/>
        </w:numPr>
        <w:rPr>
          <w:sz w:val="28"/>
          <w:szCs w:val="28"/>
          <w:lang w:val="en-US"/>
        </w:rPr>
      </w:pPr>
      <w:r>
        <w:rPr>
          <w:sz w:val="28"/>
          <w:szCs w:val="28"/>
          <w:lang w:val="en-US"/>
        </w:rPr>
        <w:t xml:space="preserve">3.2.2 </w:t>
      </w:r>
      <w:r w:rsidR="00316BA1">
        <w:rPr>
          <w:sz w:val="28"/>
          <w:szCs w:val="28"/>
          <w:lang w:val="en-US"/>
        </w:rPr>
        <w:t>Selecting fluids</w:t>
      </w:r>
      <w:r w:rsidR="0016634B">
        <w:rPr>
          <w:sz w:val="28"/>
          <w:szCs w:val="28"/>
          <w:lang w:val="en-US"/>
        </w:rPr>
        <w:t xml:space="preserve"> </w:t>
      </w:r>
      <w:r w:rsidR="0016634B">
        <w:rPr>
          <w:rFonts w:hint="eastAsia"/>
          <w:sz w:val="28"/>
          <w:szCs w:val="28"/>
          <w:lang w:val="en-US"/>
        </w:rPr>
        <w:t>(PCA</w:t>
      </w:r>
      <w:r w:rsidR="0016634B">
        <w:rPr>
          <w:sz w:val="28"/>
          <w:szCs w:val="28"/>
          <w:lang w:val="en-US"/>
        </w:rPr>
        <w:t>)</w:t>
      </w:r>
      <w:r w:rsidR="0016634B" w:rsidRPr="0016634B">
        <w:rPr>
          <w:sz w:val="28"/>
          <w:szCs w:val="28"/>
          <w:lang w:val="en-US"/>
        </w:rPr>
        <w:t xml:space="preserve"> </w:t>
      </w:r>
      <w:r w:rsidR="0016634B">
        <w:rPr>
          <w:sz w:val="28"/>
          <w:szCs w:val="28"/>
          <w:lang w:val="en-US"/>
        </w:rPr>
        <w:t>(Single Well)</w:t>
      </w:r>
    </w:p>
    <w:p w14:paraId="3A27E6A6" w14:textId="07A2B45A" w:rsidR="0016634B" w:rsidRPr="0016634B" w:rsidRDefault="0016634B" w:rsidP="0016634B">
      <w:pPr>
        <w:rPr>
          <w:sz w:val="28"/>
          <w:szCs w:val="28"/>
          <w:lang w:val="en-US"/>
        </w:rPr>
      </w:pPr>
      <w:r>
        <w:rPr>
          <w:noProof/>
          <w:sz w:val="28"/>
          <w:szCs w:val="28"/>
          <w:lang w:val="en-US"/>
        </w:rPr>
        <w:lastRenderedPageBreak/>
        <w:drawing>
          <wp:inline distT="0" distB="0" distL="0" distR="0" wp14:anchorId="05DAD310" wp14:editId="066C6671">
            <wp:extent cx="4876800" cy="3200400"/>
            <wp:effectExtent l="0" t="0" r="0" b="0"/>
            <wp:docPr id="4" name="Picture 4" descr="C:\Users\milto\AppData\Local\Microsoft\Windows\INetCache\Content.MSO\B340F2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lto\AppData\Local\Microsoft\Windows\INetCache\Content.MSO\B340F23B.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3200400"/>
                    </a:xfrm>
                    <a:prstGeom prst="rect">
                      <a:avLst/>
                    </a:prstGeom>
                    <a:noFill/>
                    <a:ln>
                      <a:noFill/>
                    </a:ln>
                  </pic:spPr>
                </pic:pic>
              </a:graphicData>
            </a:graphic>
          </wp:inline>
        </w:drawing>
      </w:r>
    </w:p>
    <w:p w14:paraId="1E571476" w14:textId="51BA70B8" w:rsidR="00316BA1" w:rsidRDefault="00E41FF2" w:rsidP="00316BA1">
      <w:pPr>
        <w:pStyle w:val="ListParagraph"/>
        <w:numPr>
          <w:ilvl w:val="0"/>
          <w:numId w:val="6"/>
        </w:numPr>
        <w:rPr>
          <w:sz w:val="28"/>
          <w:szCs w:val="28"/>
          <w:lang w:val="en-US"/>
        </w:rPr>
      </w:pPr>
      <w:r>
        <w:rPr>
          <w:sz w:val="28"/>
          <w:szCs w:val="28"/>
          <w:lang w:val="en-US"/>
        </w:rPr>
        <w:t xml:space="preserve">3.2.3 </w:t>
      </w:r>
      <w:r w:rsidR="00316BA1">
        <w:rPr>
          <w:sz w:val="28"/>
          <w:szCs w:val="28"/>
          <w:lang w:val="en-US"/>
        </w:rPr>
        <w:t>Selecting facies with fluids</w:t>
      </w:r>
      <w:r w:rsidR="0016634B">
        <w:rPr>
          <w:sz w:val="28"/>
          <w:szCs w:val="28"/>
          <w:lang w:val="en-US"/>
        </w:rPr>
        <w:t xml:space="preserve"> </w:t>
      </w:r>
      <w:r w:rsidR="0016634B">
        <w:rPr>
          <w:rFonts w:hint="eastAsia"/>
          <w:sz w:val="28"/>
          <w:szCs w:val="28"/>
          <w:lang w:val="en-US"/>
        </w:rPr>
        <w:t>(PCA</w:t>
      </w:r>
      <w:r w:rsidR="0016634B">
        <w:rPr>
          <w:sz w:val="28"/>
          <w:szCs w:val="28"/>
          <w:lang w:val="en-US"/>
        </w:rPr>
        <w:t>)</w:t>
      </w:r>
      <w:r w:rsidR="0016634B" w:rsidRPr="0016634B">
        <w:rPr>
          <w:sz w:val="28"/>
          <w:szCs w:val="28"/>
          <w:lang w:val="en-US"/>
        </w:rPr>
        <w:t xml:space="preserve"> </w:t>
      </w:r>
      <w:r w:rsidR="0016634B">
        <w:rPr>
          <w:sz w:val="28"/>
          <w:szCs w:val="28"/>
          <w:lang w:val="en-US"/>
        </w:rPr>
        <w:t>(Single Well)</w:t>
      </w:r>
    </w:p>
    <w:p w14:paraId="40A4EA4B" w14:textId="3BCF1BED" w:rsidR="0016634B" w:rsidRDefault="0016634B" w:rsidP="0016634B">
      <w:pPr>
        <w:rPr>
          <w:sz w:val="28"/>
          <w:szCs w:val="28"/>
          <w:lang w:val="en-US"/>
        </w:rPr>
      </w:pPr>
      <w:r>
        <w:rPr>
          <w:noProof/>
          <w:sz w:val="28"/>
          <w:szCs w:val="28"/>
          <w:lang w:val="en-US"/>
        </w:rPr>
        <w:drawing>
          <wp:anchor distT="0" distB="0" distL="114300" distR="114300" simplePos="0" relativeHeight="251658240" behindDoc="0" locked="0" layoutInCell="1" allowOverlap="1" wp14:anchorId="117FACD3" wp14:editId="3A2BC270">
            <wp:simplePos x="914400" y="4572000"/>
            <wp:positionH relativeFrom="column">
              <wp:align>left</wp:align>
            </wp:positionH>
            <wp:positionV relativeFrom="paragraph">
              <wp:align>top</wp:align>
            </wp:positionV>
            <wp:extent cx="4876800" cy="3200400"/>
            <wp:effectExtent l="0" t="0" r="0" b="0"/>
            <wp:wrapSquare wrapText="bothSides"/>
            <wp:docPr id="5" name="Picture 5" descr="C:\Users\milto\AppData\Local\Microsoft\Windows\INetCache\Content.MSO\F6EE830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lto\AppData\Local\Microsoft\Windows\INetCache\Content.MSO\F6EE8301.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3200400"/>
                    </a:xfrm>
                    <a:prstGeom prst="rect">
                      <a:avLst/>
                    </a:prstGeom>
                    <a:noFill/>
                    <a:ln>
                      <a:noFill/>
                    </a:ln>
                  </pic:spPr>
                </pic:pic>
              </a:graphicData>
            </a:graphic>
          </wp:anchor>
        </w:drawing>
      </w:r>
      <w:r w:rsidR="00FF5942">
        <w:rPr>
          <w:sz w:val="28"/>
          <w:szCs w:val="28"/>
          <w:lang w:val="en-US"/>
        </w:rPr>
        <w:br w:type="textWrapping" w:clear="all"/>
      </w:r>
    </w:p>
    <w:p w14:paraId="6EE1C8AE" w14:textId="3F5C0066" w:rsidR="0016634B" w:rsidRDefault="0016634B" w:rsidP="0016634B">
      <w:pPr>
        <w:pStyle w:val="ListParagraph"/>
        <w:numPr>
          <w:ilvl w:val="0"/>
          <w:numId w:val="6"/>
        </w:numPr>
        <w:rPr>
          <w:sz w:val="28"/>
          <w:szCs w:val="28"/>
          <w:lang w:val="en-US"/>
        </w:rPr>
      </w:pPr>
      <w:r w:rsidRPr="0016634B">
        <w:rPr>
          <w:sz w:val="28"/>
          <w:szCs w:val="28"/>
          <w:lang w:val="en-US"/>
        </w:rPr>
        <w:t>3.2.</w:t>
      </w:r>
      <w:r w:rsidR="003475EF">
        <w:rPr>
          <w:sz w:val="28"/>
          <w:szCs w:val="28"/>
          <w:lang w:val="en-US"/>
        </w:rPr>
        <w:t>4</w:t>
      </w:r>
      <w:r w:rsidRPr="0016634B">
        <w:rPr>
          <w:sz w:val="28"/>
          <w:szCs w:val="28"/>
          <w:lang w:val="en-US"/>
        </w:rPr>
        <w:t xml:space="preserve"> Selecting facies with fluids </w:t>
      </w:r>
      <w:r w:rsidRPr="0016634B">
        <w:rPr>
          <w:rFonts w:hint="eastAsia"/>
          <w:sz w:val="28"/>
          <w:szCs w:val="28"/>
          <w:lang w:val="en-US"/>
        </w:rPr>
        <w:t>(PCA</w:t>
      </w:r>
      <w:r w:rsidRPr="0016634B">
        <w:rPr>
          <w:sz w:val="28"/>
          <w:szCs w:val="28"/>
          <w:lang w:val="en-US"/>
        </w:rPr>
        <w:t>)</w:t>
      </w:r>
      <w:r>
        <w:rPr>
          <w:sz w:val="28"/>
          <w:szCs w:val="28"/>
          <w:lang w:val="en-US"/>
        </w:rPr>
        <w:t xml:space="preserve"> (Multi Wells)</w:t>
      </w:r>
    </w:p>
    <w:p w14:paraId="478811F6" w14:textId="280EC9A8" w:rsidR="00B80E02" w:rsidRPr="00B80E02" w:rsidRDefault="00B80E02" w:rsidP="00B80E02">
      <w:pPr>
        <w:ind w:left="360"/>
        <w:rPr>
          <w:sz w:val="28"/>
          <w:szCs w:val="28"/>
          <w:lang w:val="en-US"/>
        </w:rPr>
      </w:pPr>
      <w:r w:rsidRPr="00B80E02">
        <w:rPr>
          <w:noProof/>
          <w:sz w:val="28"/>
          <w:szCs w:val="28"/>
        </w:rPr>
        <w:lastRenderedPageBreak/>
        <w:drawing>
          <wp:inline distT="0" distB="0" distL="0" distR="0" wp14:anchorId="5A5B002E" wp14:editId="211041BD">
            <wp:extent cx="4267200" cy="2967318"/>
            <wp:effectExtent l="0" t="0" r="0" b="5080"/>
            <wp:docPr id="8" name="Picture 6">
              <a:extLst xmlns:a="http://schemas.openxmlformats.org/drawingml/2006/main">
                <a:ext uri="{FF2B5EF4-FFF2-40B4-BE49-F238E27FC236}">
                  <a16:creationId xmlns:a16="http://schemas.microsoft.com/office/drawing/2014/main" id="{3709915B-A1E4-4C82-A971-92AFD99FC7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3709915B-A1E4-4C82-A971-92AFD99FC774}"/>
                        </a:ext>
                      </a:extLst>
                    </pic:cNvPr>
                    <pic:cNvPicPr>
                      <a:picLocks noChangeAspect="1"/>
                    </pic:cNvPicPr>
                  </pic:nvPicPr>
                  <pic:blipFill rotWithShape="1">
                    <a:blip r:embed="rId8">
                      <a:extLst>
                        <a:ext uri="{28A0092B-C50C-407E-A947-70E740481C1C}">
                          <a14:useLocalDpi xmlns:a14="http://schemas.microsoft.com/office/drawing/2010/main" val="0"/>
                        </a:ext>
                      </a:extLst>
                    </a:blip>
                    <a:srcRect l="18820" t="22614" r="13890" b="14995"/>
                    <a:stretch/>
                  </pic:blipFill>
                  <pic:spPr bwMode="auto">
                    <a:xfrm>
                      <a:off x="0" y="0"/>
                      <a:ext cx="4267849" cy="2967769"/>
                    </a:xfrm>
                    <a:prstGeom prst="rect">
                      <a:avLst/>
                    </a:prstGeom>
                    <a:ln>
                      <a:noFill/>
                    </a:ln>
                    <a:extLst>
                      <a:ext uri="{53640926-AAD7-44D8-BBD7-CCE9431645EC}">
                        <a14:shadowObscured xmlns:a14="http://schemas.microsoft.com/office/drawing/2010/main"/>
                      </a:ext>
                    </a:extLst>
                  </pic:spPr>
                </pic:pic>
              </a:graphicData>
            </a:graphic>
          </wp:inline>
        </w:drawing>
      </w:r>
    </w:p>
    <w:p w14:paraId="0E354DA4" w14:textId="076BFDD0" w:rsidR="0016634B" w:rsidRDefault="00E41FF2" w:rsidP="0016634B">
      <w:pPr>
        <w:pStyle w:val="ListParagraph"/>
        <w:numPr>
          <w:ilvl w:val="0"/>
          <w:numId w:val="6"/>
        </w:numPr>
        <w:rPr>
          <w:sz w:val="28"/>
          <w:szCs w:val="28"/>
          <w:lang w:val="en-US"/>
        </w:rPr>
      </w:pPr>
      <w:r>
        <w:rPr>
          <w:sz w:val="28"/>
          <w:szCs w:val="28"/>
          <w:lang w:val="en-US"/>
        </w:rPr>
        <w:t>3.2.</w:t>
      </w:r>
      <w:r w:rsidR="003475EF">
        <w:rPr>
          <w:sz w:val="28"/>
          <w:szCs w:val="28"/>
          <w:lang w:val="en-US"/>
        </w:rPr>
        <w:t>5</w:t>
      </w:r>
      <w:r>
        <w:rPr>
          <w:sz w:val="28"/>
          <w:szCs w:val="28"/>
          <w:lang w:val="en-US"/>
        </w:rPr>
        <w:t xml:space="preserve"> </w:t>
      </w:r>
      <w:r w:rsidR="00316BA1">
        <w:rPr>
          <w:sz w:val="28"/>
          <w:szCs w:val="28"/>
          <w:lang w:val="en-US"/>
        </w:rPr>
        <w:t>Selecting wells</w:t>
      </w:r>
      <w:r w:rsidR="0016634B">
        <w:rPr>
          <w:sz w:val="28"/>
          <w:szCs w:val="28"/>
          <w:lang w:val="en-US"/>
        </w:rPr>
        <w:t xml:space="preserve"> </w:t>
      </w:r>
      <w:r w:rsidR="003475EF">
        <w:rPr>
          <w:sz w:val="28"/>
          <w:szCs w:val="28"/>
          <w:lang w:val="en-US"/>
        </w:rPr>
        <w:t xml:space="preserve">(PCA) </w:t>
      </w:r>
      <w:r w:rsidR="0016634B">
        <w:rPr>
          <w:sz w:val="28"/>
          <w:szCs w:val="28"/>
          <w:lang w:val="en-US"/>
        </w:rPr>
        <w:t>(Multi Wells)</w:t>
      </w:r>
    </w:p>
    <w:p w14:paraId="54F4D407" w14:textId="77FD7B16" w:rsidR="00B80E02" w:rsidRPr="00B80E02" w:rsidRDefault="00B80E02" w:rsidP="00B80E02">
      <w:pPr>
        <w:rPr>
          <w:sz w:val="28"/>
          <w:szCs w:val="28"/>
          <w:lang w:val="en-US"/>
        </w:rPr>
      </w:pPr>
      <w:r>
        <w:rPr>
          <w:sz w:val="28"/>
          <w:szCs w:val="28"/>
          <w:lang w:val="en-US"/>
        </w:rPr>
        <w:t xml:space="preserve">     </w:t>
      </w:r>
      <w:r w:rsidRPr="00B80E02">
        <w:rPr>
          <w:noProof/>
          <w:sz w:val="28"/>
          <w:szCs w:val="28"/>
        </w:rPr>
        <w:drawing>
          <wp:inline distT="0" distB="0" distL="0" distR="0" wp14:anchorId="45BBC84D" wp14:editId="264D866B">
            <wp:extent cx="4213412" cy="2922494"/>
            <wp:effectExtent l="0" t="0" r="0" b="0"/>
            <wp:docPr id="9" name="Picture 4">
              <a:extLst xmlns:a="http://schemas.openxmlformats.org/drawingml/2006/main">
                <a:ext uri="{FF2B5EF4-FFF2-40B4-BE49-F238E27FC236}">
                  <a16:creationId xmlns:a16="http://schemas.microsoft.com/office/drawing/2014/main" id="{45BFC733-60B5-4816-922B-77F7700EFC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5BFC733-60B5-4816-922B-77F7700EFC5F}"/>
                        </a:ext>
                      </a:extLst>
                    </pic:cNvPr>
                    <pic:cNvPicPr>
                      <a:picLocks noChangeAspect="1"/>
                    </pic:cNvPicPr>
                  </pic:nvPicPr>
                  <pic:blipFill rotWithShape="1">
                    <a:blip r:embed="rId9">
                      <a:extLst>
                        <a:ext uri="{28A0092B-C50C-407E-A947-70E740481C1C}">
                          <a14:useLocalDpi xmlns:a14="http://schemas.microsoft.com/office/drawing/2010/main" val="0"/>
                        </a:ext>
                      </a:extLst>
                    </a:blip>
                    <a:srcRect l="16544" t="23580" r="16417" b="14422"/>
                    <a:stretch/>
                  </pic:blipFill>
                  <pic:spPr bwMode="auto">
                    <a:xfrm>
                      <a:off x="0" y="0"/>
                      <a:ext cx="4213717" cy="2922706"/>
                    </a:xfrm>
                    <a:prstGeom prst="rect">
                      <a:avLst/>
                    </a:prstGeom>
                    <a:ln>
                      <a:noFill/>
                    </a:ln>
                    <a:extLst>
                      <a:ext uri="{53640926-AAD7-44D8-BBD7-CCE9431645EC}">
                        <a14:shadowObscured xmlns:a14="http://schemas.microsoft.com/office/drawing/2010/main"/>
                      </a:ext>
                    </a:extLst>
                  </pic:spPr>
                </pic:pic>
              </a:graphicData>
            </a:graphic>
          </wp:inline>
        </w:drawing>
      </w:r>
    </w:p>
    <w:p w14:paraId="28059DE2" w14:textId="6614B2F8" w:rsidR="00316BA1" w:rsidRDefault="0016634B" w:rsidP="003475EF">
      <w:pPr>
        <w:pStyle w:val="ListParagraph"/>
        <w:numPr>
          <w:ilvl w:val="0"/>
          <w:numId w:val="6"/>
        </w:numPr>
        <w:rPr>
          <w:sz w:val="28"/>
          <w:szCs w:val="28"/>
          <w:lang w:val="en-US"/>
        </w:rPr>
      </w:pPr>
      <w:r>
        <w:rPr>
          <w:sz w:val="28"/>
          <w:szCs w:val="28"/>
          <w:lang w:val="en-US"/>
        </w:rPr>
        <w:t>3.2.</w:t>
      </w:r>
      <w:r w:rsidR="003475EF">
        <w:rPr>
          <w:sz w:val="28"/>
          <w:szCs w:val="28"/>
          <w:lang w:val="en-US"/>
        </w:rPr>
        <w:t>6 Selecting wells (PCA) (</w:t>
      </w:r>
      <w:r w:rsidR="00184046">
        <w:rPr>
          <w:rFonts w:hint="eastAsia"/>
          <w:sz w:val="28"/>
          <w:szCs w:val="28"/>
          <w:lang w:val="en-US"/>
        </w:rPr>
        <w:t>one</w:t>
      </w:r>
      <w:r w:rsidR="00184046">
        <w:rPr>
          <w:sz w:val="28"/>
          <w:szCs w:val="28"/>
          <w:lang w:val="en-US"/>
        </w:rPr>
        <w:t xml:space="preserve"> </w:t>
      </w:r>
      <w:r w:rsidR="003475EF">
        <w:rPr>
          <w:sz w:val="28"/>
          <w:szCs w:val="28"/>
          <w:lang w:val="en-US"/>
        </w:rPr>
        <w:t>More Multi Wells)</w:t>
      </w:r>
    </w:p>
    <w:p w14:paraId="4527F06E" w14:textId="34850544" w:rsidR="000945E9" w:rsidRDefault="00184046" w:rsidP="000945E9">
      <w:pPr>
        <w:rPr>
          <w:sz w:val="28"/>
          <w:szCs w:val="28"/>
          <w:lang w:val="en-US"/>
        </w:rPr>
      </w:pPr>
      <w:r>
        <w:rPr>
          <w:noProof/>
          <w:sz w:val="28"/>
          <w:szCs w:val="28"/>
          <w:lang w:val="en-US"/>
        </w:rPr>
        <w:lastRenderedPageBreak/>
        <w:drawing>
          <wp:inline distT="0" distB="0" distL="0" distR="0" wp14:anchorId="620C1671" wp14:editId="0597E02A">
            <wp:extent cx="4428565" cy="3444440"/>
            <wp:effectExtent l="0" t="0" r="0" b="3810"/>
            <wp:docPr id="10" name="Picture 10" descr="C:\Users\milto\AppData\Local\Microsoft\Windows\INetCache\Content.MSO\C99759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lto\AppData\Local\Microsoft\Windows\INetCache\Content.MSO\C99759A6.tmp"/>
                    <pic:cNvPicPr>
                      <a:picLocks noChangeAspect="1" noChangeArrowheads="1"/>
                    </pic:cNvPicPr>
                  </pic:nvPicPr>
                  <pic:blipFill rotWithShape="1">
                    <a:blip r:embed="rId10">
                      <a:extLst>
                        <a:ext uri="{28A0092B-C50C-407E-A947-70E740481C1C}">
                          <a14:useLocalDpi xmlns:a14="http://schemas.microsoft.com/office/drawing/2010/main" val="0"/>
                        </a:ext>
                      </a:extLst>
                    </a:blip>
                    <a:srcRect l="20334" t="14597" r="10680" b="13866"/>
                    <a:stretch/>
                  </pic:blipFill>
                  <pic:spPr bwMode="auto">
                    <a:xfrm>
                      <a:off x="0" y="0"/>
                      <a:ext cx="4442079" cy="3454951"/>
                    </a:xfrm>
                    <a:prstGeom prst="rect">
                      <a:avLst/>
                    </a:prstGeom>
                    <a:noFill/>
                    <a:ln>
                      <a:noFill/>
                    </a:ln>
                    <a:extLst>
                      <a:ext uri="{53640926-AAD7-44D8-BBD7-CCE9431645EC}">
                        <a14:shadowObscured xmlns:a14="http://schemas.microsoft.com/office/drawing/2010/main"/>
                      </a:ext>
                    </a:extLst>
                  </pic:spPr>
                </pic:pic>
              </a:graphicData>
            </a:graphic>
          </wp:inline>
        </w:drawing>
      </w:r>
    </w:p>
    <w:p w14:paraId="5C2F4F43" w14:textId="1E00954F" w:rsidR="000945E9" w:rsidRDefault="000945E9" w:rsidP="000945E9">
      <w:pPr>
        <w:rPr>
          <w:sz w:val="28"/>
          <w:szCs w:val="28"/>
          <w:lang w:val="en-US"/>
        </w:rPr>
      </w:pPr>
    </w:p>
    <w:p w14:paraId="4059DEBA" w14:textId="77777777" w:rsidR="000945E9" w:rsidRPr="00567FB8" w:rsidRDefault="000945E9" w:rsidP="000945E9">
      <w:pPr>
        <w:pStyle w:val="ListParagraph"/>
        <w:numPr>
          <w:ilvl w:val="0"/>
          <w:numId w:val="6"/>
        </w:numPr>
        <w:rPr>
          <w:b/>
          <w:bCs/>
          <w:sz w:val="28"/>
          <w:szCs w:val="28"/>
          <w:lang w:val="en-US"/>
        </w:rPr>
      </w:pPr>
      <w:r w:rsidRPr="00567FB8">
        <w:rPr>
          <w:b/>
          <w:bCs/>
          <w:sz w:val="28"/>
          <w:szCs w:val="28"/>
          <w:lang w:val="en-US"/>
        </w:rPr>
        <w:t>3.3 Clustering number selection (single well)</w:t>
      </w:r>
    </w:p>
    <w:p w14:paraId="52C24A6E" w14:textId="77777777" w:rsidR="000945E9" w:rsidRPr="00E41FF2" w:rsidRDefault="000945E9" w:rsidP="000945E9">
      <w:pPr>
        <w:pStyle w:val="ListParagraph"/>
        <w:numPr>
          <w:ilvl w:val="0"/>
          <w:numId w:val="6"/>
        </w:numPr>
        <w:rPr>
          <w:sz w:val="28"/>
          <w:szCs w:val="28"/>
          <w:lang w:val="en-US"/>
        </w:rPr>
      </w:pPr>
      <w:r w:rsidRPr="00E41FF2">
        <w:rPr>
          <w:sz w:val="28"/>
          <w:szCs w:val="28"/>
          <w:lang w:val="en-US"/>
        </w:rPr>
        <w:t>3.3.1 Clustering number selection (by categories)</w:t>
      </w:r>
    </w:p>
    <w:p w14:paraId="176CB49E" w14:textId="18E8FFC5" w:rsidR="000945E9" w:rsidRDefault="000945E9" w:rsidP="000945E9">
      <w:pPr>
        <w:pStyle w:val="ListParagraph"/>
        <w:numPr>
          <w:ilvl w:val="0"/>
          <w:numId w:val="6"/>
        </w:numPr>
        <w:rPr>
          <w:sz w:val="28"/>
          <w:szCs w:val="28"/>
          <w:lang w:val="en-US"/>
        </w:rPr>
      </w:pPr>
      <w:r w:rsidRPr="00E41FF2">
        <w:rPr>
          <w:sz w:val="28"/>
          <w:szCs w:val="28"/>
          <w:lang w:val="en-US"/>
        </w:rPr>
        <w:t>3.3.2 Clustering number selection (by the best K number)</w:t>
      </w:r>
    </w:p>
    <w:p w14:paraId="14FE8FE6" w14:textId="77777777" w:rsidR="0052054E" w:rsidRPr="0052054E" w:rsidRDefault="0052054E" w:rsidP="0052054E">
      <w:pPr>
        <w:rPr>
          <w:rFonts w:hint="eastAsia"/>
          <w:sz w:val="28"/>
          <w:szCs w:val="28"/>
          <w:lang w:val="en-US"/>
        </w:rPr>
      </w:pPr>
      <w:r>
        <w:rPr>
          <w:noProof/>
          <w:sz w:val="28"/>
          <w:szCs w:val="28"/>
          <w:lang w:val="en-US"/>
        </w:rPr>
        <w:drawing>
          <wp:inline distT="0" distB="0" distL="0" distR="0" wp14:anchorId="3EE02F79" wp14:editId="08701D81">
            <wp:extent cx="4876800" cy="3200400"/>
            <wp:effectExtent l="0" t="0" r="0" b="0"/>
            <wp:docPr id="7" name="Picture 7" descr="C:\Users\milto\AppData\Local\Microsoft\Windows\INetCache\Content.MSO\9590FDB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lto\AppData\Local\Microsoft\Windows\INetCache\Content.MSO\9590FDBA.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32004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153"/>
        <w:gridCol w:w="873"/>
        <w:gridCol w:w="873"/>
        <w:gridCol w:w="873"/>
        <w:gridCol w:w="874"/>
        <w:gridCol w:w="874"/>
        <w:gridCol w:w="874"/>
        <w:gridCol w:w="874"/>
        <w:gridCol w:w="874"/>
        <w:gridCol w:w="874"/>
      </w:tblGrid>
      <w:tr w:rsidR="00B80E02" w14:paraId="6A86BB1B" w14:textId="77777777" w:rsidTr="0052054E">
        <w:tc>
          <w:tcPr>
            <w:tcW w:w="901" w:type="dxa"/>
          </w:tcPr>
          <w:p w14:paraId="5DD19FE1" w14:textId="66BB5B23" w:rsidR="0052054E" w:rsidRDefault="0052054E" w:rsidP="0052054E">
            <w:pPr>
              <w:rPr>
                <w:sz w:val="28"/>
                <w:szCs w:val="28"/>
                <w:lang w:val="en-US"/>
              </w:rPr>
            </w:pPr>
            <w:r>
              <w:rPr>
                <w:sz w:val="28"/>
                <w:szCs w:val="28"/>
                <w:lang w:val="en-US"/>
              </w:rPr>
              <w:t>N</w:t>
            </w:r>
            <w:r>
              <w:rPr>
                <w:rFonts w:hint="eastAsia"/>
                <w:sz w:val="28"/>
                <w:szCs w:val="28"/>
                <w:lang w:val="en-US"/>
              </w:rPr>
              <w:t>umber</w:t>
            </w:r>
          </w:p>
        </w:tc>
        <w:tc>
          <w:tcPr>
            <w:tcW w:w="901" w:type="dxa"/>
          </w:tcPr>
          <w:p w14:paraId="4DEF5301" w14:textId="5985052C" w:rsidR="0052054E" w:rsidRDefault="00B80E02" w:rsidP="0052054E">
            <w:pPr>
              <w:rPr>
                <w:sz w:val="28"/>
                <w:szCs w:val="28"/>
                <w:lang w:val="en-US"/>
              </w:rPr>
            </w:pPr>
            <w:r>
              <w:rPr>
                <w:sz w:val="28"/>
                <w:szCs w:val="28"/>
                <w:lang w:val="en-US"/>
              </w:rPr>
              <w:t>2</w:t>
            </w:r>
          </w:p>
        </w:tc>
        <w:tc>
          <w:tcPr>
            <w:tcW w:w="901" w:type="dxa"/>
          </w:tcPr>
          <w:p w14:paraId="71502627" w14:textId="5F24606B" w:rsidR="0052054E" w:rsidRDefault="00B80E02" w:rsidP="0052054E">
            <w:pPr>
              <w:rPr>
                <w:sz w:val="28"/>
                <w:szCs w:val="28"/>
                <w:lang w:val="en-US"/>
              </w:rPr>
            </w:pPr>
            <w:r>
              <w:rPr>
                <w:sz w:val="28"/>
                <w:szCs w:val="28"/>
                <w:lang w:val="en-US"/>
              </w:rPr>
              <w:t>3</w:t>
            </w:r>
          </w:p>
        </w:tc>
        <w:tc>
          <w:tcPr>
            <w:tcW w:w="901" w:type="dxa"/>
          </w:tcPr>
          <w:p w14:paraId="2AD48960" w14:textId="1193D73E" w:rsidR="0052054E" w:rsidRDefault="00B80E02" w:rsidP="0052054E">
            <w:pPr>
              <w:rPr>
                <w:sz w:val="28"/>
                <w:szCs w:val="28"/>
                <w:lang w:val="en-US"/>
              </w:rPr>
            </w:pPr>
            <w:r>
              <w:rPr>
                <w:sz w:val="28"/>
                <w:szCs w:val="28"/>
                <w:lang w:val="en-US"/>
              </w:rPr>
              <w:t>4</w:t>
            </w:r>
          </w:p>
        </w:tc>
        <w:tc>
          <w:tcPr>
            <w:tcW w:w="902" w:type="dxa"/>
          </w:tcPr>
          <w:p w14:paraId="36A6EE3C" w14:textId="6FB52E5A" w:rsidR="0052054E" w:rsidRDefault="00B80E02" w:rsidP="0052054E">
            <w:pPr>
              <w:rPr>
                <w:sz w:val="28"/>
                <w:szCs w:val="28"/>
                <w:lang w:val="en-US"/>
              </w:rPr>
            </w:pPr>
            <w:r>
              <w:rPr>
                <w:sz w:val="28"/>
                <w:szCs w:val="28"/>
                <w:lang w:val="en-US"/>
              </w:rPr>
              <w:t>5</w:t>
            </w:r>
          </w:p>
        </w:tc>
        <w:tc>
          <w:tcPr>
            <w:tcW w:w="902" w:type="dxa"/>
          </w:tcPr>
          <w:p w14:paraId="3D0E3CC7" w14:textId="14C021D1" w:rsidR="0052054E" w:rsidRDefault="00B80E02" w:rsidP="0052054E">
            <w:pPr>
              <w:rPr>
                <w:sz w:val="28"/>
                <w:szCs w:val="28"/>
                <w:lang w:val="en-US"/>
              </w:rPr>
            </w:pPr>
            <w:r>
              <w:rPr>
                <w:sz w:val="28"/>
                <w:szCs w:val="28"/>
                <w:lang w:val="en-US"/>
              </w:rPr>
              <w:t>6</w:t>
            </w:r>
          </w:p>
        </w:tc>
        <w:tc>
          <w:tcPr>
            <w:tcW w:w="902" w:type="dxa"/>
          </w:tcPr>
          <w:p w14:paraId="663E74FC" w14:textId="29DE10CA" w:rsidR="0052054E" w:rsidRPr="00B80E02" w:rsidRDefault="00B80E02" w:rsidP="0052054E">
            <w:pPr>
              <w:rPr>
                <w:color w:val="FF0000"/>
                <w:sz w:val="28"/>
                <w:szCs w:val="28"/>
                <w:lang w:val="en-US"/>
              </w:rPr>
            </w:pPr>
            <w:r w:rsidRPr="00B80E02">
              <w:rPr>
                <w:color w:val="FF0000"/>
                <w:sz w:val="28"/>
                <w:szCs w:val="28"/>
                <w:lang w:val="en-US"/>
              </w:rPr>
              <w:t>7</w:t>
            </w:r>
          </w:p>
        </w:tc>
        <w:tc>
          <w:tcPr>
            <w:tcW w:w="902" w:type="dxa"/>
          </w:tcPr>
          <w:p w14:paraId="051AC776" w14:textId="4736E242" w:rsidR="0052054E" w:rsidRDefault="00B80E02" w:rsidP="0052054E">
            <w:pPr>
              <w:rPr>
                <w:sz w:val="28"/>
                <w:szCs w:val="28"/>
                <w:lang w:val="en-US"/>
              </w:rPr>
            </w:pPr>
            <w:r>
              <w:rPr>
                <w:sz w:val="28"/>
                <w:szCs w:val="28"/>
                <w:lang w:val="en-US"/>
              </w:rPr>
              <w:t>8</w:t>
            </w:r>
          </w:p>
        </w:tc>
        <w:tc>
          <w:tcPr>
            <w:tcW w:w="902" w:type="dxa"/>
          </w:tcPr>
          <w:p w14:paraId="6F629A29" w14:textId="1F92E5C1" w:rsidR="0052054E" w:rsidRDefault="00B80E02" w:rsidP="0052054E">
            <w:pPr>
              <w:rPr>
                <w:sz w:val="28"/>
                <w:szCs w:val="28"/>
                <w:lang w:val="en-US"/>
              </w:rPr>
            </w:pPr>
            <w:r>
              <w:rPr>
                <w:sz w:val="28"/>
                <w:szCs w:val="28"/>
                <w:lang w:val="en-US"/>
              </w:rPr>
              <w:t>9</w:t>
            </w:r>
          </w:p>
        </w:tc>
        <w:tc>
          <w:tcPr>
            <w:tcW w:w="902" w:type="dxa"/>
          </w:tcPr>
          <w:p w14:paraId="34C0FBC0" w14:textId="428D3CA3" w:rsidR="0052054E" w:rsidRDefault="00B80E02" w:rsidP="0052054E">
            <w:pPr>
              <w:rPr>
                <w:sz w:val="28"/>
                <w:szCs w:val="28"/>
                <w:lang w:val="en-US"/>
              </w:rPr>
            </w:pPr>
            <w:r>
              <w:rPr>
                <w:sz w:val="28"/>
                <w:szCs w:val="28"/>
                <w:lang w:val="en-US"/>
              </w:rPr>
              <w:t>10</w:t>
            </w:r>
          </w:p>
        </w:tc>
      </w:tr>
      <w:tr w:rsidR="00B80E02" w14:paraId="659F4793" w14:textId="77777777" w:rsidTr="0052054E">
        <w:tc>
          <w:tcPr>
            <w:tcW w:w="901" w:type="dxa"/>
          </w:tcPr>
          <w:p w14:paraId="4DC4EA27" w14:textId="3CA44261" w:rsidR="0052054E" w:rsidRDefault="0052054E" w:rsidP="0052054E">
            <w:pPr>
              <w:rPr>
                <w:sz w:val="28"/>
                <w:szCs w:val="28"/>
                <w:lang w:val="en-US"/>
              </w:rPr>
            </w:pPr>
            <w:r>
              <w:rPr>
                <w:rFonts w:hint="eastAsia"/>
                <w:sz w:val="28"/>
                <w:szCs w:val="28"/>
                <w:lang w:val="en-US"/>
              </w:rPr>
              <w:t>Score</w:t>
            </w:r>
          </w:p>
        </w:tc>
        <w:tc>
          <w:tcPr>
            <w:tcW w:w="901" w:type="dxa"/>
          </w:tcPr>
          <w:p w14:paraId="1657B0DD" w14:textId="748AEA31" w:rsidR="0052054E" w:rsidRDefault="0052054E" w:rsidP="0052054E">
            <w:pPr>
              <w:rPr>
                <w:sz w:val="28"/>
                <w:szCs w:val="28"/>
                <w:lang w:val="en-US"/>
              </w:rPr>
            </w:pPr>
            <w:r>
              <w:rPr>
                <w:rFonts w:ascii="Courier New" w:hAnsi="Courier New" w:cs="Courier New"/>
                <w:color w:val="000000"/>
                <w:sz w:val="21"/>
                <w:szCs w:val="21"/>
              </w:rPr>
              <w:t>6624</w:t>
            </w:r>
          </w:p>
        </w:tc>
        <w:tc>
          <w:tcPr>
            <w:tcW w:w="901" w:type="dxa"/>
          </w:tcPr>
          <w:p w14:paraId="3D28C7D5" w14:textId="334643DC" w:rsidR="0052054E" w:rsidRDefault="0052054E" w:rsidP="0052054E">
            <w:pPr>
              <w:rPr>
                <w:sz w:val="28"/>
                <w:szCs w:val="28"/>
                <w:lang w:val="en-US"/>
              </w:rPr>
            </w:pPr>
            <w:r>
              <w:rPr>
                <w:rFonts w:ascii="Courier New" w:hAnsi="Courier New" w:cs="Courier New"/>
                <w:color w:val="000000"/>
                <w:sz w:val="21"/>
                <w:szCs w:val="21"/>
              </w:rPr>
              <w:t>5345</w:t>
            </w:r>
          </w:p>
        </w:tc>
        <w:tc>
          <w:tcPr>
            <w:tcW w:w="901" w:type="dxa"/>
          </w:tcPr>
          <w:p w14:paraId="6086FD09" w14:textId="439953A4" w:rsidR="0052054E" w:rsidRDefault="0052054E" w:rsidP="0052054E">
            <w:pPr>
              <w:rPr>
                <w:sz w:val="28"/>
                <w:szCs w:val="28"/>
                <w:lang w:val="en-US"/>
              </w:rPr>
            </w:pPr>
            <w:r>
              <w:rPr>
                <w:rFonts w:ascii="Courier New" w:hAnsi="Courier New" w:cs="Courier New"/>
                <w:color w:val="000000"/>
                <w:sz w:val="21"/>
                <w:szCs w:val="21"/>
              </w:rPr>
              <w:t>4523</w:t>
            </w:r>
          </w:p>
        </w:tc>
        <w:tc>
          <w:tcPr>
            <w:tcW w:w="902" w:type="dxa"/>
          </w:tcPr>
          <w:p w14:paraId="35A62720" w14:textId="732537F7" w:rsidR="0052054E" w:rsidRDefault="0052054E" w:rsidP="0052054E">
            <w:pPr>
              <w:rPr>
                <w:sz w:val="28"/>
                <w:szCs w:val="28"/>
                <w:lang w:val="en-US"/>
              </w:rPr>
            </w:pPr>
            <w:r>
              <w:rPr>
                <w:rFonts w:ascii="Courier New" w:hAnsi="Courier New" w:cs="Courier New"/>
                <w:color w:val="000000"/>
                <w:sz w:val="21"/>
                <w:szCs w:val="21"/>
              </w:rPr>
              <w:t>3983</w:t>
            </w:r>
          </w:p>
        </w:tc>
        <w:tc>
          <w:tcPr>
            <w:tcW w:w="902" w:type="dxa"/>
          </w:tcPr>
          <w:p w14:paraId="4237BCD5" w14:textId="5872A3C1" w:rsidR="0052054E" w:rsidRDefault="0052054E" w:rsidP="0052054E">
            <w:pPr>
              <w:rPr>
                <w:sz w:val="28"/>
                <w:szCs w:val="28"/>
                <w:lang w:val="en-US"/>
              </w:rPr>
            </w:pPr>
            <w:r>
              <w:rPr>
                <w:rFonts w:ascii="Courier New" w:hAnsi="Courier New" w:cs="Courier New"/>
                <w:color w:val="000000"/>
                <w:sz w:val="21"/>
                <w:szCs w:val="21"/>
              </w:rPr>
              <w:t>3566</w:t>
            </w:r>
          </w:p>
        </w:tc>
        <w:tc>
          <w:tcPr>
            <w:tcW w:w="902" w:type="dxa"/>
          </w:tcPr>
          <w:p w14:paraId="6F5418C8" w14:textId="3891ED52" w:rsidR="0052054E" w:rsidRPr="00B80E02" w:rsidRDefault="00B80E02" w:rsidP="0052054E">
            <w:pPr>
              <w:rPr>
                <w:color w:val="FF0000"/>
                <w:sz w:val="28"/>
                <w:szCs w:val="28"/>
                <w:lang w:val="en-US"/>
              </w:rPr>
            </w:pPr>
            <w:r w:rsidRPr="00B80E02">
              <w:rPr>
                <w:rFonts w:ascii="Courier New" w:hAnsi="Courier New" w:cs="Courier New"/>
                <w:color w:val="FF0000"/>
                <w:sz w:val="21"/>
                <w:szCs w:val="21"/>
              </w:rPr>
              <w:t>3119</w:t>
            </w:r>
          </w:p>
        </w:tc>
        <w:tc>
          <w:tcPr>
            <w:tcW w:w="902" w:type="dxa"/>
          </w:tcPr>
          <w:p w14:paraId="0847B5F5" w14:textId="4210A78C" w:rsidR="0052054E" w:rsidRDefault="00B80E02" w:rsidP="0052054E">
            <w:pPr>
              <w:rPr>
                <w:sz w:val="28"/>
                <w:szCs w:val="28"/>
                <w:lang w:val="en-US"/>
              </w:rPr>
            </w:pPr>
            <w:r>
              <w:rPr>
                <w:rFonts w:ascii="Courier New" w:hAnsi="Courier New" w:cs="Courier New"/>
                <w:color w:val="000000"/>
                <w:sz w:val="21"/>
                <w:szCs w:val="21"/>
              </w:rPr>
              <w:t>2872</w:t>
            </w:r>
          </w:p>
        </w:tc>
        <w:tc>
          <w:tcPr>
            <w:tcW w:w="902" w:type="dxa"/>
          </w:tcPr>
          <w:p w14:paraId="421C30E0" w14:textId="6AE4C997" w:rsidR="0052054E" w:rsidRDefault="00B80E02" w:rsidP="0052054E">
            <w:pPr>
              <w:rPr>
                <w:sz w:val="28"/>
                <w:szCs w:val="28"/>
                <w:lang w:val="en-US"/>
              </w:rPr>
            </w:pPr>
            <w:r>
              <w:rPr>
                <w:rFonts w:ascii="Courier New" w:hAnsi="Courier New" w:cs="Courier New"/>
                <w:color w:val="000000"/>
                <w:sz w:val="21"/>
                <w:szCs w:val="21"/>
              </w:rPr>
              <w:t>2625</w:t>
            </w:r>
          </w:p>
        </w:tc>
        <w:tc>
          <w:tcPr>
            <w:tcW w:w="902" w:type="dxa"/>
          </w:tcPr>
          <w:p w14:paraId="4E8BD60B" w14:textId="65B12FD6" w:rsidR="0052054E" w:rsidRDefault="00B80E02" w:rsidP="0052054E">
            <w:pPr>
              <w:rPr>
                <w:sz w:val="28"/>
                <w:szCs w:val="28"/>
                <w:lang w:val="en-US"/>
              </w:rPr>
            </w:pPr>
            <w:r>
              <w:rPr>
                <w:rFonts w:ascii="Courier New" w:hAnsi="Courier New" w:cs="Courier New"/>
                <w:color w:val="000000"/>
                <w:sz w:val="21"/>
                <w:szCs w:val="21"/>
              </w:rPr>
              <w:t>2413</w:t>
            </w:r>
          </w:p>
        </w:tc>
      </w:tr>
    </w:tbl>
    <w:p w14:paraId="1ED75A36" w14:textId="46AC79A5" w:rsidR="00567FB8" w:rsidRPr="00353F0F" w:rsidRDefault="00567FB8" w:rsidP="00353F0F">
      <w:pPr>
        <w:rPr>
          <w:sz w:val="28"/>
          <w:szCs w:val="28"/>
          <w:lang w:val="en-US"/>
        </w:rPr>
      </w:pPr>
    </w:p>
    <w:p w14:paraId="27DE75C0" w14:textId="77777777" w:rsidR="00567FB8" w:rsidRPr="00E41FF2" w:rsidRDefault="00567FB8" w:rsidP="00567FB8">
      <w:pPr>
        <w:pStyle w:val="ListParagraph"/>
        <w:numPr>
          <w:ilvl w:val="0"/>
          <w:numId w:val="4"/>
        </w:numPr>
        <w:rPr>
          <w:b/>
          <w:bCs/>
          <w:sz w:val="28"/>
          <w:szCs w:val="28"/>
          <w:lang w:val="en-US"/>
        </w:rPr>
      </w:pPr>
      <w:r w:rsidRPr="00E41FF2">
        <w:rPr>
          <w:b/>
          <w:bCs/>
          <w:sz w:val="28"/>
          <w:szCs w:val="28"/>
          <w:lang w:val="en-US"/>
        </w:rPr>
        <w:lastRenderedPageBreak/>
        <w:t>3.1 Input data selection</w:t>
      </w:r>
    </w:p>
    <w:p w14:paraId="1C5803BE" w14:textId="77777777" w:rsidR="00567FB8" w:rsidRDefault="00567FB8" w:rsidP="00567FB8">
      <w:pPr>
        <w:rPr>
          <w:sz w:val="28"/>
          <w:szCs w:val="28"/>
          <w:lang w:val="en-US"/>
        </w:rPr>
      </w:pPr>
      <w:r>
        <w:rPr>
          <w:sz w:val="28"/>
          <w:szCs w:val="28"/>
          <w:lang w:val="en-US"/>
        </w:rPr>
        <w:t>Different wells have different kinds of input well-log data for each depth unit. Those input data categories can help scientists to estimate the matter (facies or fluids) types for each depth unit. However, some of the input categories are useless or have less effeteness on matter type estimation. This section will focus on input data selection.</w:t>
      </w:r>
    </w:p>
    <w:p w14:paraId="77946451" w14:textId="77777777" w:rsidR="00567FB8" w:rsidRPr="00B208FD" w:rsidRDefault="00567FB8" w:rsidP="00567FB8">
      <w:pPr>
        <w:pStyle w:val="ListParagraph"/>
        <w:numPr>
          <w:ilvl w:val="0"/>
          <w:numId w:val="6"/>
        </w:numPr>
        <w:rPr>
          <w:b/>
          <w:bCs/>
          <w:sz w:val="28"/>
          <w:szCs w:val="28"/>
          <w:lang w:val="en-US"/>
        </w:rPr>
      </w:pPr>
      <w:r w:rsidRPr="00B208FD">
        <w:rPr>
          <w:b/>
          <w:bCs/>
          <w:sz w:val="28"/>
          <w:szCs w:val="28"/>
          <w:lang w:val="en-US"/>
        </w:rPr>
        <w:t>3.1.1 Single wells</w:t>
      </w:r>
    </w:p>
    <w:p w14:paraId="12D95E88" w14:textId="77777777" w:rsidR="00567FB8" w:rsidRPr="00EF0988" w:rsidRDefault="00567FB8" w:rsidP="00567FB8">
      <w:pPr>
        <w:pStyle w:val="ListParagraph"/>
        <w:numPr>
          <w:ilvl w:val="0"/>
          <w:numId w:val="6"/>
        </w:numPr>
        <w:rPr>
          <w:sz w:val="28"/>
          <w:szCs w:val="28"/>
          <w:lang w:val="en-US"/>
        </w:rPr>
      </w:pPr>
      <w:r w:rsidRPr="00EF0988">
        <w:rPr>
          <w:sz w:val="28"/>
          <w:szCs w:val="28"/>
          <w:lang w:val="en-US"/>
        </w:rPr>
        <w:t>3.1.1.2 Input data correlations</w:t>
      </w:r>
    </w:p>
    <w:p w14:paraId="380C387C" w14:textId="77777777" w:rsidR="00567FB8" w:rsidRDefault="00567FB8" w:rsidP="00567FB8">
      <w:pPr>
        <w:rPr>
          <w:sz w:val="28"/>
          <w:szCs w:val="28"/>
          <w:lang w:val="en-US"/>
        </w:rPr>
      </w:pPr>
      <w:r w:rsidRPr="00316BA1">
        <w:rPr>
          <w:noProof/>
          <w:sz w:val="28"/>
          <w:szCs w:val="28"/>
        </w:rPr>
        <w:drawing>
          <wp:inline distT="0" distB="0" distL="0" distR="0" wp14:anchorId="2F563537" wp14:editId="19444D6F">
            <wp:extent cx="5853953" cy="5633441"/>
            <wp:effectExtent l="0" t="0" r="0" b="5715"/>
            <wp:docPr id="3" name="Picture 2">
              <a:extLst xmlns:a="http://schemas.openxmlformats.org/drawingml/2006/main">
                <a:ext uri="{FF2B5EF4-FFF2-40B4-BE49-F238E27FC236}">
                  <a16:creationId xmlns:a16="http://schemas.microsoft.com/office/drawing/2014/main" id="{3BD4A312-C2EA-4D19-8858-718E1822E8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3BD4A312-C2EA-4D19-8858-718E1822E8F2}"/>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91229" cy="5669313"/>
                    </a:xfrm>
                    <a:prstGeom prst="rect">
                      <a:avLst/>
                    </a:prstGeom>
                  </pic:spPr>
                </pic:pic>
              </a:graphicData>
            </a:graphic>
          </wp:inline>
        </w:drawing>
      </w:r>
    </w:p>
    <w:p w14:paraId="47DFC5E9" w14:textId="77777777" w:rsidR="00567FB8" w:rsidRDefault="00567FB8" w:rsidP="00567FB8">
      <w:pPr>
        <w:rPr>
          <w:sz w:val="28"/>
          <w:szCs w:val="28"/>
          <w:lang w:val="en-US"/>
        </w:rPr>
      </w:pPr>
      <w:r>
        <w:rPr>
          <w:sz w:val="28"/>
          <w:szCs w:val="28"/>
          <w:lang w:val="en-US"/>
        </w:rPr>
        <w:t>Figure 1.3.1 Input data correlations (single wells)</w:t>
      </w:r>
    </w:p>
    <w:p w14:paraId="6EB865D1" w14:textId="77777777" w:rsidR="00567FB8" w:rsidRDefault="00567FB8" w:rsidP="00567FB8">
      <w:pPr>
        <w:rPr>
          <w:sz w:val="28"/>
          <w:szCs w:val="28"/>
          <w:lang w:val="en-US"/>
        </w:rPr>
      </w:pPr>
      <w:r>
        <w:rPr>
          <w:sz w:val="28"/>
          <w:szCs w:val="28"/>
          <w:lang w:val="en-US"/>
        </w:rPr>
        <w:lastRenderedPageBreak/>
        <w:t>Figure 1.3.1 shows the correlations between each input category one by one. The color represents the different facies (</w:t>
      </w:r>
      <w:r w:rsidRPr="00176139">
        <w:rPr>
          <w:sz w:val="28"/>
          <w:szCs w:val="28"/>
          <w:lang w:val="en-US"/>
        </w:rPr>
        <w:t>Lacustrine and paleosol mud</w:t>
      </w:r>
      <w:r>
        <w:rPr>
          <w:sz w:val="28"/>
          <w:szCs w:val="28"/>
          <w:lang w:val="en-US"/>
        </w:rPr>
        <w:t xml:space="preserve">, </w:t>
      </w:r>
      <w:r w:rsidRPr="00176139">
        <w:rPr>
          <w:sz w:val="28"/>
          <w:szCs w:val="28"/>
          <w:lang w:val="en-US"/>
        </w:rPr>
        <w:t>floodplain mudstone</w:t>
      </w:r>
      <w:r>
        <w:rPr>
          <w:sz w:val="28"/>
          <w:szCs w:val="28"/>
          <w:lang w:val="en-US"/>
        </w:rPr>
        <w:t xml:space="preserve"> and </w:t>
      </w:r>
      <w:r w:rsidRPr="00176139">
        <w:rPr>
          <w:sz w:val="28"/>
          <w:szCs w:val="28"/>
          <w:lang w:val="en-US"/>
        </w:rPr>
        <w:t>channel sandstone</w:t>
      </w:r>
      <w:r>
        <w:rPr>
          <w:sz w:val="28"/>
          <w:szCs w:val="28"/>
          <w:lang w:val="en-US"/>
        </w:rPr>
        <w:t>).</w:t>
      </w:r>
    </w:p>
    <w:p w14:paraId="3326EB87" w14:textId="77777777" w:rsidR="00567FB8" w:rsidRPr="00B208FD" w:rsidRDefault="00567FB8" w:rsidP="00567FB8">
      <w:pPr>
        <w:pStyle w:val="ListParagraph"/>
        <w:numPr>
          <w:ilvl w:val="0"/>
          <w:numId w:val="8"/>
        </w:numPr>
        <w:rPr>
          <w:sz w:val="28"/>
          <w:szCs w:val="28"/>
          <w:lang w:val="en-US"/>
        </w:rPr>
      </w:pPr>
      <w:r w:rsidRPr="00B208FD">
        <w:rPr>
          <w:sz w:val="28"/>
          <w:szCs w:val="28"/>
          <w:lang w:val="en-US"/>
        </w:rPr>
        <w:t>3.1.1.3 Logistic regression</w:t>
      </w:r>
    </w:p>
    <w:tbl>
      <w:tblPr>
        <w:tblStyle w:val="TableGrid"/>
        <w:tblW w:w="0" w:type="auto"/>
        <w:tblLook w:val="04A0" w:firstRow="1" w:lastRow="0" w:firstColumn="1" w:lastColumn="0" w:noHBand="0" w:noVBand="1"/>
      </w:tblPr>
      <w:tblGrid>
        <w:gridCol w:w="737"/>
        <w:gridCol w:w="919"/>
        <w:gridCol w:w="920"/>
        <w:gridCol w:w="920"/>
        <w:gridCol w:w="920"/>
        <w:gridCol w:w="920"/>
        <w:gridCol w:w="920"/>
        <w:gridCol w:w="920"/>
        <w:gridCol w:w="920"/>
        <w:gridCol w:w="920"/>
      </w:tblGrid>
      <w:tr w:rsidR="00567FB8" w14:paraId="6097E9AF" w14:textId="77777777" w:rsidTr="004D7C69">
        <w:tc>
          <w:tcPr>
            <w:tcW w:w="1152" w:type="dxa"/>
          </w:tcPr>
          <w:p w14:paraId="77266365" w14:textId="77777777" w:rsidR="00567FB8" w:rsidRDefault="00567FB8" w:rsidP="004D7C69">
            <w:pPr>
              <w:rPr>
                <w:sz w:val="28"/>
                <w:szCs w:val="28"/>
                <w:lang w:val="en-US"/>
              </w:rPr>
            </w:pPr>
          </w:p>
        </w:tc>
        <w:tc>
          <w:tcPr>
            <w:tcW w:w="874" w:type="dxa"/>
            <w:vAlign w:val="bottom"/>
          </w:tcPr>
          <w:p w14:paraId="16C0133A" w14:textId="77777777" w:rsidR="00567FB8" w:rsidRDefault="00567FB8" w:rsidP="004D7C69">
            <w:pPr>
              <w:rPr>
                <w:sz w:val="28"/>
                <w:szCs w:val="28"/>
                <w:lang w:val="en-US"/>
              </w:rPr>
            </w:pPr>
            <w:r>
              <w:rPr>
                <w:rFonts w:ascii="Calibri" w:hAnsi="Calibri" w:cs="Calibri"/>
                <w:color w:val="000000"/>
              </w:rPr>
              <w:t>DEPTH</w:t>
            </w:r>
          </w:p>
        </w:tc>
        <w:tc>
          <w:tcPr>
            <w:tcW w:w="873" w:type="dxa"/>
            <w:vAlign w:val="bottom"/>
          </w:tcPr>
          <w:p w14:paraId="61AE6385" w14:textId="77777777" w:rsidR="00567FB8" w:rsidRDefault="00567FB8" w:rsidP="004D7C69">
            <w:pPr>
              <w:rPr>
                <w:sz w:val="28"/>
                <w:szCs w:val="28"/>
                <w:lang w:val="en-US"/>
              </w:rPr>
            </w:pPr>
            <w:r>
              <w:rPr>
                <w:rFonts w:ascii="Calibri" w:hAnsi="Calibri" w:cs="Calibri"/>
                <w:color w:val="000000"/>
              </w:rPr>
              <w:t>CALI</w:t>
            </w:r>
          </w:p>
        </w:tc>
        <w:tc>
          <w:tcPr>
            <w:tcW w:w="873" w:type="dxa"/>
            <w:vAlign w:val="bottom"/>
          </w:tcPr>
          <w:p w14:paraId="7A2CE225" w14:textId="77777777" w:rsidR="00567FB8" w:rsidRDefault="00567FB8" w:rsidP="004D7C69">
            <w:pPr>
              <w:rPr>
                <w:sz w:val="28"/>
                <w:szCs w:val="28"/>
                <w:lang w:val="en-US"/>
              </w:rPr>
            </w:pPr>
            <w:r>
              <w:rPr>
                <w:rFonts w:ascii="Calibri" w:hAnsi="Calibri" w:cs="Calibri"/>
                <w:color w:val="000000"/>
              </w:rPr>
              <w:t>DT</w:t>
            </w:r>
          </w:p>
        </w:tc>
        <w:tc>
          <w:tcPr>
            <w:tcW w:w="874" w:type="dxa"/>
            <w:vAlign w:val="bottom"/>
          </w:tcPr>
          <w:p w14:paraId="26EC96CF" w14:textId="77777777" w:rsidR="00567FB8" w:rsidRDefault="00567FB8" w:rsidP="004D7C69">
            <w:pPr>
              <w:rPr>
                <w:sz w:val="28"/>
                <w:szCs w:val="28"/>
                <w:lang w:val="en-US"/>
              </w:rPr>
            </w:pPr>
            <w:r>
              <w:rPr>
                <w:rFonts w:ascii="Calibri" w:hAnsi="Calibri" w:cs="Calibri"/>
                <w:color w:val="000000"/>
              </w:rPr>
              <w:t>GR</w:t>
            </w:r>
          </w:p>
        </w:tc>
        <w:tc>
          <w:tcPr>
            <w:tcW w:w="874" w:type="dxa"/>
            <w:vAlign w:val="bottom"/>
          </w:tcPr>
          <w:p w14:paraId="5D62564B" w14:textId="77777777" w:rsidR="00567FB8" w:rsidRDefault="00567FB8" w:rsidP="004D7C69">
            <w:pPr>
              <w:rPr>
                <w:sz w:val="28"/>
                <w:szCs w:val="28"/>
                <w:lang w:val="en-US"/>
              </w:rPr>
            </w:pPr>
            <w:r>
              <w:rPr>
                <w:rFonts w:ascii="Calibri" w:hAnsi="Calibri" w:cs="Calibri"/>
                <w:color w:val="000000"/>
              </w:rPr>
              <w:t>LLD</w:t>
            </w:r>
          </w:p>
        </w:tc>
        <w:tc>
          <w:tcPr>
            <w:tcW w:w="874" w:type="dxa"/>
            <w:vAlign w:val="bottom"/>
          </w:tcPr>
          <w:p w14:paraId="209565F2" w14:textId="77777777" w:rsidR="00567FB8" w:rsidRDefault="00567FB8" w:rsidP="004D7C69">
            <w:pPr>
              <w:rPr>
                <w:sz w:val="28"/>
                <w:szCs w:val="28"/>
                <w:lang w:val="en-US"/>
              </w:rPr>
            </w:pPr>
            <w:r>
              <w:rPr>
                <w:rFonts w:ascii="Calibri" w:hAnsi="Calibri" w:cs="Calibri"/>
                <w:color w:val="000000"/>
              </w:rPr>
              <w:t>LLS</w:t>
            </w:r>
          </w:p>
        </w:tc>
        <w:tc>
          <w:tcPr>
            <w:tcW w:w="874" w:type="dxa"/>
            <w:vAlign w:val="bottom"/>
          </w:tcPr>
          <w:p w14:paraId="1E74C191" w14:textId="77777777" w:rsidR="00567FB8" w:rsidRDefault="00567FB8" w:rsidP="004D7C69">
            <w:pPr>
              <w:rPr>
                <w:sz w:val="28"/>
                <w:szCs w:val="28"/>
                <w:lang w:val="en-US"/>
              </w:rPr>
            </w:pPr>
            <w:r>
              <w:rPr>
                <w:rFonts w:ascii="Calibri" w:hAnsi="Calibri" w:cs="Calibri"/>
                <w:color w:val="000000"/>
              </w:rPr>
              <w:t>MSFL</w:t>
            </w:r>
          </w:p>
        </w:tc>
        <w:tc>
          <w:tcPr>
            <w:tcW w:w="874" w:type="dxa"/>
            <w:vAlign w:val="bottom"/>
          </w:tcPr>
          <w:p w14:paraId="0032AA8D" w14:textId="77777777" w:rsidR="00567FB8" w:rsidRDefault="00567FB8" w:rsidP="004D7C69">
            <w:pPr>
              <w:rPr>
                <w:sz w:val="28"/>
                <w:szCs w:val="28"/>
                <w:lang w:val="en-US"/>
              </w:rPr>
            </w:pPr>
            <w:r>
              <w:rPr>
                <w:rFonts w:ascii="Calibri" w:hAnsi="Calibri" w:cs="Calibri"/>
                <w:color w:val="000000"/>
              </w:rPr>
              <w:t>NPHI</w:t>
            </w:r>
          </w:p>
        </w:tc>
        <w:tc>
          <w:tcPr>
            <w:tcW w:w="874" w:type="dxa"/>
            <w:vAlign w:val="bottom"/>
          </w:tcPr>
          <w:p w14:paraId="32C592A7" w14:textId="77777777" w:rsidR="00567FB8" w:rsidRDefault="00567FB8" w:rsidP="004D7C69">
            <w:pPr>
              <w:rPr>
                <w:sz w:val="28"/>
                <w:szCs w:val="28"/>
                <w:lang w:val="en-US"/>
              </w:rPr>
            </w:pPr>
            <w:r>
              <w:rPr>
                <w:rFonts w:ascii="Calibri" w:hAnsi="Calibri" w:cs="Calibri"/>
                <w:color w:val="000000"/>
              </w:rPr>
              <w:t>RHOB</w:t>
            </w:r>
          </w:p>
        </w:tc>
      </w:tr>
      <w:tr w:rsidR="00567FB8" w14:paraId="03DD1109" w14:textId="77777777" w:rsidTr="004D7C69">
        <w:tc>
          <w:tcPr>
            <w:tcW w:w="1152" w:type="dxa"/>
          </w:tcPr>
          <w:p w14:paraId="3EECBEB5" w14:textId="77777777" w:rsidR="00567FB8" w:rsidRDefault="00567FB8" w:rsidP="004D7C69">
            <w:pPr>
              <w:rPr>
                <w:sz w:val="28"/>
                <w:szCs w:val="28"/>
                <w:lang w:val="en-US"/>
              </w:rPr>
            </w:pPr>
            <w:r>
              <w:rPr>
                <w:rFonts w:hint="eastAsia"/>
                <w:sz w:val="28"/>
                <w:szCs w:val="28"/>
                <w:lang w:val="en-US"/>
              </w:rPr>
              <w:t>Weights</w:t>
            </w:r>
          </w:p>
        </w:tc>
        <w:tc>
          <w:tcPr>
            <w:tcW w:w="874" w:type="dxa"/>
          </w:tcPr>
          <w:p w14:paraId="1B5D0152" w14:textId="77777777" w:rsidR="00567FB8" w:rsidRDefault="00567FB8" w:rsidP="004D7C69">
            <w:pPr>
              <w:rPr>
                <w:sz w:val="28"/>
                <w:szCs w:val="28"/>
                <w:lang w:val="en-US"/>
              </w:rPr>
            </w:pPr>
            <w:r>
              <w:rPr>
                <w:rFonts w:ascii="Courier New" w:hAnsi="Courier New" w:cs="Courier New"/>
                <w:color w:val="000000"/>
                <w:sz w:val="21"/>
                <w:szCs w:val="21"/>
              </w:rPr>
              <w:t>0.06540731</w:t>
            </w:r>
          </w:p>
        </w:tc>
        <w:tc>
          <w:tcPr>
            <w:tcW w:w="873" w:type="dxa"/>
          </w:tcPr>
          <w:p w14:paraId="5A0858EA" w14:textId="77777777" w:rsidR="00567FB8" w:rsidRDefault="00567FB8" w:rsidP="004D7C69">
            <w:pPr>
              <w:rPr>
                <w:sz w:val="28"/>
                <w:szCs w:val="28"/>
                <w:lang w:val="en-US"/>
              </w:rPr>
            </w:pPr>
            <w:r>
              <w:rPr>
                <w:rFonts w:ascii="Courier New" w:hAnsi="Courier New" w:cs="Courier New"/>
                <w:color w:val="000000"/>
                <w:sz w:val="21"/>
                <w:szCs w:val="21"/>
              </w:rPr>
              <w:t>-0.20490059</w:t>
            </w:r>
          </w:p>
        </w:tc>
        <w:tc>
          <w:tcPr>
            <w:tcW w:w="873" w:type="dxa"/>
          </w:tcPr>
          <w:p w14:paraId="0D47F6B5" w14:textId="77777777" w:rsidR="00567FB8" w:rsidRDefault="00567FB8" w:rsidP="004D7C69">
            <w:pPr>
              <w:rPr>
                <w:sz w:val="28"/>
                <w:szCs w:val="28"/>
                <w:lang w:val="en-US"/>
              </w:rPr>
            </w:pPr>
            <w:r>
              <w:rPr>
                <w:rFonts w:ascii="Courier New" w:hAnsi="Courier New" w:cs="Courier New"/>
                <w:color w:val="000000"/>
                <w:sz w:val="21"/>
                <w:szCs w:val="21"/>
              </w:rPr>
              <w:t>-0.99202325</w:t>
            </w:r>
          </w:p>
        </w:tc>
        <w:tc>
          <w:tcPr>
            <w:tcW w:w="874" w:type="dxa"/>
          </w:tcPr>
          <w:p w14:paraId="1CD02E3C" w14:textId="77777777" w:rsidR="00567FB8" w:rsidRDefault="00567FB8" w:rsidP="004D7C69">
            <w:pPr>
              <w:rPr>
                <w:sz w:val="28"/>
                <w:szCs w:val="28"/>
                <w:lang w:val="en-US"/>
              </w:rPr>
            </w:pPr>
            <w:r>
              <w:rPr>
                <w:rFonts w:ascii="Courier New" w:hAnsi="Courier New" w:cs="Courier New"/>
                <w:color w:val="000000"/>
                <w:sz w:val="21"/>
                <w:szCs w:val="21"/>
              </w:rPr>
              <w:t>0.27874922</w:t>
            </w:r>
          </w:p>
        </w:tc>
        <w:tc>
          <w:tcPr>
            <w:tcW w:w="874" w:type="dxa"/>
          </w:tcPr>
          <w:p w14:paraId="798A7B46" w14:textId="77777777" w:rsidR="00567FB8" w:rsidRDefault="00567FB8" w:rsidP="004D7C69">
            <w:pPr>
              <w:rPr>
                <w:sz w:val="28"/>
                <w:szCs w:val="28"/>
                <w:lang w:val="en-US"/>
              </w:rPr>
            </w:pPr>
            <w:r>
              <w:rPr>
                <w:rFonts w:ascii="Courier New" w:hAnsi="Courier New" w:cs="Courier New"/>
                <w:color w:val="000000"/>
                <w:sz w:val="21"/>
                <w:szCs w:val="21"/>
              </w:rPr>
              <w:t>1.01387764</w:t>
            </w:r>
          </w:p>
        </w:tc>
        <w:tc>
          <w:tcPr>
            <w:tcW w:w="874" w:type="dxa"/>
          </w:tcPr>
          <w:p w14:paraId="50A83792" w14:textId="77777777" w:rsidR="00567FB8" w:rsidRDefault="00567FB8" w:rsidP="004D7C69">
            <w:pPr>
              <w:rPr>
                <w:sz w:val="28"/>
                <w:szCs w:val="28"/>
                <w:lang w:val="en-US"/>
              </w:rPr>
            </w:pPr>
            <w:r>
              <w:rPr>
                <w:rFonts w:ascii="Courier New" w:hAnsi="Courier New" w:cs="Courier New"/>
                <w:color w:val="000000"/>
                <w:sz w:val="21"/>
                <w:szCs w:val="21"/>
              </w:rPr>
              <w:t>-1.51442859</w:t>
            </w:r>
          </w:p>
        </w:tc>
        <w:tc>
          <w:tcPr>
            <w:tcW w:w="874" w:type="dxa"/>
          </w:tcPr>
          <w:p w14:paraId="6068C1B7" w14:textId="77777777" w:rsidR="00567FB8" w:rsidRDefault="00567FB8" w:rsidP="004D7C69">
            <w:pPr>
              <w:rPr>
                <w:sz w:val="28"/>
                <w:szCs w:val="28"/>
                <w:lang w:val="en-US"/>
              </w:rPr>
            </w:pPr>
            <w:r>
              <w:rPr>
                <w:rFonts w:ascii="Courier New" w:hAnsi="Courier New" w:cs="Courier New"/>
                <w:color w:val="000000"/>
                <w:sz w:val="21"/>
                <w:szCs w:val="21"/>
              </w:rPr>
              <w:t>1.15717478</w:t>
            </w:r>
          </w:p>
        </w:tc>
        <w:tc>
          <w:tcPr>
            <w:tcW w:w="874" w:type="dxa"/>
          </w:tcPr>
          <w:p w14:paraId="2DDC75FA" w14:textId="77777777" w:rsidR="00567FB8" w:rsidRDefault="00567FB8" w:rsidP="004D7C69">
            <w:pPr>
              <w:rPr>
                <w:sz w:val="28"/>
                <w:szCs w:val="28"/>
                <w:lang w:val="en-US"/>
              </w:rPr>
            </w:pPr>
            <w:r>
              <w:rPr>
                <w:rFonts w:ascii="Courier New" w:hAnsi="Courier New" w:cs="Courier New"/>
                <w:color w:val="000000"/>
                <w:sz w:val="21"/>
                <w:szCs w:val="21"/>
              </w:rPr>
              <w:t>-1.24748841</w:t>
            </w:r>
          </w:p>
        </w:tc>
        <w:tc>
          <w:tcPr>
            <w:tcW w:w="874" w:type="dxa"/>
          </w:tcPr>
          <w:p w14:paraId="7DA6D241" w14:textId="77777777" w:rsidR="00567FB8" w:rsidRDefault="00567FB8" w:rsidP="004D7C69">
            <w:pPr>
              <w:rPr>
                <w:sz w:val="28"/>
                <w:szCs w:val="28"/>
                <w:lang w:val="en-US"/>
              </w:rPr>
            </w:pPr>
            <w:r>
              <w:rPr>
                <w:rFonts w:ascii="Courier New" w:hAnsi="Courier New" w:cs="Courier New"/>
                <w:color w:val="000000"/>
                <w:sz w:val="21"/>
                <w:szCs w:val="21"/>
              </w:rPr>
              <w:t>-3.56451337</w:t>
            </w:r>
          </w:p>
        </w:tc>
      </w:tr>
      <w:tr w:rsidR="00567FB8" w14:paraId="19626FE4" w14:textId="77777777" w:rsidTr="004D7C69">
        <w:tc>
          <w:tcPr>
            <w:tcW w:w="1152" w:type="dxa"/>
          </w:tcPr>
          <w:p w14:paraId="52E33ED7" w14:textId="77777777" w:rsidR="00567FB8" w:rsidRDefault="00567FB8" w:rsidP="004D7C69">
            <w:pPr>
              <w:rPr>
                <w:sz w:val="28"/>
                <w:szCs w:val="28"/>
                <w:lang w:val="en-US"/>
              </w:rPr>
            </w:pPr>
            <w:r>
              <w:rPr>
                <w:rFonts w:hint="eastAsia"/>
                <w:sz w:val="28"/>
                <w:szCs w:val="28"/>
                <w:lang w:val="en-US"/>
              </w:rPr>
              <w:t>Weights</w:t>
            </w:r>
          </w:p>
        </w:tc>
        <w:tc>
          <w:tcPr>
            <w:tcW w:w="874" w:type="dxa"/>
          </w:tcPr>
          <w:p w14:paraId="72EE9D43" w14:textId="77777777" w:rsidR="00567FB8" w:rsidRDefault="00567FB8" w:rsidP="004D7C69">
            <w:pPr>
              <w:rPr>
                <w:sz w:val="28"/>
                <w:szCs w:val="28"/>
                <w:lang w:val="en-US"/>
              </w:rPr>
            </w:pPr>
            <w:r>
              <w:rPr>
                <w:rFonts w:ascii="Courier New" w:hAnsi="Courier New" w:cs="Courier New"/>
                <w:color w:val="000000"/>
                <w:sz w:val="21"/>
                <w:szCs w:val="21"/>
              </w:rPr>
              <w:t>1.13719754</w:t>
            </w:r>
          </w:p>
        </w:tc>
        <w:tc>
          <w:tcPr>
            <w:tcW w:w="873" w:type="dxa"/>
          </w:tcPr>
          <w:p w14:paraId="47140767" w14:textId="77777777" w:rsidR="00567FB8" w:rsidRDefault="00567FB8" w:rsidP="004D7C69">
            <w:pPr>
              <w:rPr>
                <w:sz w:val="28"/>
                <w:szCs w:val="28"/>
                <w:lang w:val="en-US"/>
              </w:rPr>
            </w:pPr>
            <w:r>
              <w:rPr>
                <w:rFonts w:ascii="Courier New" w:hAnsi="Courier New" w:cs="Courier New"/>
                <w:color w:val="000000"/>
                <w:sz w:val="21"/>
                <w:szCs w:val="21"/>
              </w:rPr>
              <w:t>-0.03029435</w:t>
            </w:r>
          </w:p>
        </w:tc>
        <w:tc>
          <w:tcPr>
            <w:tcW w:w="873" w:type="dxa"/>
          </w:tcPr>
          <w:p w14:paraId="666CE231" w14:textId="77777777" w:rsidR="00567FB8" w:rsidRDefault="00567FB8" w:rsidP="004D7C69">
            <w:pPr>
              <w:rPr>
                <w:sz w:val="28"/>
                <w:szCs w:val="28"/>
                <w:lang w:val="en-US"/>
              </w:rPr>
            </w:pPr>
            <w:r>
              <w:rPr>
                <w:rFonts w:ascii="Courier New" w:hAnsi="Courier New" w:cs="Courier New"/>
                <w:color w:val="000000"/>
                <w:sz w:val="21"/>
                <w:szCs w:val="21"/>
              </w:rPr>
              <w:t>0.6867362</w:t>
            </w:r>
          </w:p>
        </w:tc>
        <w:tc>
          <w:tcPr>
            <w:tcW w:w="874" w:type="dxa"/>
          </w:tcPr>
          <w:p w14:paraId="7A2E6197" w14:textId="77777777" w:rsidR="00567FB8" w:rsidRDefault="00567FB8" w:rsidP="004D7C69">
            <w:pPr>
              <w:rPr>
                <w:sz w:val="28"/>
                <w:szCs w:val="28"/>
                <w:lang w:val="en-US"/>
              </w:rPr>
            </w:pPr>
            <w:r>
              <w:rPr>
                <w:rFonts w:ascii="Courier New" w:hAnsi="Courier New" w:cs="Courier New"/>
                <w:color w:val="000000"/>
                <w:sz w:val="21"/>
                <w:szCs w:val="21"/>
              </w:rPr>
              <w:t>0.05459472</w:t>
            </w:r>
          </w:p>
        </w:tc>
        <w:tc>
          <w:tcPr>
            <w:tcW w:w="874" w:type="dxa"/>
          </w:tcPr>
          <w:p w14:paraId="6062DE5B" w14:textId="77777777" w:rsidR="00567FB8" w:rsidRDefault="00567FB8" w:rsidP="004D7C69">
            <w:pPr>
              <w:rPr>
                <w:sz w:val="28"/>
                <w:szCs w:val="28"/>
                <w:lang w:val="en-US"/>
              </w:rPr>
            </w:pPr>
            <w:r>
              <w:rPr>
                <w:rFonts w:ascii="Courier New" w:hAnsi="Courier New" w:cs="Courier New"/>
                <w:color w:val="000000"/>
                <w:sz w:val="21"/>
                <w:szCs w:val="21"/>
              </w:rPr>
              <w:t>0.9444873</w:t>
            </w:r>
          </w:p>
        </w:tc>
        <w:tc>
          <w:tcPr>
            <w:tcW w:w="874" w:type="dxa"/>
          </w:tcPr>
          <w:p w14:paraId="4BF936AE" w14:textId="77777777" w:rsidR="00567FB8" w:rsidRDefault="00567FB8" w:rsidP="004D7C69">
            <w:pPr>
              <w:rPr>
                <w:sz w:val="28"/>
                <w:szCs w:val="28"/>
                <w:lang w:val="en-US"/>
              </w:rPr>
            </w:pPr>
            <w:r>
              <w:rPr>
                <w:rFonts w:ascii="Courier New" w:hAnsi="Courier New" w:cs="Courier New"/>
                <w:color w:val="000000"/>
                <w:sz w:val="21"/>
                <w:szCs w:val="21"/>
              </w:rPr>
              <w:t>-0.12385016</w:t>
            </w:r>
          </w:p>
        </w:tc>
        <w:tc>
          <w:tcPr>
            <w:tcW w:w="874" w:type="dxa"/>
          </w:tcPr>
          <w:p w14:paraId="32B38116" w14:textId="77777777" w:rsidR="00567FB8" w:rsidRDefault="00567FB8" w:rsidP="004D7C69">
            <w:pPr>
              <w:rPr>
                <w:sz w:val="28"/>
                <w:szCs w:val="28"/>
                <w:lang w:val="en-US"/>
              </w:rPr>
            </w:pPr>
            <w:r>
              <w:rPr>
                <w:rFonts w:ascii="Courier New" w:hAnsi="Courier New" w:cs="Courier New"/>
                <w:color w:val="000000"/>
                <w:sz w:val="21"/>
                <w:szCs w:val="21"/>
              </w:rPr>
              <w:t>-0.68960912</w:t>
            </w:r>
          </w:p>
        </w:tc>
        <w:tc>
          <w:tcPr>
            <w:tcW w:w="874" w:type="dxa"/>
          </w:tcPr>
          <w:p w14:paraId="2B6BF499" w14:textId="77777777" w:rsidR="00567FB8" w:rsidRDefault="00567FB8" w:rsidP="004D7C69">
            <w:pPr>
              <w:rPr>
                <w:sz w:val="28"/>
                <w:szCs w:val="28"/>
                <w:lang w:val="en-US"/>
              </w:rPr>
            </w:pPr>
            <w:r>
              <w:rPr>
                <w:rFonts w:ascii="Courier New" w:hAnsi="Courier New" w:cs="Courier New"/>
                <w:color w:val="000000"/>
                <w:sz w:val="21"/>
                <w:szCs w:val="21"/>
              </w:rPr>
              <w:t>0.41124826</w:t>
            </w:r>
          </w:p>
        </w:tc>
        <w:tc>
          <w:tcPr>
            <w:tcW w:w="874" w:type="dxa"/>
          </w:tcPr>
          <w:p w14:paraId="67934F9F" w14:textId="77777777" w:rsidR="00567FB8" w:rsidRDefault="00567FB8" w:rsidP="004D7C69">
            <w:pPr>
              <w:rPr>
                <w:sz w:val="28"/>
                <w:szCs w:val="28"/>
                <w:lang w:val="en-US"/>
              </w:rPr>
            </w:pPr>
            <w:r>
              <w:rPr>
                <w:rFonts w:ascii="Courier New" w:hAnsi="Courier New" w:cs="Courier New"/>
                <w:color w:val="000000"/>
                <w:sz w:val="21"/>
                <w:szCs w:val="21"/>
              </w:rPr>
              <w:t>1.68873727</w:t>
            </w:r>
          </w:p>
        </w:tc>
      </w:tr>
      <w:tr w:rsidR="00567FB8" w14:paraId="7F16F8DD" w14:textId="77777777" w:rsidTr="004D7C69">
        <w:tc>
          <w:tcPr>
            <w:tcW w:w="1152" w:type="dxa"/>
          </w:tcPr>
          <w:p w14:paraId="706B2B3B" w14:textId="77777777" w:rsidR="00567FB8" w:rsidRDefault="00567FB8" w:rsidP="004D7C69">
            <w:pPr>
              <w:rPr>
                <w:sz w:val="28"/>
                <w:szCs w:val="28"/>
                <w:lang w:val="en-US"/>
              </w:rPr>
            </w:pPr>
            <w:r>
              <w:rPr>
                <w:rFonts w:hint="eastAsia"/>
                <w:sz w:val="28"/>
                <w:szCs w:val="28"/>
                <w:lang w:val="en-US"/>
              </w:rPr>
              <w:t>Weights</w:t>
            </w:r>
          </w:p>
        </w:tc>
        <w:tc>
          <w:tcPr>
            <w:tcW w:w="874" w:type="dxa"/>
          </w:tcPr>
          <w:p w14:paraId="5A66797B" w14:textId="77777777" w:rsidR="00567FB8" w:rsidRDefault="00567FB8" w:rsidP="004D7C69">
            <w:pPr>
              <w:rPr>
                <w:sz w:val="28"/>
                <w:szCs w:val="28"/>
                <w:lang w:val="en-US"/>
              </w:rPr>
            </w:pPr>
            <w:r>
              <w:rPr>
                <w:rFonts w:ascii="Courier New" w:hAnsi="Courier New" w:cs="Courier New"/>
                <w:color w:val="000000"/>
                <w:sz w:val="21"/>
                <w:szCs w:val="21"/>
              </w:rPr>
              <w:t>-3.2547469</w:t>
            </w:r>
          </w:p>
        </w:tc>
        <w:tc>
          <w:tcPr>
            <w:tcW w:w="873" w:type="dxa"/>
          </w:tcPr>
          <w:p w14:paraId="284F580D" w14:textId="77777777" w:rsidR="00567FB8" w:rsidRDefault="00567FB8" w:rsidP="004D7C69">
            <w:pPr>
              <w:rPr>
                <w:sz w:val="28"/>
                <w:szCs w:val="28"/>
                <w:lang w:val="en-US"/>
              </w:rPr>
            </w:pPr>
            <w:r>
              <w:rPr>
                <w:rFonts w:ascii="Courier New" w:hAnsi="Courier New" w:cs="Courier New"/>
                <w:color w:val="000000"/>
                <w:sz w:val="21"/>
                <w:szCs w:val="21"/>
              </w:rPr>
              <w:t>1.09666476</w:t>
            </w:r>
          </w:p>
        </w:tc>
        <w:tc>
          <w:tcPr>
            <w:tcW w:w="873" w:type="dxa"/>
          </w:tcPr>
          <w:p w14:paraId="06F1A193" w14:textId="77777777" w:rsidR="00567FB8" w:rsidRDefault="00567FB8" w:rsidP="004D7C69">
            <w:pPr>
              <w:rPr>
                <w:sz w:val="28"/>
                <w:szCs w:val="28"/>
                <w:lang w:val="en-US"/>
              </w:rPr>
            </w:pPr>
            <w:r>
              <w:rPr>
                <w:rFonts w:ascii="Courier New" w:hAnsi="Courier New" w:cs="Courier New"/>
                <w:color w:val="000000"/>
                <w:sz w:val="21"/>
                <w:szCs w:val="21"/>
              </w:rPr>
              <w:t>0.09938329</w:t>
            </w:r>
          </w:p>
        </w:tc>
        <w:tc>
          <w:tcPr>
            <w:tcW w:w="874" w:type="dxa"/>
          </w:tcPr>
          <w:p w14:paraId="7ED03660" w14:textId="77777777" w:rsidR="00567FB8" w:rsidRDefault="00567FB8" w:rsidP="004D7C69">
            <w:pPr>
              <w:rPr>
                <w:sz w:val="28"/>
                <w:szCs w:val="28"/>
                <w:lang w:val="en-US"/>
              </w:rPr>
            </w:pPr>
            <w:r>
              <w:rPr>
                <w:rFonts w:ascii="Courier New" w:hAnsi="Courier New" w:cs="Courier New"/>
                <w:color w:val="000000"/>
                <w:sz w:val="21"/>
                <w:szCs w:val="21"/>
              </w:rPr>
              <w:t>0.08917029</w:t>
            </w:r>
          </w:p>
        </w:tc>
        <w:tc>
          <w:tcPr>
            <w:tcW w:w="874" w:type="dxa"/>
          </w:tcPr>
          <w:p w14:paraId="14C30700" w14:textId="77777777" w:rsidR="00567FB8" w:rsidRDefault="00567FB8" w:rsidP="004D7C69">
            <w:pPr>
              <w:rPr>
                <w:sz w:val="28"/>
                <w:szCs w:val="28"/>
                <w:lang w:val="en-US"/>
              </w:rPr>
            </w:pPr>
            <w:r>
              <w:rPr>
                <w:rFonts w:ascii="Courier New" w:hAnsi="Courier New" w:cs="Courier New"/>
                <w:color w:val="000000"/>
                <w:sz w:val="21"/>
                <w:szCs w:val="21"/>
              </w:rPr>
              <w:t>-1.33224463</w:t>
            </w:r>
          </w:p>
        </w:tc>
        <w:tc>
          <w:tcPr>
            <w:tcW w:w="874" w:type="dxa"/>
          </w:tcPr>
          <w:p w14:paraId="18F043E0" w14:textId="77777777" w:rsidR="00567FB8" w:rsidRDefault="00567FB8" w:rsidP="004D7C69">
            <w:pPr>
              <w:rPr>
                <w:sz w:val="28"/>
                <w:szCs w:val="28"/>
                <w:lang w:val="en-US"/>
              </w:rPr>
            </w:pPr>
            <w:r>
              <w:rPr>
                <w:rFonts w:ascii="Courier New" w:hAnsi="Courier New" w:cs="Courier New"/>
                <w:color w:val="000000"/>
                <w:sz w:val="21"/>
                <w:szCs w:val="21"/>
              </w:rPr>
              <w:t>0.83745061</w:t>
            </w:r>
          </w:p>
        </w:tc>
        <w:tc>
          <w:tcPr>
            <w:tcW w:w="874" w:type="dxa"/>
          </w:tcPr>
          <w:p w14:paraId="546896AE" w14:textId="77777777" w:rsidR="00567FB8" w:rsidRDefault="00567FB8" w:rsidP="004D7C69">
            <w:pPr>
              <w:rPr>
                <w:sz w:val="28"/>
                <w:szCs w:val="28"/>
                <w:lang w:val="en-US"/>
              </w:rPr>
            </w:pPr>
            <w:r>
              <w:rPr>
                <w:rFonts w:ascii="Courier New" w:hAnsi="Courier New" w:cs="Courier New"/>
                <w:color w:val="000000"/>
                <w:sz w:val="21"/>
                <w:szCs w:val="21"/>
              </w:rPr>
              <w:t>0.0253272</w:t>
            </w:r>
          </w:p>
        </w:tc>
        <w:tc>
          <w:tcPr>
            <w:tcW w:w="874" w:type="dxa"/>
          </w:tcPr>
          <w:p w14:paraId="4B6974CA" w14:textId="77777777" w:rsidR="00567FB8" w:rsidRDefault="00567FB8" w:rsidP="004D7C69">
            <w:pPr>
              <w:rPr>
                <w:sz w:val="28"/>
                <w:szCs w:val="28"/>
                <w:lang w:val="en-US"/>
              </w:rPr>
            </w:pPr>
            <w:r>
              <w:rPr>
                <w:rFonts w:ascii="Courier New" w:hAnsi="Courier New" w:cs="Courier New"/>
                <w:color w:val="000000"/>
                <w:sz w:val="21"/>
                <w:szCs w:val="21"/>
              </w:rPr>
              <w:t>0.24571485</w:t>
            </w:r>
          </w:p>
        </w:tc>
        <w:tc>
          <w:tcPr>
            <w:tcW w:w="874" w:type="dxa"/>
          </w:tcPr>
          <w:p w14:paraId="27B25295" w14:textId="77777777" w:rsidR="00567FB8" w:rsidRDefault="00567FB8" w:rsidP="004D7C69">
            <w:pPr>
              <w:rPr>
                <w:sz w:val="28"/>
                <w:szCs w:val="28"/>
                <w:lang w:val="en-US"/>
              </w:rPr>
            </w:pPr>
            <w:r>
              <w:rPr>
                <w:rFonts w:ascii="Courier New" w:hAnsi="Courier New" w:cs="Courier New"/>
                <w:color w:val="000000"/>
                <w:sz w:val="21"/>
                <w:szCs w:val="21"/>
              </w:rPr>
              <w:t>1.03975919</w:t>
            </w:r>
          </w:p>
        </w:tc>
      </w:tr>
    </w:tbl>
    <w:p w14:paraId="7967A6AE" w14:textId="77777777" w:rsidR="00567FB8" w:rsidRPr="00316BA1" w:rsidRDefault="00567FB8" w:rsidP="00567FB8">
      <w:pPr>
        <w:rPr>
          <w:sz w:val="28"/>
          <w:szCs w:val="28"/>
          <w:lang w:val="en-US"/>
        </w:rPr>
      </w:pPr>
    </w:p>
    <w:p w14:paraId="1872520E" w14:textId="77777777" w:rsidR="00567FB8" w:rsidRPr="00B208FD" w:rsidRDefault="00567FB8" w:rsidP="00567FB8">
      <w:pPr>
        <w:pStyle w:val="ListParagraph"/>
        <w:numPr>
          <w:ilvl w:val="0"/>
          <w:numId w:val="6"/>
        </w:numPr>
        <w:rPr>
          <w:b/>
          <w:bCs/>
          <w:sz w:val="28"/>
          <w:szCs w:val="28"/>
          <w:lang w:val="en-US"/>
        </w:rPr>
      </w:pPr>
      <w:r w:rsidRPr="00B208FD">
        <w:rPr>
          <w:b/>
          <w:bCs/>
          <w:sz w:val="28"/>
          <w:szCs w:val="28"/>
          <w:lang w:val="en-US"/>
        </w:rPr>
        <w:t>3.1.2 Multi wells</w:t>
      </w:r>
    </w:p>
    <w:p w14:paraId="74C2ABD7" w14:textId="77777777" w:rsidR="00567FB8" w:rsidRDefault="00567FB8" w:rsidP="00567FB8">
      <w:pPr>
        <w:pStyle w:val="ListParagraph"/>
        <w:numPr>
          <w:ilvl w:val="0"/>
          <w:numId w:val="6"/>
        </w:numPr>
        <w:rPr>
          <w:sz w:val="28"/>
          <w:szCs w:val="28"/>
          <w:lang w:val="en-US"/>
        </w:rPr>
      </w:pPr>
      <w:r w:rsidRPr="00EF0988">
        <w:rPr>
          <w:sz w:val="28"/>
          <w:szCs w:val="28"/>
          <w:lang w:val="en-US"/>
        </w:rPr>
        <w:t>3.1.2.1 Input data correlations (multi wells)</w:t>
      </w:r>
    </w:p>
    <w:p w14:paraId="6B473F41" w14:textId="77777777" w:rsidR="00567FB8" w:rsidRDefault="00567FB8" w:rsidP="00567FB8">
      <w:pPr>
        <w:ind w:left="360"/>
        <w:rPr>
          <w:sz w:val="28"/>
          <w:szCs w:val="28"/>
          <w:lang w:val="en-US"/>
        </w:rPr>
      </w:pPr>
      <w:r>
        <w:rPr>
          <w:noProof/>
        </w:rPr>
        <w:lastRenderedPageBreak/>
        <w:drawing>
          <wp:inline distT="0" distB="0" distL="0" distR="0" wp14:anchorId="40833D1F" wp14:editId="05CCACE6">
            <wp:extent cx="5513294" cy="5210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9144" cy="5225304"/>
                    </a:xfrm>
                    <a:prstGeom prst="rect">
                      <a:avLst/>
                    </a:prstGeom>
                    <a:noFill/>
                    <a:ln>
                      <a:noFill/>
                    </a:ln>
                  </pic:spPr>
                </pic:pic>
              </a:graphicData>
            </a:graphic>
          </wp:inline>
        </w:drawing>
      </w:r>
    </w:p>
    <w:p w14:paraId="27528D09" w14:textId="77777777" w:rsidR="00567FB8" w:rsidRDefault="00567FB8" w:rsidP="00567FB8">
      <w:pPr>
        <w:rPr>
          <w:sz w:val="28"/>
          <w:szCs w:val="28"/>
          <w:lang w:val="en-US"/>
        </w:rPr>
      </w:pPr>
      <w:r>
        <w:rPr>
          <w:sz w:val="28"/>
          <w:szCs w:val="28"/>
          <w:lang w:val="en-US"/>
        </w:rPr>
        <w:t xml:space="preserve">Figure 1.3.1 Input data correlations (5 </w:t>
      </w:r>
      <w:r>
        <w:rPr>
          <w:rFonts w:hint="eastAsia"/>
          <w:sz w:val="28"/>
          <w:szCs w:val="28"/>
          <w:lang w:val="en-US"/>
        </w:rPr>
        <w:t>multi</w:t>
      </w:r>
      <w:r>
        <w:rPr>
          <w:sz w:val="28"/>
          <w:szCs w:val="28"/>
          <w:lang w:val="en-US"/>
        </w:rPr>
        <w:t xml:space="preserve"> wells)</w:t>
      </w:r>
    </w:p>
    <w:p w14:paraId="24F965D1" w14:textId="77777777" w:rsidR="00567FB8" w:rsidRPr="00B208FD" w:rsidRDefault="00567FB8" w:rsidP="00567FB8">
      <w:pPr>
        <w:ind w:left="360"/>
        <w:rPr>
          <w:sz w:val="28"/>
          <w:szCs w:val="28"/>
          <w:lang w:val="en-US"/>
        </w:rPr>
      </w:pPr>
    </w:p>
    <w:p w14:paraId="0EC3CAB6" w14:textId="77777777" w:rsidR="00567FB8" w:rsidRPr="00EF0988" w:rsidRDefault="00567FB8" w:rsidP="00567FB8">
      <w:pPr>
        <w:pStyle w:val="ListParagraph"/>
        <w:numPr>
          <w:ilvl w:val="0"/>
          <w:numId w:val="6"/>
        </w:numPr>
        <w:rPr>
          <w:sz w:val="28"/>
          <w:szCs w:val="28"/>
          <w:lang w:val="en-US"/>
        </w:rPr>
      </w:pPr>
      <w:r w:rsidRPr="00EF0988">
        <w:rPr>
          <w:sz w:val="28"/>
          <w:szCs w:val="28"/>
          <w:lang w:val="en-US"/>
        </w:rPr>
        <w:t xml:space="preserve">3.1.2.2 Logistic regression </w:t>
      </w:r>
    </w:p>
    <w:tbl>
      <w:tblPr>
        <w:tblStyle w:val="TableGrid"/>
        <w:tblW w:w="0" w:type="auto"/>
        <w:tblLook w:val="04A0" w:firstRow="1" w:lastRow="0" w:firstColumn="1" w:lastColumn="0" w:noHBand="0" w:noVBand="1"/>
      </w:tblPr>
      <w:tblGrid>
        <w:gridCol w:w="1042"/>
        <w:gridCol w:w="1329"/>
        <w:gridCol w:w="1329"/>
        <w:gridCol w:w="1329"/>
        <w:gridCol w:w="1329"/>
        <w:gridCol w:w="1329"/>
        <w:gridCol w:w="1329"/>
      </w:tblGrid>
      <w:tr w:rsidR="00567FB8" w14:paraId="062DA66B" w14:textId="77777777" w:rsidTr="004D7C69">
        <w:tc>
          <w:tcPr>
            <w:tcW w:w="1151" w:type="dxa"/>
          </w:tcPr>
          <w:p w14:paraId="08445C0C" w14:textId="77777777" w:rsidR="00567FB8" w:rsidRDefault="00567FB8" w:rsidP="004D7C69">
            <w:pPr>
              <w:rPr>
                <w:sz w:val="28"/>
                <w:szCs w:val="28"/>
                <w:lang w:val="en-US"/>
              </w:rPr>
            </w:pPr>
          </w:p>
        </w:tc>
        <w:tc>
          <w:tcPr>
            <w:tcW w:w="981" w:type="dxa"/>
          </w:tcPr>
          <w:p w14:paraId="418BE71D" w14:textId="77777777" w:rsidR="00567FB8" w:rsidRDefault="00567FB8" w:rsidP="004D7C69">
            <w:pPr>
              <w:rPr>
                <w:sz w:val="28"/>
                <w:szCs w:val="28"/>
                <w:lang w:val="en-US"/>
              </w:rPr>
            </w:pPr>
            <w:r>
              <w:rPr>
                <w:rFonts w:hint="eastAsia"/>
                <w:sz w:val="28"/>
                <w:szCs w:val="28"/>
                <w:lang w:val="en-US"/>
              </w:rPr>
              <w:t>DEPTH</w:t>
            </w:r>
          </w:p>
        </w:tc>
        <w:tc>
          <w:tcPr>
            <w:tcW w:w="861" w:type="dxa"/>
          </w:tcPr>
          <w:p w14:paraId="2F2E2A90" w14:textId="77777777" w:rsidR="00567FB8" w:rsidRDefault="00567FB8" w:rsidP="004D7C69">
            <w:pPr>
              <w:rPr>
                <w:sz w:val="28"/>
                <w:szCs w:val="28"/>
                <w:lang w:val="en-US"/>
              </w:rPr>
            </w:pPr>
            <w:r>
              <w:rPr>
                <w:rFonts w:hint="eastAsia"/>
                <w:sz w:val="28"/>
                <w:szCs w:val="28"/>
                <w:lang w:val="en-US"/>
              </w:rPr>
              <w:t>DT</w:t>
            </w:r>
          </w:p>
        </w:tc>
        <w:tc>
          <w:tcPr>
            <w:tcW w:w="864" w:type="dxa"/>
          </w:tcPr>
          <w:p w14:paraId="1923A6CA" w14:textId="77777777" w:rsidR="00567FB8" w:rsidRDefault="00567FB8" w:rsidP="004D7C69">
            <w:pPr>
              <w:rPr>
                <w:sz w:val="28"/>
                <w:szCs w:val="28"/>
                <w:lang w:val="en-US"/>
              </w:rPr>
            </w:pPr>
            <w:r>
              <w:rPr>
                <w:rFonts w:hint="eastAsia"/>
                <w:sz w:val="28"/>
                <w:szCs w:val="28"/>
                <w:lang w:val="en-US"/>
              </w:rPr>
              <w:t>GR</w:t>
            </w:r>
          </w:p>
        </w:tc>
        <w:tc>
          <w:tcPr>
            <w:tcW w:w="873" w:type="dxa"/>
          </w:tcPr>
          <w:p w14:paraId="07C24A02" w14:textId="77777777" w:rsidR="00567FB8" w:rsidRDefault="00567FB8" w:rsidP="004D7C69">
            <w:pPr>
              <w:rPr>
                <w:sz w:val="28"/>
                <w:szCs w:val="28"/>
                <w:lang w:val="en-US"/>
              </w:rPr>
            </w:pPr>
            <w:r>
              <w:rPr>
                <w:rFonts w:hint="eastAsia"/>
                <w:sz w:val="28"/>
                <w:szCs w:val="28"/>
                <w:lang w:val="en-US"/>
              </w:rPr>
              <w:t>LLD</w:t>
            </w:r>
          </w:p>
        </w:tc>
        <w:tc>
          <w:tcPr>
            <w:tcW w:w="890" w:type="dxa"/>
          </w:tcPr>
          <w:p w14:paraId="439DF22A" w14:textId="77777777" w:rsidR="00567FB8" w:rsidRDefault="00567FB8" w:rsidP="004D7C69">
            <w:pPr>
              <w:rPr>
                <w:sz w:val="28"/>
                <w:szCs w:val="28"/>
                <w:lang w:val="en-US"/>
              </w:rPr>
            </w:pPr>
            <w:r>
              <w:rPr>
                <w:rFonts w:hint="eastAsia"/>
                <w:sz w:val="28"/>
                <w:szCs w:val="28"/>
                <w:lang w:val="en-US"/>
              </w:rPr>
              <w:t>NPHI</w:t>
            </w:r>
          </w:p>
        </w:tc>
        <w:tc>
          <w:tcPr>
            <w:tcW w:w="3015" w:type="dxa"/>
          </w:tcPr>
          <w:p w14:paraId="1D5FFB05" w14:textId="77777777" w:rsidR="00567FB8" w:rsidRDefault="00567FB8" w:rsidP="004D7C69">
            <w:pPr>
              <w:rPr>
                <w:sz w:val="28"/>
                <w:szCs w:val="28"/>
                <w:lang w:val="en-US"/>
              </w:rPr>
            </w:pPr>
            <w:r>
              <w:rPr>
                <w:rFonts w:hint="eastAsia"/>
                <w:sz w:val="28"/>
                <w:szCs w:val="28"/>
                <w:lang w:val="en-US"/>
              </w:rPr>
              <w:t>RHOB</w:t>
            </w:r>
          </w:p>
        </w:tc>
      </w:tr>
      <w:tr w:rsidR="00567FB8" w14:paraId="7CFBF1D3" w14:textId="77777777" w:rsidTr="004D7C69">
        <w:tc>
          <w:tcPr>
            <w:tcW w:w="1151" w:type="dxa"/>
          </w:tcPr>
          <w:p w14:paraId="205601CF" w14:textId="77777777" w:rsidR="00567FB8" w:rsidRDefault="00567FB8" w:rsidP="004D7C69">
            <w:pPr>
              <w:rPr>
                <w:sz w:val="28"/>
                <w:szCs w:val="28"/>
                <w:lang w:val="en-US"/>
              </w:rPr>
            </w:pPr>
            <w:r>
              <w:rPr>
                <w:rFonts w:hint="eastAsia"/>
                <w:sz w:val="28"/>
                <w:szCs w:val="28"/>
                <w:lang w:val="en-US"/>
              </w:rPr>
              <w:t>Weights</w:t>
            </w:r>
          </w:p>
        </w:tc>
        <w:tc>
          <w:tcPr>
            <w:tcW w:w="981" w:type="dxa"/>
          </w:tcPr>
          <w:p w14:paraId="1E9018C0" w14:textId="77777777" w:rsidR="00567FB8" w:rsidRDefault="00567FB8" w:rsidP="004D7C69">
            <w:pPr>
              <w:rPr>
                <w:sz w:val="28"/>
                <w:szCs w:val="28"/>
                <w:lang w:val="en-US"/>
              </w:rPr>
            </w:pPr>
            <w:r>
              <w:rPr>
                <w:rFonts w:ascii="Courier New" w:hAnsi="Courier New" w:cs="Courier New"/>
                <w:color w:val="000000"/>
                <w:sz w:val="21"/>
                <w:szCs w:val="21"/>
              </w:rPr>
              <w:t>0.36258517</w:t>
            </w:r>
          </w:p>
        </w:tc>
        <w:tc>
          <w:tcPr>
            <w:tcW w:w="861" w:type="dxa"/>
          </w:tcPr>
          <w:p w14:paraId="19123A38" w14:textId="77777777" w:rsidR="00567FB8" w:rsidRDefault="00567FB8" w:rsidP="004D7C69">
            <w:pPr>
              <w:rPr>
                <w:sz w:val="28"/>
                <w:szCs w:val="28"/>
                <w:lang w:val="en-US"/>
              </w:rPr>
            </w:pPr>
            <w:r>
              <w:rPr>
                <w:rFonts w:ascii="Courier New" w:hAnsi="Courier New" w:cs="Courier New"/>
                <w:color w:val="000000"/>
                <w:sz w:val="21"/>
                <w:szCs w:val="21"/>
              </w:rPr>
              <w:t>-0.11776839</w:t>
            </w:r>
          </w:p>
        </w:tc>
        <w:tc>
          <w:tcPr>
            <w:tcW w:w="864" w:type="dxa"/>
          </w:tcPr>
          <w:p w14:paraId="6B504039" w14:textId="77777777" w:rsidR="00567FB8" w:rsidRDefault="00567FB8" w:rsidP="004D7C69">
            <w:pPr>
              <w:rPr>
                <w:sz w:val="28"/>
                <w:szCs w:val="28"/>
                <w:lang w:val="en-US"/>
              </w:rPr>
            </w:pPr>
            <w:r>
              <w:rPr>
                <w:rFonts w:ascii="Courier New" w:hAnsi="Courier New" w:cs="Courier New"/>
                <w:color w:val="000000"/>
                <w:sz w:val="21"/>
                <w:szCs w:val="21"/>
              </w:rPr>
              <w:t>-0.0184775</w:t>
            </w:r>
          </w:p>
        </w:tc>
        <w:tc>
          <w:tcPr>
            <w:tcW w:w="873" w:type="dxa"/>
          </w:tcPr>
          <w:p w14:paraId="00BCA84C" w14:textId="77777777" w:rsidR="00567FB8" w:rsidRDefault="00567FB8" w:rsidP="004D7C69">
            <w:pPr>
              <w:rPr>
                <w:sz w:val="28"/>
                <w:szCs w:val="28"/>
                <w:lang w:val="en-US"/>
              </w:rPr>
            </w:pPr>
            <w:r>
              <w:rPr>
                <w:rFonts w:ascii="Courier New" w:hAnsi="Courier New" w:cs="Courier New"/>
                <w:color w:val="000000"/>
                <w:sz w:val="21"/>
                <w:szCs w:val="21"/>
              </w:rPr>
              <w:t>-0.19050506</w:t>
            </w:r>
          </w:p>
        </w:tc>
        <w:tc>
          <w:tcPr>
            <w:tcW w:w="890" w:type="dxa"/>
          </w:tcPr>
          <w:p w14:paraId="60911A23" w14:textId="77777777" w:rsidR="00567FB8" w:rsidRDefault="00567FB8" w:rsidP="004D7C69">
            <w:pPr>
              <w:rPr>
                <w:sz w:val="28"/>
                <w:szCs w:val="28"/>
                <w:lang w:val="en-US"/>
              </w:rPr>
            </w:pPr>
            <w:r>
              <w:rPr>
                <w:rFonts w:ascii="Courier New" w:hAnsi="Courier New" w:cs="Courier New"/>
                <w:color w:val="000000"/>
                <w:sz w:val="21"/>
                <w:szCs w:val="21"/>
              </w:rPr>
              <w:t>-2.63032929</w:t>
            </w:r>
          </w:p>
        </w:tc>
        <w:tc>
          <w:tcPr>
            <w:tcW w:w="3015" w:type="dxa"/>
          </w:tcPr>
          <w:p w14:paraId="39A4A934" w14:textId="77777777" w:rsidR="00567FB8" w:rsidRDefault="00567FB8" w:rsidP="004D7C69">
            <w:pPr>
              <w:rPr>
                <w:sz w:val="28"/>
                <w:szCs w:val="28"/>
                <w:lang w:val="en-US"/>
              </w:rPr>
            </w:pPr>
            <w:r>
              <w:rPr>
                <w:rFonts w:ascii="Courier New" w:hAnsi="Courier New" w:cs="Courier New"/>
                <w:color w:val="000000"/>
                <w:sz w:val="21"/>
                <w:szCs w:val="21"/>
              </w:rPr>
              <w:t>-4.02616705</w:t>
            </w:r>
          </w:p>
        </w:tc>
      </w:tr>
      <w:tr w:rsidR="00567FB8" w14:paraId="571811AD" w14:textId="77777777" w:rsidTr="004D7C69">
        <w:tc>
          <w:tcPr>
            <w:tcW w:w="1151" w:type="dxa"/>
          </w:tcPr>
          <w:p w14:paraId="687925DC" w14:textId="77777777" w:rsidR="00567FB8" w:rsidRDefault="00567FB8" w:rsidP="004D7C69">
            <w:pPr>
              <w:rPr>
                <w:sz w:val="28"/>
                <w:szCs w:val="28"/>
                <w:lang w:val="en-US"/>
              </w:rPr>
            </w:pPr>
            <w:r>
              <w:rPr>
                <w:rFonts w:hint="eastAsia"/>
                <w:sz w:val="28"/>
                <w:szCs w:val="28"/>
                <w:lang w:val="en-US"/>
              </w:rPr>
              <w:t>Weights</w:t>
            </w:r>
          </w:p>
        </w:tc>
        <w:tc>
          <w:tcPr>
            <w:tcW w:w="981" w:type="dxa"/>
          </w:tcPr>
          <w:p w14:paraId="0AAE4CA8" w14:textId="77777777" w:rsidR="00567FB8" w:rsidRDefault="00567FB8" w:rsidP="004D7C69">
            <w:pPr>
              <w:rPr>
                <w:sz w:val="28"/>
                <w:szCs w:val="28"/>
                <w:lang w:val="en-US"/>
              </w:rPr>
            </w:pPr>
            <w:r>
              <w:rPr>
                <w:rFonts w:ascii="Courier New" w:hAnsi="Courier New" w:cs="Courier New"/>
                <w:color w:val="000000"/>
                <w:sz w:val="21"/>
                <w:szCs w:val="21"/>
              </w:rPr>
              <w:t>-0.09633896</w:t>
            </w:r>
          </w:p>
        </w:tc>
        <w:tc>
          <w:tcPr>
            <w:tcW w:w="861" w:type="dxa"/>
          </w:tcPr>
          <w:p w14:paraId="5BBF7370" w14:textId="77777777" w:rsidR="00567FB8" w:rsidRDefault="00567FB8" w:rsidP="004D7C69">
            <w:pPr>
              <w:rPr>
                <w:sz w:val="28"/>
                <w:szCs w:val="28"/>
                <w:lang w:val="en-US"/>
              </w:rPr>
            </w:pPr>
            <w:r>
              <w:rPr>
                <w:rFonts w:ascii="Courier New" w:hAnsi="Courier New" w:cs="Courier New"/>
                <w:color w:val="000000"/>
                <w:sz w:val="21"/>
                <w:szCs w:val="21"/>
              </w:rPr>
              <w:t>-0.08903942</w:t>
            </w:r>
          </w:p>
        </w:tc>
        <w:tc>
          <w:tcPr>
            <w:tcW w:w="864" w:type="dxa"/>
          </w:tcPr>
          <w:p w14:paraId="5ABC888C" w14:textId="77777777" w:rsidR="00567FB8" w:rsidRDefault="00567FB8" w:rsidP="004D7C69">
            <w:pPr>
              <w:rPr>
                <w:sz w:val="28"/>
                <w:szCs w:val="28"/>
                <w:lang w:val="en-US"/>
              </w:rPr>
            </w:pPr>
            <w:r>
              <w:rPr>
                <w:rFonts w:ascii="Courier New" w:hAnsi="Courier New" w:cs="Courier New"/>
                <w:color w:val="000000"/>
                <w:sz w:val="21"/>
                <w:szCs w:val="21"/>
              </w:rPr>
              <w:t>-0.23619461</w:t>
            </w:r>
          </w:p>
        </w:tc>
        <w:tc>
          <w:tcPr>
            <w:tcW w:w="873" w:type="dxa"/>
          </w:tcPr>
          <w:p w14:paraId="0DCF3C2D" w14:textId="77777777" w:rsidR="00567FB8" w:rsidRDefault="00567FB8" w:rsidP="004D7C69">
            <w:pPr>
              <w:rPr>
                <w:sz w:val="28"/>
                <w:szCs w:val="28"/>
                <w:lang w:val="en-US"/>
              </w:rPr>
            </w:pPr>
            <w:r>
              <w:rPr>
                <w:rFonts w:ascii="Courier New" w:hAnsi="Courier New" w:cs="Courier New"/>
                <w:color w:val="000000"/>
                <w:sz w:val="21"/>
                <w:szCs w:val="21"/>
              </w:rPr>
              <w:t>-0.06511261</w:t>
            </w:r>
          </w:p>
        </w:tc>
        <w:tc>
          <w:tcPr>
            <w:tcW w:w="890" w:type="dxa"/>
          </w:tcPr>
          <w:p w14:paraId="6244519A" w14:textId="77777777" w:rsidR="00567FB8" w:rsidRDefault="00567FB8" w:rsidP="004D7C69">
            <w:pPr>
              <w:rPr>
                <w:sz w:val="28"/>
                <w:szCs w:val="28"/>
                <w:lang w:val="en-US"/>
              </w:rPr>
            </w:pPr>
            <w:r>
              <w:rPr>
                <w:rFonts w:ascii="Courier New" w:hAnsi="Courier New" w:cs="Courier New"/>
                <w:color w:val="000000"/>
                <w:sz w:val="21"/>
                <w:szCs w:val="21"/>
              </w:rPr>
              <w:t>1.26371285</w:t>
            </w:r>
          </w:p>
        </w:tc>
        <w:tc>
          <w:tcPr>
            <w:tcW w:w="3015" w:type="dxa"/>
          </w:tcPr>
          <w:p w14:paraId="71FB772E" w14:textId="77777777" w:rsidR="00567FB8" w:rsidRDefault="00567FB8" w:rsidP="004D7C69">
            <w:pPr>
              <w:rPr>
                <w:sz w:val="28"/>
                <w:szCs w:val="28"/>
                <w:lang w:val="en-US"/>
              </w:rPr>
            </w:pPr>
            <w:r>
              <w:rPr>
                <w:rFonts w:ascii="Courier New" w:hAnsi="Courier New" w:cs="Courier New"/>
                <w:color w:val="000000"/>
                <w:sz w:val="21"/>
                <w:szCs w:val="21"/>
              </w:rPr>
              <w:t>1.94912398</w:t>
            </w:r>
          </w:p>
        </w:tc>
      </w:tr>
      <w:tr w:rsidR="00567FB8" w14:paraId="339B65ED" w14:textId="77777777" w:rsidTr="004D7C69">
        <w:tc>
          <w:tcPr>
            <w:tcW w:w="1151" w:type="dxa"/>
          </w:tcPr>
          <w:p w14:paraId="516AFE53" w14:textId="77777777" w:rsidR="00567FB8" w:rsidRDefault="00567FB8" w:rsidP="004D7C69">
            <w:pPr>
              <w:rPr>
                <w:sz w:val="28"/>
                <w:szCs w:val="28"/>
                <w:lang w:val="en-US"/>
              </w:rPr>
            </w:pPr>
            <w:r>
              <w:rPr>
                <w:rFonts w:hint="eastAsia"/>
                <w:sz w:val="28"/>
                <w:szCs w:val="28"/>
                <w:lang w:val="en-US"/>
              </w:rPr>
              <w:t>Weights</w:t>
            </w:r>
          </w:p>
        </w:tc>
        <w:tc>
          <w:tcPr>
            <w:tcW w:w="981" w:type="dxa"/>
          </w:tcPr>
          <w:p w14:paraId="10ABA640" w14:textId="77777777" w:rsidR="00567FB8" w:rsidRDefault="00567FB8" w:rsidP="004D7C69">
            <w:pPr>
              <w:rPr>
                <w:sz w:val="28"/>
                <w:szCs w:val="28"/>
                <w:lang w:val="en-US"/>
              </w:rPr>
            </w:pPr>
            <w:r>
              <w:rPr>
                <w:rFonts w:ascii="Courier New" w:hAnsi="Courier New" w:cs="Courier New"/>
                <w:color w:val="000000"/>
                <w:sz w:val="21"/>
                <w:szCs w:val="21"/>
              </w:rPr>
              <w:t>-0.95162169</w:t>
            </w:r>
          </w:p>
        </w:tc>
        <w:tc>
          <w:tcPr>
            <w:tcW w:w="861" w:type="dxa"/>
          </w:tcPr>
          <w:p w14:paraId="24158E8A" w14:textId="77777777" w:rsidR="00567FB8" w:rsidRDefault="00567FB8" w:rsidP="004D7C69">
            <w:pPr>
              <w:rPr>
                <w:sz w:val="28"/>
                <w:szCs w:val="28"/>
                <w:lang w:val="en-US"/>
              </w:rPr>
            </w:pPr>
            <w:r>
              <w:rPr>
                <w:rFonts w:ascii="Courier New" w:hAnsi="Courier New" w:cs="Courier New"/>
                <w:color w:val="000000"/>
                <w:sz w:val="21"/>
                <w:szCs w:val="21"/>
              </w:rPr>
              <w:t>0.12162854</w:t>
            </w:r>
          </w:p>
        </w:tc>
        <w:tc>
          <w:tcPr>
            <w:tcW w:w="864" w:type="dxa"/>
          </w:tcPr>
          <w:p w14:paraId="6A09FAD4" w14:textId="77777777" w:rsidR="00567FB8" w:rsidRDefault="00567FB8" w:rsidP="004D7C69">
            <w:pPr>
              <w:rPr>
                <w:sz w:val="28"/>
                <w:szCs w:val="28"/>
                <w:lang w:val="en-US"/>
              </w:rPr>
            </w:pPr>
            <w:r>
              <w:rPr>
                <w:rFonts w:ascii="Courier New" w:hAnsi="Courier New" w:cs="Courier New"/>
                <w:color w:val="000000"/>
                <w:sz w:val="21"/>
                <w:szCs w:val="21"/>
              </w:rPr>
              <w:t>1.19518554</w:t>
            </w:r>
          </w:p>
        </w:tc>
        <w:tc>
          <w:tcPr>
            <w:tcW w:w="873" w:type="dxa"/>
          </w:tcPr>
          <w:p w14:paraId="1BE887C9" w14:textId="77777777" w:rsidR="00567FB8" w:rsidRDefault="00567FB8" w:rsidP="004D7C69">
            <w:pPr>
              <w:rPr>
                <w:sz w:val="28"/>
                <w:szCs w:val="28"/>
                <w:lang w:val="en-US"/>
              </w:rPr>
            </w:pPr>
            <w:r>
              <w:rPr>
                <w:rFonts w:ascii="Courier New" w:hAnsi="Courier New" w:cs="Courier New"/>
                <w:color w:val="000000"/>
                <w:sz w:val="21"/>
                <w:szCs w:val="21"/>
              </w:rPr>
              <w:t>0.61236001</w:t>
            </w:r>
          </w:p>
        </w:tc>
        <w:tc>
          <w:tcPr>
            <w:tcW w:w="890" w:type="dxa"/>
          </w:tcPr>
          <w:p w14:paraId="42ADEBA8" w14:textId="77777777" w:rsidR="00567FB8" w:rsidRDefault="00567FB8" w:rsidP="004D7C69">
            <w:pPr>
              <w:rPr>
                <w:sz w:val="28"/>
                <w:szCs w:val="28"/>
                <w:lang w:val="en-US"/>
              </w:rPr>
            </w:pPr>
            <w:r>
              <w:rPr>
                <w:rFonts w:ascii="Courier New" w:hAnsi="Courier New" w:cs="Courier New"/>
                <w:color w:val="000000"/>
                <w:sz w:val="21"/>
                <w:szCs w:val="21"/>
              </w:rPr>
              <w:t>0.48844301</w:t>
            </w:r>
          </w:p>
        </w:tc>
        <w:tc>
          <w:tcPr>
            <w:tcW w:w="3015" w:type="dxa"/>
          </w:tcPr>
          <w:p w14:paraId="25366A5E" w14:textId="77777777" w:rsidR="00567FB8" w:rsidRDefault="00567FB8" w:rsidP="004D7C69">
            <w:pPr>
              <w:rPr>
                <w:sz w:val="28"/>
                <w:szCs w:val="28"/>
                <w:lang w:val="en-US"/>
              </w:rPr>
            </w:pPr>
            <w:r>
              <w:rPr>
                <w:rFonts w:ascii="Courier New" w:hAnsi="Courier New" w:cs="Courier New"/>
                <w:color w:val="000000"/>
                <w:sz w:val="21"/>
                <w:szCs w:val="21"/>
              </w:rPr>
              <w:t>1.46698523</w:t>
            </w:r>
          </w:p>
        </w:tc>
      </w:tr>
    </w:tbl>
    <w:p w14:paraId="6CE6117D" w14:textId="77777777" w:rsidR="00E41FF2" w:rsidRPr="00D07986" w:rsidRDefault="00E41FF2" w:rsidP="00D07986">
      <w:pPr>
        <w:rPr>
          <w:sz w:val="28"/>
          <w:szCs w:val="28"/>
          <w:lang w:val="en-US"/>
        </w:rPr>
      </w:pPr>
    </w:p>
    <w:p w14:paraId="2471D3E2" w14:textId="7ABD5B18" w:rsidR="000D0EAF" w:rsidRDefault="00E41FF2" w:rsidP="00316BA1">
      <w:pPr>
        <w:pStyle w:val="ListParagraph"/>
        <w:numPr>
          <w:ilvl w:val="0"/>
          <w:numId w:val="6"/>
        </w:numPr>
        <w:rPr>
          <w:b/>
          <w:bCs/>
          <w:sz w:val="28"/>
          <w:szCs w:val="28"/>
          <w:lang w:val="en-US"/>
        </w:rPr>
      </w:pPr>
      <w:r w:rsidRPr="00E41FF2">
        <w:rPr>
          <w:b/>
          <w:bCs/>
          <w:sz w:val="28"/>
          <w:szCs w:val="28"/>
          <w:lang w:val="en-US"/>
        </w:rPr>
        <w:t xml:space="preserve">3.4 </w:t>
      </w:r>
      <w:r w:rsidR="000D0EAF" w:rsidRPr="00E41FF2">
        <w:rPr>
          <w:b/>
          <w:bCs/>
          <w:sz w:val="28"/>
          <w:szCs w:val="28"/>
          <w:lang w:val="en-US"/>
        </w:rPr>
        <w:t>Supervised learning for wells in same oil field</w:t>
      </w:r>
    </w:p>
    <w:p w14:paraId="2AF7240E" w14:textId="19538CE8" w:rsidR="00E41FF2" w:rsidRDefault="00E41FF2" w:rsidP="00E41FF2">
      <w:pPr>
        <w:pStyle w:val="ListParagraph"/>
        <w:numPr>
          <w:ilvl w:val="0"/>
          <w:numId w:val="6"/>
        </w:numPr>
        <w:rPr>
          <w:sz w:val="28"/>
          <w:szCs w:val="28"/>
          <w:lang w:val="en-US"/>
        </w:rPr>
      </w:pPr>
      <w:r w:rsidRPr="00E41FF2">
        <w:rPr>
          <w:sz w:val="28"/>
          <w:szCs w:val="28"/>
          <w:lang w:val="en-US"/>
        </w:rPr>
        <w:t xml:space="preserve">3.4.1 logistic regression </w:t>
      </w:r>
    </w:p>
    <w:tbl>
      <w:tblPr>
        <w:tblStyle w:val="TableGrid"/>
        <w:tblW w:w="0" w:type="auto"/>
        <w:tblLook w:val="04A0" w:firstRow="1" w:lastRow="0" w:firstColumn="1" w:lastColumn="0" w:noHBand="0" w:noVBand="1"/>
      </w:tblPr>
      <w:tblGrid>
        <w:gridCol w:w="2254"/>
        <w:gridCol w:w="2254"/>
        <w:gridCol w:w="2254"/>
        <w:gridCol w:w="2254"/>
      </w:tblGrid>
      <w:tr w:rsidR="0052054E" w14:paraId="23324B93" w14:textId="77777777" w:rsidTr="0052054E">
        <w:tc>
          <w:tcPr>
            <w:tcW w:w="2254" w:type="dxa"/>
          </w:tcPr>
          <w:p w14:paraId="3ADAF94F" w14:textId="77777777" w:rsidR="0052054E" w:rsidRDefault="0052054E" w:rsidP="00567FB8">
            <w:pPr>
              <w:rPr>
                <w:sz w:val="28"/>
                <w:szCs w:val="28"/>
                <w:lang w:val="en-US"/>
              </w:rPr>
            </w:pPr>
          </w:p>
        </w:tc>
        <w:tc>
          <w:tcPr>
            <w:tcW w:w="2254" w:type="dxa"/>
          </w:tcPr>
          <w:p w14:paraId="7D9B156D" w14:textId="4D0E8BC5" w:rsidR="0052054E" w:rsidRDefault="0052054E" w:rsidP="00567FB8">
            <w:pPr>
              <w:rPr>
                <w:sz w:val="28"/>
                <w:szCs w:val="28"/>
                <w:lang w:val="en-US"/>
              </w:rPr>
            </w:pPr>
            <w:r>
              <w:rPr>
                <w:sz w:val="28"/>
                <w:szCs w:val="28"/>
                <w:lang w:val="en-US"/>
              </w:rPr>
              <w:t>2</w:t>
            </w:r>
          </w:p>
        </w:tc>
        <w:tc>
          <w:tcPr>
            <w:tcW w:w="2254" w:type="dxa"/>
          </w:tcPr>
          <w:p w14:paraId="4191EC9C" w14:textId="4214D3EA" w:rsidR="0052054E" w:rsidRDefault="0052054E" w:rsidP="00567FB8">
            <w:pPr>
              <w:rPr>
                <w:sz w:val="28"/>
                <w:szCs w:val="28"/>
                <w:lang w:val="en-US"/>
              </w:rPr>
            </w:pPr>
            <w:r>
              <w:rPr>
                <w:sz w:val="28"/>
                <w:szCs w:val="28"/>
                <w:lang w:val="en-US"/>
              </w:rPr>
              <w:t>3</w:t>
            </w:r>
          </w:p>
        </w:tc>
        <w:tc>
          <w:tcPr>
            <w:tcW w:w="2254" w:type="dxa"/>
          </w:tcPr>
          <w:p w14:paraId="162EF9D0" w14:textId="34129F8F" w:rsidR="0052054E" w:rsidRDefault="0052054E" w:rsidP="00567FB8">
            <w:pPr>
              <w:rPr>
                <w:sz w:val="28"/>
                <w:szCs w:val="28"/>
                <w:lang w:val="en-US"/>
              </w:rPr>
            </w:pPr>
            <w:r>
              <w:rPr>
                <w:sz w:val="28"/>
                <w:szCs w:val="28"/>
                <w:lang w:val="en-US"/>
              </w:rPr>
              <w:t>6</w:t>
            </w:r>
          </w:p>
        </w:tc>
      </w:tr>
      <w:tr w:rsidR="0052054E" w14:paraId="1C5391D6" w14:textId="77777777" w:rsidTr="0052054E">
        <w:tc>
          <w:tcPr>
            <w:tcW w:w="2254" w:type="dxa"/>
          </w:tcPr>
          <w:p w14:paraId="5B8A03EB" w14:textId="7F2453C5" w:rsidR="0052054E" w:rsidRDefault="0052054E" w:rsidP="00567FB8">
            <w:pPr>
              <w:rPr>
                <w:sz w:val="28"/>
                <w:szCs w:val="28"/>
                <w:lang w:val="en-US"/>
              </w:rPr>
            </w:pPr>
            <w:r>
              <w:rPr>
                <w:sz w:val="28"/>
                <w:szCs w:val="28"/>
                <w:lang w:val="en-US"/>
              </w:rPr>
              <w:t>correctness</w:t>
            </w:r>
          </w:p>
        </w:tc>
        <w:tc>
          <w:tcPr>
            <w:tcW w:w="2254" w:type="dxa"/>
          </w:tcPr>
          <w:p w14:paraId="58C52D14" w14:textId="08B9EB37" w:rsidR="0052054E" w:rsidRDefault="00545F37" w:rsidP="00567FB8">
            <w:pPr>
              <w:rPr>
                <w:sz w:val="28"/>
                <w:szCs w:val="28"/>
                <w:lang w:val="en-US"/>
              </w:rPr>
            </w:pPr>
            <w:r>
              <w:rPr>
                <w:sz w:val="28"/>
                <w:szCs w:val="28"/>
                <w:lang w:val="en-US"/>
              </w:rPr>
              <w:t>1078</w:t>
            </w:r>
          </w:p>
        </w:tc>
        <w:tc>
          <w:tcPr>
            <w:tcW w:w="2254" w:type="dxa"/>
          </w:tcPr>
          <w:p w14:paraId="1F5F48E3" w14:textId="07692B94" w:rsidR="0052054E" w:rsidRDefault="00545F37" w:rsidP="00567FB8">
            <w:pPr>
              <w:rPr>
                <w:sz w:val="28"/>
                <w:szCs w:val="28"/>
                <w:lang w:val="en-US"/>
              </w:rPr>
            </w:pPr>
            <w:r>
              <w:rPr>
                <w:sz w:val="28"/>
                <w:szCs w:val="28"/>
                <w:lang w:val="en-US"/>
              </w:rPr>
              <w:t>794</w:t>
            </w:r>
          </w:p>
        </w:tc>
        <w:tc>
          <w:tcPr>
            <w:tcW w:w="2254" w:type="dxa"/>
          </w:tcPr>
          <w:p w14:paraId="257BE02B" w14:textId="49E9BDBD" w:rsidR="0052054E" w:rsidRDefault="00545F37" w:rsidP="00567FB8">
            <w:pPr>
              <w:rPr>
                <w:sz w:val="28"/>
                <w:szCs w:val="28"/>
                <w:lang w:val="en-US"/>
              </w:rPr>
            </w:pPr>
            <w:r>
              <w:rPr>
                <w:sz w:val="28"/>
                <w:szCs w:val="28"/>
                <w:lang w:val="en-US"/>
              </w:rPr>
              <w:t>798</w:t>
            </w:r>
          </w:p>
        </w:tc>
      </w:tr>
    </w:tbl>
    <w:p w14:paraId="35515DB9" w14:textId="77777777" w:rsidR="00567FB8" w:rsidRPr="00567FB8" w:rsidRDefault="00567FB8" w:rsidP="00567FB8">
      <w:pPr>
        <w:rPr>
          <w:sz w:val="28"/>
          <w:szCs w:val="28"/>
          <w:lang w:val="en-US"/>
        </w:rPr>
      </w:pPr>
    </w:p>
    <w:p w14:paraId="54124A8B" w14:textId="0263AABD" w:rsidR="00567FB8" w:rsidRDefault="00567FB8" w:rsidP="00567FB8">
      <w:pPr>
        <w:pStyle w:val="ListParagraph"/>
        <w:numPr>
          <w:ilvl w:val="0"/>
          <w:numId w:val="6"/>
        </w:numPr>
        <w:rPr>
          <w:sz w:val="28"/>
          <w:szCs w:val="28"/>
          <w:lang w:val="en-US"/>
        </w:rPr>
      </w:pPr>
      <w:r w:rsidRPr="00B208FD">
        <w:rPr>
          <w:sz w:val="28"/>
          <w:szCs w:val="28"/>
          <w:lang w:val="en-US"/>
        </w:rPr>
        <w:t>3.</w:t>
      </w:r>
      <w:r>
        <w:rPr>
          <w:sz w:val="28"/>
          <w:szCs w:val="28"/>
          <w:lang w:val="en-US"/>
        </w:rPr>
        <w:t>4.2</w:t>
      </w:r>
      <w:r w:rsidRPr="00B208FD">
        <w:rPr>
          <w:sz w:val="28"/>
          <w:szCs w:val="28"/>
          <w:lang w:val="en-US"/>
        </w:rPr>
        <w:t xml:space="preserve"> </w:t>
      </w:r>
      <w:r>
        <w:rPr>
          <w:sz w:val="28"/>
          <w:szCs w:val="28"/>
          <w:lang w:val="en-US"/>
        </w:rPr>
        <w:t xml:space="preserve">Improved </w:t>
      </w:r>
      <w:r w:rsidRPr="00B208FD">
        <w:rPr>
          <w:sz w:val="28"/>
          <w:szCs w:val="28"/>
          <w:lang w:val="en-US"/>
        </w:rPr>
        <w:t>Logistic regression</w:t>
      </w:r>
    </w:p>
    <w:p w14:paraId="4499C118" w14:textId="0D35322E" w:rsidR="00567FB8" w:rsidRPr="00567FB8" w:rsidRDefault="00932DD0" w:rsidP="00567FB8">
      <w:pPr>
        <w:rPr>
          <w:sz w:val="28"/>
          <w:szCs w:val="28"/>
          <w:lang w:val="en-US"/>
        </w:rPr>
      </w:pPr>
      <w:r>
        <w:rPr>
          <w:noProof/>
          <w:sz w:val="28"/>
          <w:szCs w:val="28"/>
          <w:lang w:val="en-US"/>
        </w:rPr>
        <w:drawing>
          <wp:inline distT="0" distB="0" distL="0" distR="0" wp14:anchorId="7665AE99" wp14:editId="52511F93">
            <wp:extent cx="4867910" cy="3263265"/>
            <wp:effectExtent l="0" t="0" r="8890" b="0"/>
            <wp:docPr id="11" name="Picture 11" descr="C:\Users\milto\AppData\Local\Microsoft\Windows\INetCache\Content.MSO\65D4ADE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lto\AppData\Local\Microsoft\Windows\INetCache\Content.MSO\65D4ADE2.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7910" cy="3263265"/>
                    </a:xfrm>
                    <a:prstGeom prst="rect">
                      <a:avLst/>
                    </a:prstGeom>
                    <a:noFill/>
                    <a:ln>
                      <a:noFill/>
                    </a:ln>
                  </pic:spPr>
                </pic:pic>
              </a:graphicData>
            </a:graphic>
          </wp:inline>
        </w:drawing>
      </w:r>
      <w:bookmarkStart w:id="0" w:name="_GoBack"/>
      <w:bookmarkEnd w:id="0"/>
    </w:p>
    <w:p w14:paraId="4D5CAD04" w14:textId="1853969F" w:rsidR="00E41FF2" w:rsidRDefault="00E41FF2" w:rsidP="00567FB8">
      <w:pPr>
        <w:pStyle w:val="ListParagraph"/>
        <w:numPr>
          <w:ilvl w:val="0"/>
          <w:numId w:val="6"/>
        </w:numPr>
        <w:rPr>
          <w:sz w:val="28"/>
          <w:szCs w:val="28"/>
          <w:lang w:val="en-US"/>
        </w:rPr>
      </w:pPr>
      <w:r w:rsidRPr="00567FB8">
        <w:rPr>
          <w:sz w:val="28"/>
          <w:szCs w:val="28"/>
          <w:lang w:val="en-US"/>
        </w:rPr>
        <w:t>3.4.</w:t>
      </w:r>
      <w:r w:rsidR="00567FB8">
        <w:rPr>
          <w:sz w:val="28"/>
          <w:szCs w:val="28"/>
          <w:lang w:val="en-US"/>
        </w:rPr>
        <w:t>3</w:t>
      </w:r>
      <w:r w:rsidRPr="00567FB8">
        <w:rPr>
          <w:sz w:val="28"/>
          <w:szCs w:val="28"/>
          <w:lang w:val="en-US"/>
        </w:rPr>
        <w:t xml:space="preserve"> Fully connected layers (improvement of logistic regression)</w:t>
      </w:r>
    </w:p>
    <w:tbl>
      <w:tblPr>
        <w:tblStyle w:val="TableGrid"/>
        <w:tblW w:w="0" w:type="auto"/>
        <w:tblLook w:val="04A0" w:firstRow="1" w:lastRow="0" w:firstColumn="1" w:lastColumn="0" w:noHBand="0" w:noVBand="1"/>
      </w:tblPr>
      <w:tblGrid>
        <w:gridCol w:w="2254"/>
        <w:gridCol w:w="2254"/>
        <w:gridCol w:w="2254"/>
        <w:gridCol w:w="2254"/>
      </w:tblGrid>
      <w:tr w:rsidR="0052054E" w14:paraId="0F1E5D0A" w14:textId="77777777" w:rsidTr="00CC56BD">
        <w:tc>
          <w:tcPr>
            <w:tcW w:w="2254" w:type="dxa"/>
          </w:tcPr>
          <w:p w14:paraId="1E4215A2" w14:textId="77777777" w:rsidR="0052054E" w:rsidRDefault="0052054E" w:rsidP="00CC56BD">
            <w:pPr>
              <w:rPr>
                <w:sz w:val="28"/>
                <w:szCs w:val="28"/>
                <w:lang w:val="en-US"/>
              </w:rPr>
            </w:pPr>
          </w:p>
        </w:tc>
        <w:tc>
          <w:tcPr>
            <w:tcW w:w="2254" w:type="dxa"/>
          </w:tcPr>
          <w:p w14:paraId="6844B639" w14:textId="77777777" w:rsidR="0052054E" w:rsidRDefault="0052054E" w:rsidP="00CC56BD">
            <w:pPr>
              <w:rPr>
                <w:sz w:val="28"/>
                <w:szCs w:val="28"/>
                <w:lang w:val="en-US"/>
              </w:rPr>
            </w:pPr>
            <w:r>
              <w:rPr>
                <w:sz w:val="28"/>
                <w:szCs w:val="28"/>
                <w:lang w:val="en-US"/>
              </w:rPr>
              <w:t>2</w:t>
            </w:r>
          </w:p>
        </w:tc>
        <w:tc>
          <w:tcPr>
            <w:tcW w:w="2254" w:type="dxa"/>
          </w:tcPr>
          <w:p w14:paraId="2F0FA8C3" w14:textId="77777777" w:rsidR="0052054E" w:rsidRDefault="0052054E" w:rsidP="00CC56BD">
            <w:pPr>
              <w:rPr>
                <w:sz w:val="28"/>
                <w:szCs w:val="28"/>
                <w:lang w:val="en-US"/>
              </w:rPr>
            </w:pPr>
            <w:r>
              <w:rPr>
                <w:sz w:val="28"/>
                <w:szCs w:val="28"/>
                <w:lang w:val="en-US"/>
              </w:rPr>
              <w:t>3</w:t>
            </w:r>
          </w:p>
        </w:tc>
        <w:tc>
          <w:tcPr>
            <w:tcW w:w="2254" w:type="dxa"/>
          </w:tcPr>
          <w:p w14:paraId="06CA0494" w14:textId="77777777" w:rsidR="0052054E" w:rsidRDefault="0052054E" w:rsidP="00CC56BD">
            <w:pPr>
              <w:rPr>
                <w:sz w:val="28"/>
                <w:szCs w:val="28"/>
                <w:lang w:val="en-US"/>
              </w:rPr>
            </w:pPr>
            <w:r>
              <w:rPr>
                <w:sz w:val="28"/>
                <w:szCs w:val="28"/>
                <w:lang w:val="en-US"/>
              </w:rPr>
              <w:t>6</w:t>
            </w:r>
          </w:p>
        </w:tc>
      </w:tr>
      <w:tr w:rsidR="0052054E" w14:paraId="3AB995AC" w14:textId="77777777" w:rsidTr="00CC56BD">
        <w:tc>
          <w:tcPr>
            <w:tcW w:w="2254" w:type="dxa"/>
          </w:tcPr>
          <w:p w14:paraId="1AE3EFBF" w14:textId="77777777" w:rsidR="0052054E" w:rsidRDefault="0052054E" w:rsidP="00CC56BD">
            <w:pPr>
              <w:rPr>
                <w:sz w:val="28"/>
                <w:szCs w:val="28"/>
                <w:lang w:val="en-US"/>
              </w:rPr>
            </w:pPr>
            <w:r>
              <w:rPr>
                <w:sz w:val="28"/>
                <w:szCs w:val="28"/>
                <w:lang w:val="en-US"/>
              </w:rPr>
              <w:t>correctness</w:t>
            </w:r>
          </w:p>
        </w:tc>
        <w:tc>
          <w:tcPr>
            <w:tcW w:w="2254" w:type="dxa"/>
          </w:tcPr>
          <w:p w14:paraId="3571452F" w14:textId="6E7B05C7" w:rsidR="0052054E" w:rsidRDefault="006D3CA2" w:rsidP="00CC56BD">
            <w:pPr>
              <w:rPr>
                <w:sz w:val="28"/>
                <w:szCs w:val="28"/>
                <w:lang w:val="en-US"/>
              </w:rPr>
            </w:pPr>
            <w:r>
              <w:rPr>
                <w:sz w:val="28"/>
                <w:szCs w:val="28"/>
                <w:lang w:val="en-US"/>
              </w:rPr>
              <w:t>1072</w:t>
            </w:r>
          </w:p>
        </w:tc>
        <w:tc>
          <w:tcPr>
            <w:tcW w:w="2254" w:type="dxa"/>
          </w:tcPr>
          <w:p w14:paraId="5577EAE6" w14:textId="26D4C971" w:rsidR="0052054E" w:rsidRDefault="00545F37" w:rsidP="00CC56BD">
            <w:pPr>
              <w:rPr>
                <w:sz w:val="28"/>
                <w:szCs w:val="28"/>
                <w:lang w:val="en-US"/>
              </w:rPr>
            </w:pPr>
            <w:r>
              <w:rPr>
                <w:sz w:val="28"/>
                <w:szCs w:val="28"/>
                <w:lang w:val="en-US"/>
              </w:rPr>
              <w:t>870</w:t>
            </w:r>
          </w:p>
        </w:tc>
        <w:tc>
          <w:tcPr>
            <w:tcW w:w="2254" w:type="dxa"/>
          </w:tcPr>
          <w:p w14:paraId="747B56B0" w14:textId="7E64A4CB" w:rsidR="0052054E" w:rsidRDefault="006D3CA2" w:rsidP="00CC56BD">
            <w:pPr>
              <w:rPr>
                <w:sz w:val="28"/>
                <w:szCs w:val="28"/>
                <w:lang w:val="en-US"/>
              </w:rPr>
            </w:pPr>
            <w:r>
              <w:rPr>
                <w:sz w:val="28"/>
                <w:szCs w:val="28"/>
                <w:lang w:val="en-US"/>
              </w:rPr>
              <w:t>837</w:t>
            </w:r>
          </w:p>
        </w:tc>
      </w:tr>
    </w:tbl>
    <w:p w14:paraId="59C60F34" w14:textId="77777777" w:rsidR="0052054E" w:rsidRPr="0052054E" w:rsidRDefault="0052054E" w:rsidP="0052054E">
      <w:pPr>
        <w:rPr>
          <w:sz w:val="28"/>
          <w:szCs w:val="28"/>
          <w:lang w:val="en-US"/>
        </w:rPr>
      </w:pPr>
    </w:p>
    <w:p w14:paraId="57388633" w14:textId="2E812DCB" w:rsidR="00316BA1" w:rsidRDefault="00316BA1" w:rsidP="00A73B6B">
      <w:pPr>
        <w:rPr>
          <w:sz w:val="28"/>
          <w:szCs w:val="28"/>
          <w:lang w:val="en-US"/>
        </w:rPr>
      </w:pPr>
    </w:p>
    <w:p w14:paraId="2CC6815D" w14:textId="4AB8EBF1" w:rsidR="00316BA1" w:rsidRDefault="00316BA1" w:rsidP="00A73B6B">
      <w:pPr>
        <w:rPr>
          <w:sz w:val="28"/>
          <w:szCs w:val="28"/>
          <w:lang w:val="en-US"/>
        </w:rPr>
      </w:pPr>
    </w:p>
    <w:p w14:paraId="33405A10" w14:textId="46CBE5AA" w:rsidR="00E41FF2" w:rsidRDefault="00E41FF2" w:rsidP="00A73B6B">
      <w:pPr>
        <w:rPr>
          <w:sz w:val="28"/>
          <w:szCs w:val="28"/>
          <w:lang w:val="en-US"/>
        </w:rPr>
      </w:pPr>
    </w:p>
    <w:p w14:paraId="6BD55844" w14:textId="72A81ABE" w:rsidR="00E41FF2" w:rsidRDefault="00E41FF2" w:rsidP="00A73B6B">
      <w:pPr>
        <w:rPr>
          <w:sz w:val="28"/>
          <w:szCs w:val="28"/>
          <w:lang w:val="en-US"/>
        </w:rPr>
      </w:pPr>
    </w:p>
    <w:p w14:paraId="6B14182B" w14:textId="42AA584A" w:rsidR="00E41FF2" w:rsidRDefault="00E41FF2" w:rsidP="00A73B6B">
      <w:pPr>
        <w:rPr>
          <w:sz w:val="28"/>
          <w:szCs w:val="28"/>
          <w:lang w:val="en-US"/>
        </w:rPr>
      </w:pPr>
    </w:p>
    <w:p w14:paraId="1C09D731" w14:textId="40913124" w:rsidR="0052054E" w:rsidRDefault="0052054E" w:rsidP="00A73B6B">
      <w:pPr>
        <w:rPr>
          <w:sz w:val="28"/>
          <w:szCs w:val="28"/>
          <w:lang w:val="en-US"/>
        </w:rPr>
      </w:pPr>
    </w:p>
    <w:p w14:paraId="1D1710B7" w14:textId="2004FEF0" w:rsidR="0052054E" w:rsidRDefault="0052054E" w:rsidP="00A73B6B">
      <w:pPr>
        <w:rPr>
          <w:sz w:val="28"/>
          <w:szCs w:val="28"/>
          <w:lang w:val="en-US"/>
        </w:rPr>
      </w:pPr>
    </w:p>
    <w:p w14:paraId="7AB50185" w14:textId="0D083E56" w:rsidR="00353F0F" w:rsidRDefault="00353F0F" w:rsidP="00A73B6B">
      <w:pPr>
        <w:rPr>
          <w:sz w:val="28"/>
          <w:szCs w:val="28"/>
          <w:lang w:val="en-US"/>
        </w:rPr>
      </w:pPr>
    </w:p>
    <w:p w14:paraId="104C15D4" w14:textId="77777777" w:rsidR="00353F0F" w:rsidRPr="00316BA1" w:rsidRDefault="00353F0F" w:rsidP="00A73B6B">
      <w:pPr>
        <w:rPr>
          <w:sz w:val="28"/>
          <w:szCs w:val="28"/>
          <w:lang w:val="en-US"/>
        </w:rPr>
      </w:pPr>
    </w:p>
    <w:p w14:paraId="309C5F59" w14:textId="723A6D65" w:rsidR="00B86D77" w:rsidRPr="00316BA1" w:rsidRDefault="00B86D77" w:rsidP="00A73B6B">
      <w:pPr>
        <w:rPr>
          <w:sz w:val="28"/>
          <w:szCs w:val="28"/>
          <w:lang w:val="en-US"/>
        </w:rPr>
      </w:pPr>
      <w:r w:rsidRPr="00316BA1">
        <w:rPr>
          <w:sz w:val="28"/>
          <w:szCs w:val="28"/>
          <w:lang w:val="en-US"/>
        </w:rPr>
        <w:lastRenderedPageBreak/>
        <w:t>Discussion</w:t>
      </w:r>
    </w:p>
    <w:p w14:paraId="04BEF975" w14:textId="4683A830" w:rsidR="00B86D77" w:rsidRPr="00316BA1" w:rsidRDefault="00B86D77" w:rsidP="00A73B6B">
      <w:pPr>
        <w:rPr>
          <w:sz w:val="28"/>
          <w:szCs w:val="28"/>
          <w:lang w:val="en-US"/>
        </w:rPr>
      </w:pPr>
    </w:p>
    <w:p w14:paraId="43D813E0" w14:textId="4BB57BA8" w:rsidR="00B86D77" w:rsidRPr="00316BA1" w:rsidRDefault="00B86D77" w:rsidP="00A73B6B">
      <w:pPr>
        <w:rPr>
          <w:sz w:val="28"/>
          <w:szCs w:val="28"/>
          <w:lang w:val="en-US"/>
        </w:rPr>
      </w:pPr>
      <w:r w:rsidRPr="00316BA1">
        <w:rPr>
          <w:sz w:val="28"/>
          <w:szCs w:val="28"/>
          <w:lang w:val="en-US"/>
        </w:rPr>
        <w:t>Conclusion</w:t>
      </w:r>
    </w:p>
    <w:p w14:paraId="0C55B8B9" w14:textId="4F9C38C5" w:rsidR="00B86D77" w:rsidRPr="00316BA1" w:rsidRDefault="00B86D77" w:rsidP="00A73B6B">
      <w:pPr>
        <w:rPr>
          <w:sz w:val="28"/>
          <w:szCs w:val="28"/>
          <w:lang w:val="en-US"/>
        </w:rPr>
      </w:pPr>
    </w:p>
    <w:p w14:paraId="373AB3CF" w14:textId="53779E29" w:rsidR="00B86D77" w:rsidRPr="00316BA1" w:rsidRDefault="00B86D77" w:rsidP="00A73B6B">
      <w:pPr>
        <w:rPr>
          <w:sz w:val="28"/>
          <w:szCs w:val="28"/>
          <w:lang w:val="en-US"/>
        </w:rPr>
      </w:pPr>
      <w:r w:rsidRPr="00316BA1">
        <w:rPr>
          <w:sz w:val="28"/>
          <w:szCs w:val="28"/>
          <w:lang w:val="en-US"/>
        </w:rPr>
        <w:t>Future work</w:t>
      </w:r>
    </w:p>
    <w:p w14:paraId="2EFB6EC6" w14:textId="23152600" w:rsidR="00B86D77" w:rsidRDefault="00B86D77" w:rsidP="00A73B6B">
      <w:pPr>
        <w:rPr>
          <w:lang w:val="en-US"/>
        </w:rPr>
      </w:pPr>
    </w:p>
    <w:p w14:paraId="55A62398" w14:textId="77777777" w:rsidR="00EF0988" w:rsidRPr="00316BA1" w:rsidRDefault="00EF0988" w:rsidP="00EF0988">
      <w:pPr>
        <w:pStyle w:val="Heading2"/>
        <w:rPr>
          <w:sz w:val="32"/>
          <w:szCs w:val="32"/>
          <w:lang w:val="en-US"/>
        </w:rPr>
      </w:pPr>
      <w:r w:rsidRPr="00316BA1">
        <w:rPr>
          <w:sz w:val="32"/>
          <w:szCs w:val="32"/>
          <w:lang w:val="en-US"/>
        </w:rPr>
        <w:t>Abstract</w:t>
      </w:r>
    </w:p>
    <w:p w14:paraId="61B05343" w14:textId="77777777" w:rsidR="00EF0988" w:rsidRPr="00316BA1" w:rsidRDefault="00EF0988" w:rsidP="00EF0988">
      <w:pPr>
        <w:rPr>
          <w:sz w:val="28"/>
          <w:szCs w:val="28"/>
          <w:lang w:val="en-US"/>
        </w:rPr>
      </w:pPr>
    </w:p>
    <w:p w14:paraId="44771166" w14:textId="77777777" w:rsidR="00EF0988" w:rsidRPr="00316BA1" w:rsidRDefault="00EF0988" w:rsidP="00EF0988">
      <w:pPr>
        <w:pStyle w:val="Heading2"/>
        <w:numPr>
          <w:ilvl w:val="0"/>
          <w:numId w:val="2"/>
        </w:numPr>
        <w:rPr>
          <w:sz w:val="32"/>
          <w:szCs w:val="32"/>
          <w:lang w:val="en-US"/>
        </w:rPr>
      </w:pPr>
      <w:r w:rsidRPr="00316BA1">
        <w:rPr>
          <w:sz w:val="32"/>
          <w:szCs w:val="32"/>
          <w:lang w:val="en-US"/>
        </w:rPr>
        <w:t>Introduction</w:t>
      </w:r>
    </w:p>
    <w:p w14:paraId="26E34AA7" w14:textId="77777777" w:rsidR="00EF0988" w:rsidRPr="00316BA1" w:rsidRDefault="00EF0988" w:rsidP="00EF0988">
      <w:pPr>
        <w:pStyle w:val="Heading3"/>
        <w:numPr>
          <w:ilvl w:val="1"/>
          <w:numId w:val="2"/>
        </w:numPr>
        <w:rPr>
          <w:sz w:val="32"/>
          <w:szCs w:val="32"/>
          <w:lang w:val="en-US"/>
        </w:rPr>
      </w:pPr>
      <w:r w:rsidRPr="00316BA1">
        <w:rPr>
          <w:sz w:val="32"/>
          <w:szCs w:val="32"/>
          <w:lang w:val="en-US"/>
        </w:rPr>
        <w:t>background</w:t>
      </w:r>
    </w:p>
    <w:p w14:paraId="78B39EEA" w14:textId="77777777" w:rsidR="00EF0988" w:rsidRPr="00316BA1" w:rsidRDefault="00EF0988" w:rsidP="00EF0988">
      <w:pPr>
        <w:pStyle w:val="ListParagraph"/>
        <w:numPr>
          <w:ilvl w:val="1"/>
          <w:numId w:val="2"/>
        </w:numPr>
        <w:rPr>
          <w:sz w:val="28"/>
          <w:szCs w:val="28"/>
          <w:lang w:val="en-US"/>
        </w:rPr>
      </w:pPr>
      <w:r w:rsidRPr="00316BA1">
        <w:rPr>
          <w:sz w:val="28"/>
          <w:szCs w:val="28"/>
          <w:lang w:val="en-US"/>
        </w:rPr>
        <w:t>data</w:t>
      </w:r>
    </w:p>
    <w:p w14:paraId="1DE46455" w14:textId="77777777" w:rsidR="00EF0988" w:rsidRPr="00316BA1" w:rsidRDefault="00EF0988" w:rsidP="00EF0988">
      <w:pPr>
        <w:pStyle w:val="ListParagraph"/>
        <w:numPr>
          <w:ilvl w:val="1"/>
          <w:numId w:val="2"/>
        </w:numPr>
        <w:rPr>
          <w:sz w:val="28"/>
          <w:szCs w:val="28"/>
          <w:lang w:val="en-US"/>
        </w:rPr>
      </w:pPr>
      <w:r w:rsidRPr="00316BA1">
        <w:rPr>
          <w:sz w:val="28"/>
          <w:szCs w:val="28"/>
          <w:lang w:val="en-US"/>
        </w:rPr>
        <w:t>methods</w:t>
      </w:r>
    </w:p>
    <w:p w14:paraId="5DE9C4F4" w14:textId="77777777" w:rsidR="00EF0988" w:rsidRPr="00316BA1" w:rsidRDefault="00EF0988" w:rsidP="00EF0988">
      <w:pPr>
        <w:pStyle w:val="ListParagraph"/>
        <w:numPr>
          <w:ilvl w:val="1"/>
          <w:numId w:val="2"/>
        </w:numPr>
        <w:rPr>
          <w:sz w:val="28"/>
          <w:szCs w:val="28"/>
          <w:lang w:val="en-US"/>
        </w:rPr>
      </w:pPr>
      <w:r w:rsidRPr="00316BA1">
        <w:rPr>
          <w:sz w:val="28"/>
          <w:szCs w:val="28"/>
          <w:lang w:val="en-US"/>
        </w:rPr>
        <w:t>Literature review</w:t>
      </w:r>
    </w:p>
    <w:p w14:paraId="6C35A7B2" w14:textId="77777777" w:rsidR="00EF0988" w:rsidRPr="00316BA1" w:rsidRDefault="00EF0988" w:rsidP="00EF0988">
      <w:pPr>
        <w:rPr>
          <w:sz w:val="28"/>
          <w:szCs w:val="28"/>
          <w:lang w:val="en-US"/>
        </w:rPr>
      </w:pPr>
    </w:p>
    <w:p w14:paraId="5FB4DDD5" w14:textId="77777777" w:rsidR="00B86D77" w:rsidRPr="00A73B6B" w:rsidRDefault="00B86D77" w:rsidP="00A73B6B">
      <w:pPr>
        <w:rPr>
          <w:lang w:val="en-US"/>
        </w:rPr>
      </w:pPr>
    </w:p>
    <w:sectPr w:rsidR="00B86D77" w:rsidRPr="00A73B6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13931"/>
    <w:multiLevelType w:val="hybridMultilevel"/>
    <w:tmpl w:val="7402024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CE2017"/>
    <w:multiLevelType w:val="hybridMultilevel"/>
    <w:tmpl w:val="FB4C38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1D740D"/>
    <w:multiLevelType w:val="multilevel"/>
    <w:tmpl w:val="6DC22D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47BF3E66"/>
    <w:multiLevelType w:val="hybridMultilevel"/>
    <w:tmpl w:val="13D06D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FCF4448"/>
    <w:multiLevelType w:val="hybridMultilevel"/>
    <w:tmpl w:val="E932D72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9844A88"/>
    <w:multiLevelType w:val="hybridMultilevel"/>
    <w:tmpl w:val="C58ABD2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3C945B7"/>
    <w:multiLevelType w:val="hybridMultilevel"/>
    <w:tmpl w:val="8966710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4545B7"/>
    <w:multiLevelType w:val="hybridMultilevel"/>
    <w:tmpl w:val="C88A0E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7"/>
  </w:num>
  <w:num w:numId="4">
    <w:abstractNumId w:val="6"/>
  </w:num>
  <w:num w:numId="5">
    <w:abstractNumId w:val="1"/>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462"/>
    <w:rsid w:val="000945E9"/>
    <w:rsid w:val="000A6B12"/>
    <w:rsid w:val="000D0EAF"/>
    <w:rsid w:val="0016634B"/>
    <w:rsid w:val="00176139"/>
    <w:rsid w:val="00184046"/>
    <w:rsid w:val="00316BA1"/>
    <w:rsid w:val="003475EF"/>
    <w:rsid w:val="00353F0F"/>
    <w:rsid w:val="00395E21"/>
    <w:rsid w:val="0052054E"/>
    <w:rsid w:val="00545F37"/>
    <w:rsid w:val="005531F8"/>
    <w:rsid w:val="00567FB8"/>
    <w:rsid w:val="005979E4"/>
    <w:rsid w:val="00683462"/>
    <w:rsid w:val="006D3CA2"/>
    <w:rsid w:val="007D6228"/>
    <w:rsid w:val="00932DD0"/>
    <w:rsid w:val="0099189E"/>
    <w:rsid w:val="00A73B6B"/>
    <w:rsid w:val="00A917EA"/>
    <w:rsid w:val="00B208FD"/>
    <w:rsid w:val="00B6715D"/>
    <w:rsid w:val="00B80E02"/>
    <w:rsid w:val="00B86D77"/>
    <w:rsid w:val="00D07986"/>
    <w:rsid w:val="00E41FF2"/>
    <w:rsid w:val="00EC22F1"/>
    <w:rsid w:val="00EF0988"/>
    <w:rsid w:val="00F62A19"/>
    <w:rsid w:val="00FA5D9F"/>
    <w:rsid w:val="00FF594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CD0D0"/>
  <w15:chartTrackingRefBased/>
  <w15:docId w15:val="{CCEC148C-3E8C-48E5-A3A6-52E63D6F5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B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3B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3B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B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3B6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73B6B"/>
    <w:pPr>
      <w:ind w:left="720"/>
      <w:contextualSpacing/>
    </w:pPr>
  </w:style>
  <w:style w:type="character" w:customStyle="1" w:styleId="Heading3Char">
    <w:name w:val="Heading 3 Char"/>
    <w:basedOn w:val="DefaultParagraphFont"/>
    <w:link w:val="Heading3"/>
    <w:uiPriority w:val="9"/>
    <w:rsid w:val="00A73B6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FA5D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65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2892</TotalTime>
  <Pages>9</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RUNZHI ZHOU</dc:creator>
  <cp:keywords/>
  <dc:description/>
  <cp:lastModifiedBy>RUNZHI ZHOU</cp:lastModifiedBy>
  <cp:revision>12</cp:revision>
  <cp:lastPrinted>2019-08-09T14:26:00Z</cp:lastPrinted>
  <dcterms:created xsi:type="dcterms:W3CDTF">2019-08-11T11:59:00Z</dcterms:created>
  <dcterms:modified xsi:type="dcterms:W3CDTF">2019-08-13T13:10:00Z</dcterms:modified>
</cp:coreProperties>
</file>