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rPr>
          <w:b/>
        </w:rPr>
      </w:pPr>
      <w:r>
        <w:rPr>
          <w:b/>
        </w:rPr>
        <w:t>ECLT 5830 (Term 1 2020-21)</w:t>
      </w:r>
      <w:r>
        <w:rPr>
          <w:b/>
        </w:rPr>
        <w:tab/>
      </w:r>
      <w:r>
        <w:rPr>
          <w:b/>
        </w:rPr>
        <w:tab/>
      </w:r>
      <w:r>
        <w:rPr>
          <w:b/>
        </w:rPr>
        <w:t>Final Exam</w:t>
      </w:r>
      <w:r>
        <w:rPr>
          <w:b/>
        </w:rPr>
        <w:tab/>
      </w:r>
      <w:r>
        <w:rPr>
          <w:b/>
        </w:rPr>
        <w:t xml:space="preserve"> (Full mark 100%)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 xml:space="preserve"> 3 hours</w:t>
      </w:r>
    </w:p>
    <w:p>
      <w:pPr>
        <w:rPr>
          <w:b/>
        </w:rPr>
      </w:pPr>
      <w:r>
        <w:rPr>
          <w:b/>
          <w:sz w:val="32"/>
          <w:szCs w:val="32"/>
        </w:rPr>
        <w:t>Answer all FOUR questions.</w:t>
      </w:r>
    </w:p>
    <w:p>
      <w:pPr>
        <w:numPr>
          <w:ilvl w:val="0"/>
          <w:numId w:val="1"/>
        </w:numPr>
        <w:rPr>
          <w:b/>
          <w:u w:val="single"/>
        </w:rPr>
      </w:pPr>
      <w:r>
        <w:rPr>
          <w:b/>
          <w:bCs/>
          <w:u w:val="single"/>
        </w:rPr>
        <w:t xml:space="preserve">[25%] HTML and CSS </w:t>
      </w:r>
      <w:r>
        <w:rPr>
          <w:b/>
          <w:u w:val="single"/>
        </w:rPr>
        <w:t>(All files related to this question are inside folder “</w:t>
      </w:r>
      <w:r>
        <w:rPr>
          <w:rFonts w:ascii="Consolas" w:hAnsi="Consolas"/>
          <w:b/>
          <w:u w:val="single"/>
        </w:rPr>
        <w:t>q1</w:t>
      </w:r>
      <w:r>
        <w:rPr>
          <w:b/>
          <w:u w:val="single"/>
        </w:rPr>
        <w:t>”)</w:t>
      </w:r>
    </w:p>
    <w:tbl>
      <w:tblPr>
        <w:tblStyle w:val="7"/>
        <w:tblW w:w="100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8"/>
        <w:gridCol w:w="5006"/>
      </w:tblGrid>
      <w:tr>
        <w:tblPrEx>
          <w:tblLayout w:type="fixed"/>
        </w:tblPrEx>
        <w:tc>
          <w:tcPr>
            <w:tcW w:w="5058" w:type="dxa"/>
            <w:shd w:val="clear" w:color="auto" w:fill="auto"/>
          </w:tcPr>
          <w:p>
            <w:pPr>
              <w:jc w:val="center"/>
              <w:rPr>
                <w:b/>
                <w:u w:val="single"/>
                <w:lang w:eastAsia="zh-CN"/>
              </w:rPr>
            </w:pPr>
            <w:r>
              <w:pict>
                <v:shape id="_x0000_i1031" o:spt="75" type="#_x0000_t75" style="height:210pt;width:234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5006" w:type="dxa"/>
            <w:shd w:val="clear" w:color="auto" w:fill="auto"/>
            <w:vAlign w:val="center"/>
          </w:tcPr>
          <w:p>
            <w:pPr>
              <w:jc w:val="center"/>
              <w:rPr>
                <w:b/>
                <w:u w:val="single"/>
                <w:lang w:eastAsia="zh-CN"/>
              </w:rPr>
            </w:pPr>
            <w:r>
              <w:pict>
                <v:shape id="_x0000_i1026" o:spt="75" type="#_x0000_t75" style="height:294pt;width:231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Layout w:type="fixed"/>
        </w:tblPrEx>
        <w:tc>
          <w:tcPr>
            <w:tcW w:w="5058" w:type="dxa"/>
            <w:shd w:val="clear" w:color="auto" w:fill="auto"/>
          </w:tcPr>
          <w:p>
            <w:pPr>
              <w:jc w:val="center"/>
            </w:pPr>
            <w:r>
              <w:rPr>
                <w:b/>
                <w:bCs/>
              </w:rPr>
              <w:t>Fig. 1a</w:t>
            </w:r>
            <w:r>
              <w:t>: A sample wide-screen view</w:t>
            </w:r>
          </w:p>
        </w:tc>
        <w:tc>
          <w:tcPr>
            <w:tcW w:w="5006" w:type="dxa"/>
            <w:shd w:val="clear" w:color="auto" w:fill="auto"/>
          </w:tcPr>
          <w:p>
            <w:pPr>
              <w:jc w:val="center"/>
            </w:pPr>
            <w:r>
              <w:rPr>
                <w:b/>
                <w:bCs/>
              </w:rPr>
              <w:t>Fig. 1b</w:t>
            </w:r>
            <w:r>
              <w:t>: A sample narrow-screen view</w:t>
            </w:r>
          </w:p>
        </w:tc>
      </w:tr>
    </w:tbl>
    <w:p/>
    <w:p>
      <w:r>
        <w:t xml:space="preserve">Without modifying </w:t>
      </w:r>
      <w:r>
        <w:rPr>
          <w:rFonts w:ascii="Courier New" w:hAnsi="Courier New" w:cs="Courier New"/>
          <w:b/>
          <w:color w:val="0070C0"/>
        </w:rPr>
        <w:t>q1.html</w:t>
      </w:r>
      <w:r>
        <w:t xml:space="preserve">, </w:t>
      </w:r>
      <w:r>
        <w:rPr>
          <w:u w:val="single"/>
        </w:rPr>
        <w:t xml:space="preserve">edit only </w:t>
      </w:r>
      <w:r>
        <w:rPr>
          <w:rFonts w:ascii="Courier New" w:hAnsi="Courier New" w:cs="Courier New"/>
          <w:b/>
          <w:color w:val="0070C0"/>
          <w:u w:val="single"/>
        </w:rPr>
        <w:t>q1.css</w:t>
      </w:r>
      <w:r>
        <w:t xml:space="preserve"> to produce a UI that meets the following requirements:</w:t>
      </w:r>
    </w:p>
    <w:p>
      <w:pPr>
        <w:rPr>
          <w:b/>
          <w:u w:val="single"/>
          <w:lang w:eastAsia="zh-CN"/>
        </w:rPr>
      </w:pPr>
    </w:p>
    <w:p>
      <w:pPr>
        <w:numPr>
          <w:ilvl w:val="0"/>
          <w:numId w:val="2"/>
        </w:numPr>
        <w:rPr>
          <w:bCs/>
          <w:lang w:eastAsia="zh-CN"/>
        </w:rPr>
      </w:pPr>
      <w:r>
        <w:rPr>
          <w:bCs/>
          <w:lang w:eastAsia="zh-CN"/>
        </w:rPr>
        <w:t xml:space="preserve">[5%] Apply the following styles ONLY to the </w:t>
      </w:r>
      <w:r>
        <w:rPr>
          <w:b/>
          <w:u w:val="single"/>
          <w:lang w:eastAsia="zh-CN"/>
        </w:rPr>
        <w:t>first</w:t>
      </w:r>
      <w:r>
        <w:rPr>
          <w:bCs/>
          <w:u w:val="single"/>
          <w:lang w:eastAsia="zh-CN"/>
        </w:rPr>
        <w:t xml:space="preserve"> H1 element</w:t>
      </w:r>
      <w:r>
        <w:rPr>
          <w:bCs/>
          <w:lang w:eastAsia="zh-CN"/>
        </w:rPr>
        <w:t>:</w:t>
      </w:r>
    </w:p>
    <w:p>
      <w:pPr>
        <w:numPr>
          <w:ilvl w:val="0"/>
          <w:numId w:val="3"/>
        </w:numPr>
        <w:rPr>
          <w:bCs/>
          <w:lang w:eastAsia="zh-CN"/>
        </w:rPr>
      </w:pPr>
      <w:r>
        <w:rPr>
          <w:bCs/>
          <w:lang w:eastAsia="zh-CN"/>
        </w:rPr>
        <w:t>Set the color of the text to white;</w:t>
      </w:r>
    </w:p>
    <w:p>
      <w:pPr>
        <w:numPr>
          <w:ilvl w:val="0"/>
          <w:numId w:val="3"/>
        </w:numPr>
        <w:rPr>
          <w:bCs/>
          <w:lang w:eastAsia="zh-CN"/>
        </w:rPr>
      </w:pPr>
      <w:r>
        <w:rPr>
          <w:bCs/>
          <w:lang w:eastAsia="zh-CN"/>
        </w:rPr>
        <w:t>Use the image “</w:t>
      </w:r>
      <w:r>
        <w:rPr>
          <w:rFonts w:ascii="Consolas" w:hAnsi="Consolas"/>
          <w:bCs/>
          <w:lang w:eastAsia="zh-CN"/>
        </w:rPr>
        <w:t>bg.jpg</w:t>
      </w:r>
      <w:r>
        <w:rPr>
          <w:bCs/>
          <w:lang w:eastAsia="zh-CN"/>
        </w:rPr>
        <w:t>” as the background image.</w:t>
      </w:r>
    </w:p>
    <w:p>
      <w:pPr>
        <w:ind w:left="1080"/>
        <w:rPr>
          <w:bCs/>
          <w:lang w:eastAsia="zh-CN"/>
        </w:rPr>
      </w:pPr>
    </w:p>
    <w:p>
      <w:pPr>
        <w:rPr>
          <w:bCs/>
          <w:lang w:eastAsia="zh-CN"/>
        </w:rPr>
      </w:pPr>
      <w:r>
        <w:rPr>
          <w:bCs/>
          <w:lang w:eastAsia="zh-CN"/>
        </w:rPr>
        <w:t xml:space="preserve">In (b) and (c), the DIV element refers to the DIV element with </w:t>
      </w:r>
      <w:r>
        <w:rPr>
          <w:rFonts w:ascii="Consolas" w:hAnsi="Consolas"/>
          <w:bCs/>
          <w:lang w:eastAsia="zh-CN"/>
        </w:rPr>
        <w:t>id=parent</w:t>
      </w:r>
      <w:r>
        <w:rPr>
          <w:bCs/>
          <w:lang w:eastAsia="zh-CN"/>
        </w:rPr>
        <w:t>, and SPAN elements refer to the SPAN elements inside the DIV element.</w:t>
      </w:r>
    </w:p>
    <w:p>
      <w:pPr>
        <w:ind w:left="1080"/>
        <w:rPr>
          <w:bCs/>
          <w:lang w:eastAsia="zh-CN"/>
        </w:rPr>
      </w:pPr>
    </w:p>
    <w:p>
      <w:pPr>
        <w:numPr>
          <w:ilvl w:val="0"/>
          <w:numId w:val="2"/>
        </w:numPr>
        <w:rPr>
          <w:bCs/>
          <w:lang w:eastAsia="zh-CN"/>
        </w:rPr>
      </w:pPr>
      <w:r>
        <w:rPr>
          <w:bCs/>
          <w:lang w:eastAsia="zh-CN"/>
        </w:rPr>
        <w:t xml:space="preserve">[10%] When the width of the viewport is </w:t>
      </w:r>
      <w:r>
        <w:rPr>
          <w:bCs/>
          <w:u w:val="single"/>
          <w:lang w:eastAsia="zh-CN"/>
        </w:rPr>
        <w:t>more than 480 pixels</w:t>
      </w:r>
      <w:r>
        <w:rPr>
          <w:bCs/>
          <w:lang w:eastAsia="zh-CN"/>
        </w:rPr>
        <w:t xml:space="preserve">: </w:t>
      </w:r>
    </w:p>
    <w:p>
      <w:pPr>
        <w:numPr>
          <w:ilvl w:val="0"/>
          <w:numId w:val="3"/>
        </w:numPr>
        <w:rPr>
          <w:bCs/>
          <w:lang w:eastAsia="zh-CN"/>
        </w:rPr>
      </w:pPr>
      <w:r>
        <w:rPr>
          <w:bCs/>
          <w:lang w:eastAsia="zh-CN"/>
        </w:rPr>
        <w:t>Set the width and height of the SPAN elements to 50 pixels;</w:t>
      </w:r>
    </w:p>
    <w:p>
      <w:pPr>
        <w:numPr>
          <w:ilvl w:val="0"/>
          <w:numId w:val="3"/>
        </w:numPr>
        <w:rPr>
          <w:bCs/>
          <w:lang w:eastAsia="zh-CN"/>
        </w:rPr>
      </w:pPr>
      <w:r>
        <w:rPr>
          <w:bCs/>
          <w:lang w:eastAsia="zh-CN"/>
        </w:rPr>
        <w:t>Leave no space between adjacent SPAN elements;</w:t>
      </w:r>
    </w:p>
    <w:p>
      <w:pPr>
        <w:numPr>
          <w:ilvl w:val="0"/>
          <w:numId w:val="3"/>
        </w:numPr>
        <w:rPr>
          <w:bCs/>
          <w:lang w:eastAsia="zh-CN"/>
        </w:rPr>
      </w:pPr>
      <w:r>
        <w:rPr>
          <w:bCs/>
          <w:lang w:eastAsia="zh-CN"/>
        </w:rPr>
        <w:t>Leave a gap of 10 pixels between the DIV element and SPAN elements;</w:t>
      </w:r>
    </w:p>
    <w:p>
      <w:pPr>
        <w:numPr>
          <w:ilvl w:val="0"/>
          <w:numId w:val="3"/>
        </w:numPr>
        <w:rPr>
          <w:bCs/>
          <w:lang w:eastAsia="zh-CN"/>
        </w:rPr>
      </w:pPr>
      <w:r>
        <w:rPr>
          <w:bCs/>
          <w:lang w:eastAsia="zh-CN"/>
        </w:rPr>
        <w:t>Center the text content of the SPAN element vertically and horizontally.</w:t>
      </w:r>
    </w:p>
    <w:p>
      <w:pPr>
        <w:ind w:left="720"/>
        <w:rPr>
          <w:bCs/>
          <w:lang w:eastAsia="zh-CN"/>
        </w:rPr>
      </w:pPr>
    </w:p>
    <w:p>
      <w:pPr>
        <w:numPr>
          <w:ilvl w:val="0"/>
          <w:numId w:val="2"/>
        </w:numPr>
        <w:rPr>
          <w:bCs/>
          <w:lang w:eastAsia="zh-CN"/>
        </w:rPr>
      </w:pPr>
      <w:r>
        <w:rPr>
          <w:bCs/>
          <w:lang w:eastAsia="zh-CN"/>
        </w:rPr>
        <w:br w:type="page"/>
      </w:r>
      <w:r>
        <w:rPr>
          <w:bCs/>
          <w:lang w:eastAsia="zh-CN"/>
        </w:rPr>
        <w:t xml:space="preserve">[10%] When the width of the viewport is </w:t>
      </w:r>
      <w:r>
        <w:rPr>
          <w:bCs/>
          <w:u w:val="single"/>
          <w:lang w:eastAsia="zh-CN"/>
        </w:rPr>
        <w:t>less than or equal to 480 pixels</w:t>
      </w:r>
      <w:r>
        <w:rPr>
          <w:bCs/>
          <w:lang w:eastAsia="zh-CN"/>
        </w:rPr>
        <w:t>:</w:t>
      </w:r>
    </w:p>
    <w:p>
      <w:pPr>
        <w:numPr>
          <w:ilvl w:val="0"/>
          <w:numId w:val="3"/>
        </w:numPr>
        <w:rPr>
          <w:bCs/>
          <w:lang w:eastAsia="zh-CN"/>
        </w:rPr>
      </w:pPr>
      <w:r>
        <w:rPr>
          <w:bCs/>
          <w:lang w:eastAsia="zh-CN"/>
        </w:rPr>
        <w:t>Set the height of the SPAN elements to 50 pixels;</w:t>
      </w:r>
    </w:p>
    <w:p>
      <w:pPr>
        <w:numPr>
          <w:ilvl w:val="0"/>
          <w:numId w:val="3"/>
        </w:numPr>
        <w:rPr>
          <w:bCs/>
          <w:lang w:eastAsia="zh-CN"/>
        </w:rPr>
      </w:pPr>
      <w:r>
        <w:rPr>
          <w:bCs/>
          <w:lang w:eastAsia="zh-CN"/>
        </w:rPr>
        <w:t>Set the width of the SPAN elements to 100% of its parent;</w:t>
      </w:r>
    </w:p>
    <w:p>
      <w:pPr>
        <w:numPr>
          <w:ilvl w:val="0"/>
          <w:numId w:val="3"/>
        </w:numPr>
        <w:rPr>
          <w:bCs/>
          <w:lang w:eastAsia="zh-CN"/>
        </w:rPr>
      </w:pPr>
      <w:r>
        <w:rPr>
          <w:bCs/>
          <w:lang w:eastAsia="zh-CN"/>
        </w:rPr>
        <w:t>Leave no space between adjacent SPAN elements;</w:t>
      </w:r>
    </w:p>
    <w:p>
      <w:pPr>
        <w:numPr>
          <w:ilvl w:val="0"/>
          <w:numId w:val="3"/>
        </w:numPr>
        <w:rPr>
          <w:bCs/>
          <w:lang w:eastAsia="zh-CN"/>
        </w:rPr>
      </w:pPr>
      <w:r>
        <w:rPr>
          <w:bCs/>
          <w:lang w:eastAsia="zh-CN"/>
        </w:rPr>
        <w:t>Leave a gap of 10 pixels between the DIV element and the SPAN elements;</w:t>
      </w:r>
    </w:p>
    <w:p>
      <w:pPr>
        <w:numPr>
          <w:ilvl w:val="1"/>
          <w:numId w:val="3"/>
        </w:numPr>
        <w:rPr>
          <w:bCs/>
          <w:lang w:eastAsia="zh-CN"/>
        </w:rPr>
      </w:pPr>
      <w:r>
        <w:rPr>
          <w:bCs/>
          <w:lang w:eastAsia="zh-CN"/>
        </w:rPr>
        <w:t>Note: Because of this gap, the actual width of the SPAN elements will be 20 pixels less than the width of the DIV element.</w:t>
      </w:r>
    </w:p>
    <w:p>
      <w:pPr>
        <w:numPr>
          <w:ilvl w:val="0"/>
          <w:numId w:val="3"/>
        </w:numPr>
        <w:rPr>
          <w:bCs/>
          <w:lang w:eastAsia="zh-CN"/>
        </w:rPr>
      </w:pPr>
      <w:r>
        <w:rPr>
          <w:bCs/>
          <w:lang w:eastAsia="zh-CN"/>
        </w:rPr>
        <w:t>Center the text content of the SPAN element vertically and horizontally;</w:t>
      </w:r>
    </w:p>
    <w:p>
      <w:pPr>
        <w:numPr>
          <w:ilvl w:val="0"/>
          <w:numId w:val="3"/>
        </w:numPr>
        <w:rPr>
          <w:bCs/>
          <w:lang w:eastAsia="zh-CN"/>
        </w:rPr>
      </w:pPr>
      <w:r>
        <w:rPr>
          <w:bCs/>
          <w:lang w:eastAsia="zh-CN"/>
        </w:rPr>
        <w:t xml:space="preserve">Do not show the SPAN elements with </w:t>
      </w:r>
      <w:r>
        <w:rPr>
          <w:rFonts w:ascii="Consolas" w:hAnsi="Consolas"/>
          <w:bCs/>
          <w:lang w:eastAsia="zh-CN"/>
        </w:rPr>
        <w:t>id=c2</w:t>
      </w:r>
      <w:r>
        <w:rPr>
          <w:bCs/>
          <w:lang w:eastAsia="zh-CN"/>
        </w:rPr>
        <w:t xml:space="preserve"> and </w:t>
      </w:r>
      <w:r>
        <w:rPr>
          <w:rFonts w:ascii="Consolas" w:hAnsi="Consolas"/>
          <w:bCs/>
          <w:lang w:eastAsia="zh-CN"/>
        </w:rPr>
        <w:t>id=c4</w:t>
      </w:r>
      <w:r>
        <w:rPr>
          <w:bCs/>
          <w:lang w:eastAsia="zh-CN"/>
        </w:rPr>
        <w:t>.</w:t>
      </w:r>
    </w:p>
    <w:p>
      <w:pPr>
        <w:ind w:left="720"/>
        <w:rPr>
          <w:lang w:eastAsia="zh-CN"/>
        </w:rPr>
      </w:pPr>
    </w:p>
    <w:p>
      <w:r>
        <w:rPr>
          <w:b/>
          <w:bCs/>
          <w:color w:val="FF0000"/>
          <w:u w:val="single"/>
        </w:rPr>
        <w:t xml:space="preserve">If your solution involves modifying </w:t>
      </w:r>
      <w:r>
        <w:rPr>
          <w:rFonts w:ascii="Consolas" w:hAnsi="Consolas"/>
          <w:b/>
          <w:bCs/>
          <w:color w:val="FF0000"/>
          <w:u w:val="single"/>
        </w:rPr>
        <w:t>q1.html</w:t>
      </w:r>
      <w:r>
        <w:t>, you can only get at most 15 points for this question.</w:t>
      </w:r>
    </w:p>
    <w:p>
      <w:pPr>
        <w:numPr>
          <w:ilvl w:val="0"/>
          <w:numId w:val="1"/>
        </w:numPr>
        <w:rPr>
          <w:b/>
          <w:u w:val="single"/>
        </w:rPr>
      </w:pPr>
      <w:r>
        <w:br w:type="page"/>
      </w:r>
      <w:r>
        <w:rPr>
          <w:b/>
          <w:bCs/>
          <w:u w:val="single"/>
        </w:rPr>
        <w:t>[25%]</w:t>
      </w:r>
      <w:r>
        <w:rPr>
          <w:u w:val="single"/>
        </w:rPr>
        <w:t xml:space="preserve"> </w:t>
      </w:r>
      <w:r>
        <w:rPr>
          <w:b/>
          <w:bCs/>
          <w:u w:val="single"/>
        </w:rPr>
        <w:t>JavaScript</w:t>
      </w:r>
      <w:r>
        <w:rPr>
          <w:b/>
          <w:u w:val="single"/>
        </w:rPr>
        <w:t xml:space="preserve"> DOM (All files related to this question are inside folder “</w:t>
      </w:r>
      <w:r>
        <w:rPr>
          <w:rFonts w:ascii="Consolas" w:hAnsi="Consolas"/>
          <w:b/>
          <w:u w:val="single"/>
        </w:rPr>
        <w:t>q2</w:t>
      </w:r>
      <w:r>
        <w:rPr>
          <w:b/>
          <w:u w:val="single"/>
        </w:rPr>
        <w:t>”)</w:t>
      </w:r>
    </w:p>
    <w:p>
      <w:pPr>
        <w:numPr>
          <w:ilvl w:val="0"/>
          <w:numId w:val="4"/>
        </w:numPr>
      </w:pPr>
      <w:r>
        <w:t xml:space="preserve">[15%] Modify </w:t>
      </w:r>
      <w:r>
        <w:rPr>
          <w:rFonts w:ascii="Courier New" w:hAnsi="Courier New" w:cs="Courier New"/>
          <w:b/>
          <w:color w:val="0070C0"/>
        </w:rPr>
        <w:t>q2.html</w:t>
      </w:r>
      <w:r>
        <w:t xml:space="preserve"> so that when a user clicks the “Show Images” button, the page will show the equivalent digit images (of the specified image type). The following are some sample results:</w:t>
      </w:r>
    </w:p>
    <w:tbl>
      <w:tblPr>
        <w:tblStyle w:val="7"/>
        <w:tblW w:w="100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2"/>
        <w:gridCol w:w="5032"/>
      </w:tblGrid>
      <w:tr>
        <w:tblPrEx>
          <w:tblLayout w:type="fixed"/>
        </w:tblPrEx>
        <w:tc>
          <w:tcPr>
            <w:tcW w:w="5032" w:type="dxa"/>
            <w:shd w:val="clear" w:color="auto" w:fill="auto"/>
          </w:tcPr>
          <w:p>
            <w:r>
              <w:pict>
                <v:shape id="_x0000_i1027" o:spt="75" type="#_x0000_t75" style="height:107.25pt;width:156pt;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5032" w:type="dxa"/>
            <w:shd w:val="clear" w:color="auto" w:fill="auto"/>
          </w:tcPr>
          <w:p>
            <w:r>
              <w:pict>
                <v:shape id="_x0000_i1028" o:spt="75" type="#_x0000_t75" style="height:101.25pt;width:202.5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Layout w:type="fixed"/>
        </w:tblPrEx>
        <w:tc>
          <w:tcPr>
            <w:tcW w:w="5032" w:type="dxa"/>
            <w:shd w:val="clear" w:color="auto" w:fill="auto"/>
          </w:tcPr>
          <w:p>
            <w:r>
              <w:rPr>
                <w:b/>
                <w:bCs/>
              </w:rPr>
              <w:t>Fig 2a</w:t>
            </w:r>
            <w:r>
              <w:t>: Sample 1.</w:t>
            </w:r>
          </w:p>
        </w:tc>
        <w:tc>
          <w:tcPr>
            <w:tcW w:w="5032" w:type="dxa"/>
            <w:shd w:val="clear" w:color="auto" w:fill="auto"/>
          </w:tcPr>
          <w:p>
            <w:r>
              <w:rPr>
                <w:b/>
                <w:bCs/>
              </w:rPr>
              <w:t>Fig 2b</w:t>
            </w:r>
            <w:r>
              <w:t>: Sample 2.</w:t>
            </w:r>
          </w:p>
        </w:tc>
      </w:tr>
    </w:tbl>
    <w:p/>
    <w:p>
      <w:pPr>
        <w:pStyle w:val="11"/>
        <w:ind w:left="0"/>
        <w:rPr>
          <w:b/>
        </w:rPr>
      </w:pPr>
      <w:r>
        <w:rPr>
          <w:b/>
        </w:rPr>
        <w:t>The mapping between “Image Type” and image filenames are as follow:</w:t>
      </w:r>
    </w:p>
    <w:tbl>
      <w:tblPr>
        <w:tblStyle w:val="7"/>
        <w:tblW w:w="9344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7886"/>
      </w:tblGrid>
      <w:tr>
        <w:tblPrEx>
          <w:tblLayout w:type="fixed"/>
        </w:tblPrEx>
        <w:tc>
          <w:tcPr>
            <w:tcW w:w="1458" w:type="dxa"/>
            <w:shd w:val="clear" w:color="auto" w:fill="auto"/>
          </w:tcPr>
          <w:p>
            <w:pPr>
              <w:pStyle w:val="11"/>
              <w:ind w:left="0"/>
              <w:rPr>
                <w:b/>
              </w:rPr>
            </w:pPr>
            <w:r>
              <w:rPr>
                <w:b/>
              </w:rPr>
              <w:t>Image Type</w:t>
            </w:r>
          </w:p>
        </w:tc>
        <w:tc>
          <w:tcPr>
            <w:tcW w:w="7886" w:type="dxa"/>
            <w:shd w:val="clear" w:color="auto" w:fill="auto"/>
          </w:tcPr>
          <w:p>
            <w:pPr>
              <w:pStyle w:val="11"/>
              <w:ind w:left="0"/>
              <w:rPr>
                <w:b/>
              </w:rPr>
            </w:pPr>
            <w:r>
              <w:rPr>
                <w:b/>
              </w:rPr>
              <w:t>Image Filenames (for digits 0, 1, …, 9, and “blank”)</w:t>
            </w:r>
          </w:p>
        </w:tc>
      </w:tr>
      <w:tr>
        <w:tblPrEx>
          <w:tblLayout w:type="fixed"/>
        </w:tblPrEx>
        <w:tc>
          <w:tcPr>
            <w:tcW w:w="1458" w:type="dxa"/>
            <w:shd w:val="clear" w:color="auto" w:fill="auto"/>
          </w:tcPr>
          <w:p>
            <w:pPr>
              <w:pStyle w:val="11"/>
              <w:ind w:left="0"/>
            </w:pPr>
            <w:r>
              <w:t>0</w:t>
            </w:r>
          </w:p>
        </w:tc>
        <w:tc>
          <w:tcPr>
            <w:tcW w:w="7886" w:type="dxa"/>
            <w:shd w:val="clear" w:color="auto" w:fill="auto"/>
          </w:tcPr>
          <w:p>
            <w:pPr>
              <w:pStyle w:val="11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img/0a.gif, img/1a.gif, …, img/9a.gif, img/blank_a.gif</w:t>
            </w:r>
          </w:p>
        </w:tc>
      </w:tr>
      <w:tr>
        <w:tblPrEx>
          <w:tblLayout w:type="fixed"/>
        </w:tblPrEx>
        <w:tc>
          <w:tcPr>
            <w:tcW w:w="1458" w:type="dxa"/>
            <w:shd w:val="clear" w:color="auto" w:fill="auto"/>
          </w:tcPr>
          <w:p>
            <w:pPr>
              <w:pStyle w:val="11"/>
              <w:ind w:left="0"/>
            </w:pPr>
            <w:r>
              <w:t>1</w:t>
            </w:r>
          </w:p>
        </w:tc>
        <w:tc>
          <w:tcPr>
            <w:tcW w:w="7886" w:type="dxa"/>
            <w:shd w:val="clear" w:color="auto" w:fill="auto"/>
          </w:tcPr>
          <w:p>
            <w:pPr>
              <w:pStyle w:val="11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img/0b.gif, img/1b.gif, …, img/9b.gif, img/blank_b.gif</w:t>
            </w:r>
          </w:p>
        </w:tc>
      </w:tr>
      <w:tr>
        <w:tblPrEx>
          <w:tblLayout w:type="fixed"/>
        </w:tblPrEx>
        <w:tc>
          <w:tcPr>
            <w:tcW w:w="1458" w:type="dxa"/>
            <w:shd w:val="clear" w:color="auto" w:fill="auto"/>
          </w:tcPr>
          <w:p>
            <w:pPr>
              <w:pStyle w:val="11"/>
              <w:ind w:left="0"/>
            </w:pPr>
            <w:r>
              <w:t>2</w:t>
            </w:r>
          </w:p>
        </w:tc>
        <w:tc>
          <w:tcPr>
            <w:tcW w:w="7886" w:type="dxa"/>
            <w:shd w:val="clear" w:color="auto" w:fill="auto"/>
          </w:tcPr>
          <w:p>
            <w:pPr>
              <w:pStyle w:val="11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img/0c.gif, img/1c.gif, …, img/9c.gif, img/blank_c.gif</w:t>
            </w:r>
          </w:p>
        </w:tc>
      </w:tr>
    </w:tbl>
    <w:p>
      <w:pPr>
        <w:pBdr>
          <w:bottom w:val="single" w:color="auto" w:sz="6" w:space="1"/>
        </w:pBdr>
        <w:ind w:left="720"/>
      </w:pPr>
    </w:p>
    <w:p>
      <w:pPr>
        <w:rPr>
          <w:b/>
        </w:rPr>
      </w:pPr>
    </w:p>
    <w:p>
      <w:pPr>
        <w:numPr>
          <w:ilvl w:val="0"/>
          <w:numId w:val="4"/>
        </w:numPr>
        <w:ind w:left="0"/>
        <w:rPr>
          <w:b/>
        </w:rPr>
      </w:pPr>
      <w:r>
        <w:rPr>
          <w:bCs/>
        </w:rPr>
        <w:t>[10%] Extend your solution in part (a) so that when the user clicks a digit image, the digit image will toggle between the digit image and the blank image of the same type. By clicking the digit/blank images one by one, the user should be able to toggle multiple digit images to blank images (and vice versa).</w:t>
      </w:r>
    </w:p>
    <w:p>
      <w:pPr>
        <w:rPr>
          <w:b/>
        </w:rPr>
      </w:pPr>
    </w:p>
    <w:tbl>
      <w:tblPr>
        <w:tblStyle w:val="7"/>
        <w:tblW w:w="100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2"/>
        <w:gridCol w:w="5032"/>
      </w:tblGrid>
      <w:tr>
        <w:tblPrEx>
          <w:tblLayout w:type="fixed"/>
        </w:tblPrEx>
        <w:tc>
          <w:tcPr>
            <w:tcW w:w="5032" w:type="dxa"/>
            <w:shd w:val="clear" w:color="auto" w:fill="auto"/>
          </w:tcPr>
          <w:p>
            <w:r>
              <w:pict>
                <v:shape id="_x0000_i1029" o:spt="75" type="#_x0000_t75" style="height:96.75pt;width:197.25pt;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5032" w:type="dxa"/>
            <w:shd w:val="clear" w:color="auto" w:fill="auto"/>
          </w:tcPr>
          <w:p>
            <w:r>
              <w:pict>
                <v:shape id="_x0000_i1030" o:spt="75" type="#_x0000_t75" style="height:101.25pt;width:202.5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32" w:type="dxa"/>
            <w:shd w:val="clear" w:color="auto" w:fill="auto"/>
          </w:tcPr>
          <w:p>
            <w:pPr>
              <w:rPr>
                <w:sz w:val="22"/>
                <w:szCs w:val="22"/>
                <w:lang w:eastAsia="zh-CN"/>
              </w:rPr>
            </w:pPr>
            <w:r>
              <w:rPr>
                <w:b/>
                <w:bCs/>
                <w:sz w:val="22"/>
                <w:szCs w:val="22"/>
              </w:rPr>
              <w:t>Fig. 2c</w:t>
            </w:r>
            <w:r>
              <w:rPr>
                <w:sz w:val="22"/>
                <w:szCs w:val="22"/>
              </w:rPr>
              <w:t>: After the 4</w:t>
            </w:r>
            <w:r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digit image in the UI shown in Fig. 2b was clicked once (toggle from “3” to “blank”).</w:t>
            </w:r>
          </w:p>
        </w:tc>
        <w:tc>
          <w:tcPr>
            <w:tcW w:w="5032" w:type="dxa"/>
            <w:shd w:val="clear" w:color="auto" w:fill="auto"/>
          </w:tcPr>
          <w:p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Fig. 2d</w:t>
            </w:r>
            <w:r>
              <w:rPr>
                <w:sz w:val="22"/>
                <w:szCs w:val="22"/>
              </w:rPr>
              <w:t>: After the “blank” image in the UI shown in Fig. 2c was clicked once (toggle from “blank” to “3”).</w:t>
            </w:r>
          </w:p>
        </w:tc>
      </w:tr>
    </w:tbl>
    <w:p>
      <w:pPr>
        <w:pStyle w:val="11"/>
        <w:ind w:left="0"/>
        <w:rPr>
          <w:b/>
        </w:rPr>
      </w:pPr>
    </w:p>
    <w:p>
      <w:pPr>
        <w:pStyle w:val="11"/>
        <w:ind w:left="0"/>
        <w:rPr>
          <w:b/>
          <w:color w:val="C00000"/>
        </w:rPr>
      </w:pPr>
      <w:r>
        <w:rPr>
          <w:b/>
          <w:color w:val="C00000"/>
        </w:rPr>
        <w:t xml:space="preserve">Note: </w:t>
      </w:r>
    </w:p>
    <w:p>
      <w:pPr>
        <w:pStyle w:val="11"/>
        <w:numPr>
          <w:ilvl w:val="0"/>
          <w:numId w:val="5"/>
        </w:numPr>
        <w:rPr>
          <w:b/>
          <w:color w:val="C00000"/>
        </w:rPr>
      </w:pPr>
      <w:r>
        <w:rPr>
          <w:color w:val="C00000"/>
        </w:rPr>
        <w:t>You do not need to validate the value in the input field; you may assume the value in the input field is always a sequence of digits.</w:t>
      </w:r>
    </w:p>
    <w:p>
      <w:pPr>
        <w:pStyle w:val="11"/>
        <w:numPr>
          <w:ilvl w:val="0"/>
          <w:numId w:val="5"/>
        </w:numPr>
        <w:rPr>
          <w:b/>
          <w:color w:val="C00000"/>
        </w:rPr>
      </w:pPr>
      <w:r>
        <w:rPr>
          <w:color w:val="C00000"/>
        </w:rPr>
        <w:t>You may use any approach, library, and framework in your solution.</w:t>
      </w:r>
    </w:p>
    <w:p>
      <w:pPr>
        <w:pStyle w:val="11"/>
        <w:numPr>
          <w:ilvl w:val="0"/>
          <w:numId w:val="5"/>
        </w:numPr>
        <w:rPr>
          <w:b/>
          <w:color w:val="C00000"/>
        </w:rPr>
      </w:pPr>
      <w:r>
        <w:rPr>
          <w:color w:val="C00000"/>
        </w:rPr>
        <w:t xml:space="preserve">“vue.js” is available inside the “q2” folder in case you need it. </w:t>
      </w:r>
    </w:p>
    <w:p>
      <w:pPr>
        <w:pStyle w:val="11"/>
        <w:ind w:left="0"/>
        <w:rPr>
          <w:b/>
        </w:rPr>
      </w:pPr>
    </w:p>
    <w:p>
      <w:pPr>
        <w:numPr>
          <w:ilvl w:val="0"/>
          <w:numId w:val="1"/>
        </w:numPr>
        <w:rPr>
          <w:b/>
          <w:u w:val="single"/>
        </w:rPr>
      </w:pPr>
      <w:r>
        <w:rPr>
          <w:b/>
          <w:bCs/>
        </w:rPr>
        <w:br w:type="page"/>
      </w:r>
      <w:r>
        <w:rPr>
          <w:b/>
          <w:bCs/>
          <w:u w:val="single"/>
        </w:rPr>
        <w:t xml:space="preserve">[30%] Ajax, Express, Session </w:t>
      </w:r>
      <w:r>
        <w:rPr>
          <w:b/>
          <w:u w:val="single"/>
        </w:rPr>
        <w:t>(All files related to this question are inside folder “</w:t>
      </w:r>
      <w:r>
        <w:rPr>
          <w:rFonts w:ascii="Consolas" w:hAnsi="Consolas"/>
          <w:b/>
          <w:u w:val="single"/>
        </w:rPr>
        <w:t>q3</w:t>
      </w:r>
      <w:r>
        <w:rPr>
          <w:b/>
          <w:u w:val="single"/>
        </w:rPr>
        <w:t>”)</w:t>
      </w:r>
    </w:p>
    <w:p>
      <w:r>
        <w:t>The folder “</w:t>
      </w:r>
      <w:r>
        <w:rPr>
          <w:rFonts w:ascii="Consolas" w:hAnsi="Consolas"/>
        </w:rPr>
        <w:t>q3</w:t>
      </w:r>
      <w:r>
        <w:t xml:space="preserve">” contains an incomplete Node.js web application. When the web application is running, you can access the server from your browser via URLs in the form </w:t>
      </w:r>
      <w:r>
        <w:fldChar w:fldCharType="begin"/>
      </w:r>
      <w:r>
        <w:instrText xml:space="preserve"> HYPERLINK "http://localhost:8080/" </w:instrText>
      </w:r>
      <w:r>
        <w:fldChar w:fldCharType="separate"/>
      </w:r>
      <w:r>
        <w:rPr>
          <w:rStyle w:val="6"/>
        </w:rPr>
        <w:t>http://localhost:8080/</w:t>
      </w:r>
      <w:r>
        <w:rPr>
          <w:rStyle w:val="6"/>
        </w:rPr>
        <w:fldChar w:fldCharType="end"/>
      </w:r>
      <w:r>
        <w:t>...</w:t>
      </w:r>
    </w:p>
    <w:p/>
    <w:p>
      <w:r>
        <w:t>Your objective is to complete the implementation of the web application according to the following requirements:</w:t>
      </w:r>
    </w:p>
    <w:p/>
    <w:p>
      <w:pPr>
        <w:numPr>
          <w:ilvl w:val="0"/>
          <w:numId w:val="6"/>
        </w:numPr>
      </w:pPr>
      <w:r>
        <w:t xml:space="preserve">[5%] </w:t>
      </w:r>
    </w:p>
    <w:tbl>
      <w:tblPr>
        <w:tblStyle w:val="7"/>
        <w:tblW w:w="100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4"/>
      </w:tblGrid>
      <w:tr>
        <w:tblPrEx>
          <w:tblLayout w:type="fixed"/>
        </w:tblPrEx>
        <w:tc>
          <w:tcPr>
            <w:tcW w:w="10064" w:type="dxa"/>
            <w:shd w:val="clear" w:color="auto" w:fill="auto"/>
          </w:tcPr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GET /eclt5830/q3?</w:t>
            </w:r>
            <w:r>
              <w:rPr>
                <w:rFonts w:ascii="Consolas" w:hAnsi="Consolas"/>
                <w:b/>
                <w:bCs/>
                <w:color w:val="00B050"/>
              </w:rPr>
              <w:t>sid</w:t>
            </w:r>
            <w:r>
              <w:rPr>
                <w:rFonts w:ascii="Consolas" w:hAnsi="Consolas"/>
              </w:rPr>
              <w:t>=123456 HTTP/1.1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Host: localhost:8080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Origin: http://localhost:8080</w:t>
            </w:r>
          </w:p>
        </w:tc>
      </w:tr>
    </w:tbl>
    <w:p>
      <w:r>
        <w:t xml:space="preserve">Modify </w:t>
      </w:r>
      <w:r>
        <w:rPr>
          <w:rFonts w:ascii="Consolas" w:hAnsi="Consolas"/>
        </w:rPr>
        <w:t>index.js</w:t>
      </w:r>
      <w:r>
        <w:t xml:space="preserve"> so that when the server receives a HTTP request in the above format, the server will return the value of the following condition (as either “true” or “false”) in the response body:</w:t>
      </w:r>
    </w:p>
    <w:p>
      <w:pPr>
        <w:ind w:left="480"/>
      </w:pPr>
      <w:r>
        <w:t>The parameter “</w:t>
      </w:r>
      <w:r>
        <w:rPr>
          <w:rFonts w:ascii="Consolas" w:hAnsi="Consolas"/>
          <w:b/>
          <w:bCs/>
          <w:color w:val="00B050"/>
        </w:rPr>
        <w:t>sid</w:t>
      </w:r>
      <w:r>
        <w:t xml:space="preserve">” exists in the request and its value is equal to the last 6 digits of </w:t>
      </w:r>
      <w:r>
        <w:rPr>
          <w:u w:val="single"/>
        </w:rPr>
        <w:t>your CUHK student ID</w:t>
      </w:r>
      <w:r>
        <w:t>.</w:t>
      </w:r>
    </w:p>
    <w:p/>
    <w:p>
      <w:pPr>
        <w:numPr>
          <w:ilvl w:val="0"/>
          <w:numId w:val="6"/>
        </w:numPr>
      </w:pPr>
      <w:r>
        <w:t>[10%]</w:t>
      </w:r>
    </w:p>
    <w:tbl>
      <w:tblPr>
        <w:tblStyle w:val="7"/>
        <w:tblW w:w="100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064" w:type="dxa"/>
            <w:shd w:val="clear" w:color="auto" w:fill="auto"/>
          </w:tcPr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POST /eclt5830/q3 HTTP/1.1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Host: localhost:8080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Content-Length: 21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color w:val="0070C0"/>
              </w:rPr>
              <w:t>X-5830</w:t>
            </w:r>
            <w:r>
              <w:rPr>
                <w:rFonts w:ascii="Consolas" w:hAnsi="Consolas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FF0000"/>
              </w:rPr>
              <w:t>Hello World!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Content-Type: application/x-www-form-urlencoded; charset=UTF-8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Origin: http://localhost:8080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Cookie: c1=Alpha; </w:t>
            </w:r>
            <w:r>
              <w:rPr>
                <w:rFonts w:ascii="Consolas" w:hAnsi="Consolas"/>
                <w:b/>
                <w:bCs/>
                <w:color w:val="0070C0"/>
              </w:rPr>
              <w:t>c2</w:t>
            </w:r>
            <w:r>
              <w:rPr>
                <w:rFonts w:ascii="Consolas" w:hAnsi="Consolas"/>
              </w:rPr>
              <w:t>=</w:t>
            </w:r>
            <w:r>
              <w:rPr>
                <w:rFonts w:ascii="Consolas" w:hAnsi="Consolas"/>
                <w:b/>
                <w:bCs/>
                <w:color w:val="FF0000"/>
              </w:rPr>
              <w:t>Beta</w:t>
            </w:r>
            <w:r>
              <w:rPr>
                <w:rFonts w:ascii="Consolas" w:hAnsi="Consolas"/>
              </w:rPr>
              <w:t>; c3=Gamma</w:t>
            </w:r>
          </w:p>
          <w:p>
            <w:pPr>
              <w:rPr>
                <w:rFonts w:ascii="Consolas" w:hAnsi="Consolas"/>
              </w:rPr>
            </w:pPr>
          </w:p>
          <w:p>
            <w:r>
              <w:rPr>
                <w:rFonts w:ascii="Consolas" w:hAnsi="Consolas"/>
                <w:b/>
                <w:bCs/>
                <w:color w:val="0070C0"/>
              </w:rPr>
              <w:t>foo</w:t>
            </w:r>
            <w:r>
              <w:rPr>
                <w:rFonts w:ascii="Consolas" w:hAnsi="Consolas"/>
              </w:rPr>
              <w:t>=</w:t>
            </w:r>
            <w:r>
              <w:rPr>
                <w:rFonts w:ascii="Consolas" w:hAnsi="Consolas"/>
                <w:b/>
                <w:bCs/>
                <w:color w:val="FF0000"/>
              </w:rPr>
              <w:t>123.875</w:t>
            </w:r>
            <w:r>
              <w:rPr>
                <w:rFonts w:ascii="Consolas" w:hAnsi="Consolas"/>
              </w:rPr>
              <w:t>&amp;</w:t>
            </w:r>
            <w:r>
              <w:rPr>
                <w:rFonts w:ascii="Consolas" w:hAnsi="Consolas"/>
                <w:b/>
                <w:bCs/>
                <w:color w:val="0070C0"/>
              </w:rPr>
              <w:t>b%3Dr</w:t>
            </w:r>
            <w:r>
              <w:rPr>
                <w:rFonts w:ascii="Consolas" w:hAnsi="Consolas"/>
              </w:rPr>
              <w:t>=</w:t>
            </w:r>
            <w:r>
              <w:rPr>
                <w:rFonts w:ascii="Consolas" w:hAnsi="Consolas"/>
                <w:b/>
                <w:bCs/>
                <w:color w:val="FF0000"/>
              </w:rPr>
              <w:t>111</w:t>
            </w:r>
          </w:p>
        </w:tc>
      </w:tr>
    </w:tbl>
    <w:p>
      <w:r>
        <w:t xml:space="preserve">Modify </w:t>
      </w:r>
      <w:r>
        <w:rPr>
          <w:rFonts w:ascii="Consolas" w:hAnsi="Consolas"/>
        </w:rPr>
        <w:t>index.js</w:t>
      </w:r>
      <w:r>
        <w:t xml:space="preserve"> so that when the server receives a HTTP request in the above format, the server will return the following values in the response as </w:t>
      </w:r>
      <w:r>
        <w:rPr>
          <w:b/>
          <w:bCs/>
          <w:u w:val="single"/>
        </w:rPr>
        <w:t>plain text</w:t>
      </w:r>
      <w:r>
        <w:t xml:space="preserve"> (not HTML) content.</w:t>
      </w:r>
    </w:p>
    <w:p>
      <w:pPr>
        <w:numPr>
          <w:ilvl w:val="0"/>
          <w:numId w:val="5"/>
        </w:numPr>
      </w:pPr>
      <w:r>
        <w:t>Value of the header field “</w:t>
      </w:r>
      <w:r>
        <w:rPr>
          <w:rFonts w:ascii="Consolas" w:hAnsi="Consolas"/>
          <w:b/>
          <w:bCs/>
          <w:color w:val="0070C0"/>
        </w:rPr>
        <w:t>X-5830</w:t>
      </w:r>
      <w:r>
        <w:t>”</w:t>
      </w:r>
    </w:p>
    <w:p>
      <w:pPr>
        <w:numPr>
          <w:ilvl w:val="0"/>
          <w:numId w:val="5"/>
        </w:numPr>
      </w:pPr>
      <w:r>
        <w:t>Value of the cookie named “</w:t>
      </w:r>
      <w:r>
        <w:rPr>
          <w:rFonts w:ascii="Consolas" w:hAnsi="Consolas"/>
          <w:b/>
          <w:bCs/>
          <w:color w:val="0070C0"/>
        </w:rPr>
        <w:t>c2</w:t>
      </w:r>
      <w:r>
        <w:t xml:space="preserve">” </w:t>
      </w:r>
    </w:p>
    <w:p>
      <w:pPr>
        <w:numPr>
          <w:ilvl w:val="0"/>
          <w:numId w:val="5"/>
        </w:numPr>
      </w:pPr>
      <w:r>
        <w:t>The sum of the two parameters in the body</w:t>
      </w:r>
    </w:p>
    <w:p>
      <w:pPr>
        <w:ind w:left="360"/>
      </w:pPr>
    </w:p>
    <w:p>
      <w:r>
        <w:t>For the request shown above, the content in the response should be:</w:t>
      </w:r>
    </w:p>
    <w:tbl>
      <w:tblPr>
        <w:tblStyle w:val="7"/>
        <w:tblW w:w="100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064" w:type="dxa"/>
            <w:shd w:val="clear" w:color="auto" w:fill="auto"/>
          </w:tcPr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 World!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Beta</w:t>
            </w:r>
          </w:p>
          <w:p>
            <w:r>
              <w:rPr>
                <w:rFonts w:ascii="Consolas" w:hAnsi="Consolas"/>
              </w:rPr>
              <w:t>234.875</w:t>
            </w:r>
          </w:p>
        </w:tc>
      </w:tr>
    </w:tbl>
    <w:p>
      <w:pPr>
        <w:ind w:left="360"/>
      </w:pPr>
    </w:p>
    <w:p>
      <w:r>
        <w:rPr>
          <w:b/>
          <w:bCs/>
        </w:rPr>
        <w:t>Note</w:t>
      </w:r>
      <w:r>
        <w:t xml:space="preserve">: You may assume all fields marked </w:t>
      </w:r>
      <w:r>
        <w:rPr>
          <w:rFonts w:ascii="Consolas" w:hAnsi="Consolas"/>
          <w:b/>
          <w:bCs/>
          <w:color w:val="0070C0"/>
        </w:rPr>
        <w:t>blue</w:t>
      </w:r>
      <w:r>
        <w:t xml:space="preserve"> in the request shown above always exists and have a valid value, and the values of the two parameters are valid numbers. Values marked </w:t>
      </w:r>
      <w:r>
        <w:rPr>
          <w:rFonts w:ascii="Consolas" w:hAnsi="Consolas"/>
          <w:b/>
          <w:bCs/>
          <w:color w:val="FF0000"/>
        </w:rPr>
        <w:t>red</w:t>
      </w:r>
      <w:r>
        <w:t xml:space="preserve"> can vary.</w:t>
      </w:r>
    </w:p>
    <w:p>
      <w:pPr>
        <w:numPr>
          <w:ilvl w:val="0"/>
          <w:numId w:val="6"/>
        </w:numPr>
      </w:pPr>
      <w:r>
        <w:t xml:space="preserve">[5%] Modify </w:t>
      </w:r>
      <w:r>
        <w:rPr>
          <w:rFonts w:ascii="Consolas" w:hAnsi="Consolas"/>
        </w:rPr>
        <w:t>index.js</w:t>
      </w:r>
      <w:r>
        <w:t xml:space="preserve"> so that the web application will support server-side session that meets the following requirements:</w:t>
      </w:r>
    </w:p>
    <w:p>
      <w:pPr>
        <w:numPr>
          <w:ilvl w:val="0"/>
          <w:numId w:val="5"/>
        </w:numPr>
      </w:pPr>
      <w:r>
        <w:t>The session should last for 30 minutes.</w:t>
      </w:r>
    </w:p>
    <w:p>
      <w:pPr>
        <w:numPr>
          <w:ilvl w:val="0"/>
          <w:numId w:val="5"/>
        </w:numPr>
      </w:pPr>
      <w:r>
        <w:t xml:space="preserve">The session should be available </w:t>
      </w:r>
      <w:r>
        <w:rPr>
          <w:u w:val="single"/>
        </w:rPr>
        <w:t xml:space="preserve">only to </w:t>
      </w:r>
      <w:r>
        <w:rPr>
          <w:b/>
          <w:bCs/>
          <w:u w:val="single"/>
        </w:rPr>
        <w:t>GET</w:t>
      </w:r>
      <w:r>
        <w:rPr>
          <w:u w:val="single"/>
        </w:rPr>
        <w:t xml:space="preserve"> requests</w:t>
      </w:r>
      <w:r>
        <w:t xml:space="preserve"> with path value begins with “</w:t>
      </w:r>
      <w:r>
        <w:rPr>
          <w:rFonts w:ascii="Consolas" w:hAnsi="Consolas"/>
        </w:rPr>
        <w:t>/abc/</w:t>
      </w:r>
      <w:r>
        <w:t xml:space="preserve">”. </w:t>
      </w:r>
    </w:p>
    <w:p>
      <w:pPr>
        <w:numPr>
          <w:ilvl w:val="0"/>
          <w:numId w:val="5"/>
        </w:numPr>
      </w:pPr>
      <w:r>
        <w:t xml:space="preserve">The session should </w:t>
      </w:r>
      <w:r>
        <w:rPr>
          <w:u w:val="single"/>
        </w:rPr>
        <w:t>only be created</w:t>
      </w:r>
      <w:r>
        <w:t xml:space="preserve"> when a client (without an active session) sends a GET request with path value begins with “</w:t>
      </w:r>
      <w:r>
        <w:rPr>
          <w:rFonts w:ascii="Consolas" w:hAnsi="Consolas"/>
        </w:rPr>
        <w:t>/abc/</w:t>
      </w:r>
      <w:r>
        <w:t>”.</w:t>
      </w:r>
    </w:p>
    <w:p>
      <w:pPr>
        <w:ind w:left="360"/>
      </w:pPr>
    </w:p>
    <w:p>
      <w:pPr>
        <w:ind w:left="720"/>
      </w:pPr>
    </w:p>
    <w:p>
      <w:pPr>
        <w:numPr>
          <w:ilvl w:val="0"/>
          <w:numId w:val="6"/>
        </w:numPr>
      </w:pPr>
      <w:r>
        <w:t xml:space="preserve">[10%] </w:t>
      </w:r>
    </w:p>
    <w:p>
      <w:pPr>
        <w:ind w:left="360"/>
      </w:pPr>
      <w:r>
        <w:t xml:space="preserve">Implement the function </w:t>
      </w:r>
      <w:r>
        <w:rPr>
          <w:rFonts w:ascii="Consolas" w:hAnsi="Consolas"/>
          <w:color w:val="0070C0"/>
        </w:rPr>
        <w:t>send(value1, value2, value3)</w:t>
      </w:r>
      <w:r>
        <w:t xml:space="preserve"> in “</w:t>
      </w:r>
      <w:r>
        <w:rPr>
          <w:rFonts w:ascii="Consolas" w:hAnsi="Consolas"/>
        </w:rPr>
        <w:t>public/q3d.html</w:t>
      </w:r>
      <w:r>
        <w:t xml:space="preserve">” so that the function will send the three parameter values to </w:t>
      </w:r>
      <w:r>
        <w:fldChar w:fldCharType="begin"/>
      </w:r>
      <w:r>
        <w:instrText xml:space="preserve"> HYPERLINK "http://localhost:8080/q3d" </w:instrText>
      </w:r>
      <w:r>
        <w:fldChar w:fldCharType="separate"/>
      </w:r>
      <w:r>
        <w:rPr>
          <w:rStyle w:val="6"/>
        </w:rPr>
        <w:t>http://localhost:8080/q3d</w:t>
      </w:r>
      <w:r>
        <w:rPr>
          <w:rStyle w:val="6"/>
        </w:rPr>
        <w:fldChar w:fldCharType="end"/>
      </w:r>
      <w:r>
        <w:t xml:space="preserve"> asynchronously. Each of the values can be a string, </w:t>
      </w:r>
      <w:r>
        <w:rPr>
          <w:rFonts w:ascii="Consolas" w:hAnsi="Consolas"/>
        </w:rPr>
        <w:t>null</w:t>
      </w:r>
      <w:r>
        <w:t xml:space="preserve">, or </w:t>
      </w:r>
      <w:r>
        <w:rPr>
          <w:rFonts w:ascii="Consolas" w:hAnsi="Consolas"/>
        </w:rPr>
        <w:t>undefined</w:t>
      </w:r>
      <w:r>
        <w:t xml:space="preserve">. Upon receiving the response from the server, the client-side JS code should use </w:t>
      </w:r>
      <w:r>
        <w:rPr>
          <w:rFonts w:ascii="Consolas" w:hAnsi="Consolas"/>
        </w:rPr>
        <w:t>console.log()</w:t>
      </w:r>
      <w:r>
        <w:t xml:space="preserve"> to output the response content.</w:t>
      </w:r>
    </w:p>
    <w:p>
      <w:pPr>
        <w:ind w:left="360"/>
      </w:pPr>
    </w:p>
    <w:p>
      <w:pPr>
        <w:ind w:left="360"/>
      </w:pPr>
      <w:r>
        <w:t xml:space="preserve">Modify </w:t>
      </w:r>
      <w:r>
        <w:rPr>
          <w:rFonts w:ascii="Consolas" w:hAnsi="Consolas"/>
        </w:rPr>
        <w:t>index.js</w:t>
      </w:r>
      <w:r>
        <w:t xml:space="preserve"> so that when the server receives the request sent by the function </w:t>
      </w:r>
      <w:r>
        <w:rPr>
          <w:rFonts w:ascii="Consolas" w:hAnsi="Consolas"/>
          <w:color w:val="0070C0"/>
        </w:rPr>
        <w:t>send()</w:t>
      </w:r>
      <w:r>
        <w:t>, the server will return the “type” (as one of “</w:t>
      </w:r>
      <w:r>
        <w:rPr>
          <w:rFonts w:ascii="Consolas" w:hAnsi="Consolas"/>
        </w:rPr>
        <w:t>string</w:t>
      </w:r>
      <w:r>
        <w:t>”, “</w:t>
      </w:r>
      <w:r>
        <w:rPr>
          <w:rFonts w:ascii="Consolas" w:hAnsi="Consolas"/>
        </w:rPr>
        <w:t>null</w:t>
      </w:r>
      <w:r>
        <w:t>”, and “</w:t>
      </w:r>
      <w:r>
        <w:rPr>
          <w:rFonts w:ascii="Consolas" w:hAnsi="Consolas"/>
        </w:rPr>
        <w:t>undefined</w:t>
      </w:r>
      <w:r>
        <w:t>”) of the three values in the response in the following format:</w:t>
      </w:r>
    </w:p>
    <w:tbl>
      <w:tblPr>
        <w:tblStyle w:val="7"/>
        <w:tblW w:w="9344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4"/>
      </w:tblGrid>
      <w:tr>
        <w:tblPrEx>
          <w:tblLayout w:type="fixed"/>
        </w:tblPrEx>
        <w:tc>
          <w:tcPr>
            <w:tcW w:w="9344" w:type="dxa"/>
            <w:shd w:val="clear" w:color="auto" w:fill="auto"/>
          </w:tcPr>
          <w:p>
            <w:r>
              <w:t xml:space="preserve">type of value 1, </w:t>
            </w:r>
            <w:bookmarkStart w:id="0" w:name="_GoBack"/>
            <w:bookmarkEnd w:id="0"/>
            <w:r>
              <w:t>type of value 2, type of value 3</w:t>
            </w:r>
          </w:p>
        </w:tc>
      </w:tr>
    </w:tbl>
    <w:p>
      <w:pPr>
        <w:ind w:left="720"/>
      </w:pPr>
    </w:p>
    <w:p>
      <w:r>
        <w:t xml:space="preserve">For example, when </w:t>
      </w:r>
      <w:r>
        <w:rPr>
          <w:rFonts w:ascii="Consolas" w:hAnsi="Consolas"/>
        </w:rPr>
        <w:t>send(undefined, "null”, null)</w:t>
      </w:r>
      <w:r>
        <w:t xml:space="preserve"> is called on the client side, the server should return the following content in the response:</w:t>
      </w:r>
    </w:p>
    <w:tbl>
      <w:tblPr>
        <w:tblStyle w:val="7"/>
        <w:tblW w:w="9344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4"/>
      </w:tblGrid>
      <w:tr>
        <w:tblPrEx>
          <w:tblLayout w:type="fixed"/>
        </w:tblPrEx>
        <w:tc>
          <w:tcPr>
            <w:tcW w:w="9344" w:type="dxa"/>
            <w:shd w:val="clear" w:color="auto" w:fill="auto"/>
          </w:tcPr>
          <w:p>
            <w:pPr>
              <w:ind w:left="360" w:hanging="360"/>
            </w:pPr>
            <w:r>
              <w:rPr>
                <w:rFonts w:ascii="Consolas" w:hAnsi="Consolas"/>
              </w:rPr>
              <w:t>undefined, string, null</w:t>
            </w:r>
          </w:p>
        </w:tc>
      </w:tr>
    </w:tbl>
    <w:p/>
    <w:p/>
    <w:p>
      <w:pPr>
        <w:rPr>
          <w:color w:val="C00000"/>
        </w:rPr>
      </w:pPr>
      <w:r>
        <w:rPr>
          <w:color w:val="C00000"/>
        </w:rPr>
        <w:t>Notes:</w:t>
      </w:r>
    </w:p>
    <w:p>
      <w:pPr>
        <w:numPr>
          <w:ilvl w:val="0"/>
          <w:numId w:val="7"/>
        </w:numPr>
        <w:rPr>
          <w:color w:val="C00000"/>
        </w:rPr>
      </w:pPr>
      <w:r>
        <w:rPr>
          <w:color w:val="C00000"/>
        </w:rPr>
        <w:t>Except for (a), you can assume all the data received by the server are valid.</w:t>
      </w:r>
    </w:p>
    <w:p>
      <w:pPr>
        <w:numPr>
          <w:ilvl w:val="0"/>
          <w:numId w:val="7"/>
        </w:numPr>
        <w:rPr>
          <w:color w:val="C00000"/>
        </w:rPr>
      </w:pPr>
      <w:r>
        <w:rPr>
          <w:color w:val="C00000"/>
        </w:rPr>
        <w:t>For this problem, you need to install all the necessary modules such as “express” and “express-session” yourself.</w:t>
      </w:r>
    </w:p>
    <w:p>
      <w:pPr>
        <w:numPr>
          <w:ilvl w:val="0"/>
          <w:numId w:val="7"/>
        </w:numPr>
        <w:rPr>
          <w:color w:val="C00000"/>
        </w:rPr>
      </w:pPr>
      <w:r>
        <w:rPr>
          <w:color w:val="C00000"/>
        </w:rPr>
        <w:t>Please remove the “node_modules” folder in the app folder before you submit your solution.</w:t>
      </w:r>
    </w:p>
    <w:p>
      <w:pPr>
        <w:pStyle w:val="11"/>
        <w:numPr>
          <w:ilvl w:val="0"/>
          <w:numId w:val="7"/>
        </w:numPr>
        <w:rPr>
          <w:b/>
          <w:color w:val="C00000"/>
        </w:rPr>
      </w:pPr>
      <w:r>
        <w:rPr>
          <w:color w:val="C00000"/>
        </w:rPr>
        <w:t xml:space="preserve">“jquery.min.js” (version 3.5.1) is available inside the “public/” folder in case you need it. </w:t>
      </w:r>
    </w:p>
    <w:p>
      <w:pPr>
        <w:pStyle w:val="11"/>
        <w:rPr>
          <w:color w:val="C00000"/>
        </w:rPr>
      </w:pPr>
    </w:p>
    <w:p>
      <w:pPr>
        <w:numPr>
          <w:ilvl w:val="0"/>
          <w:numId w:val="1"/>
        </w:numPr>
        <w:rPr>
          <w:b/>
          <w:bCs/>
          <w:u w:val="single"/>
        </w:rPr>
      </w:pPr>
      <w:r>
        <w:br w:type="page"/>
      </w:r>
      <w:r>
        <w:rPr>
          <w:b/>
          <w:bCs/>
          <w:u w:val="single"/>
        </w:rPr>
        <w:t>[20%] Short Answer Questions</w:t>
      </w:r>
    </w:p>
    <w:p>
      <w:pPr>
        <w:pStyle w:val="11"/>
        <w:widowControl/>
        <w:numPr>
          <w:ilvl w:val="0"/>
          <w:numId w:val="8"/>
        </w:numPr>
        <w:spacing w:after="200" w:line="276" w:lineRule="auto"/>
        <w:contextualSpacing/>
      </w:pPr>
      <w:r>
        <w:t>[10%] Which of the following Ajax requests will involve a “CORS preflight request” to the target server?</w:t>
      </w:r>
    </w:p>
    <w:tbl>
      <w:tblPr>
        <w:tblStyle w:val="7"/>
        <w:tblW w:w="9224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8786"/>
      </w:tblGrid>
      <w:tr>
        <w:tblPrEx>
          <w:tblLayout w:type="fixed"/>
        </w:tblPrEx>
        <w:tc>
          <w:tcPr>
            <w:tcW w:w="438" w:type="dxa"/>
            <w:shd w:val="clear" w:color="auto" w:fill="auto"/>
          </w:tcPr>
          <w:p>
            <w:pPr>
              <w:pStyle w:val="11"/>
              <w:widowControl/>
              <w:spacing w:line="276" w:lineRule="auto"/>
              <w:ind w:left="0"/>
              <w:contextualSpacing/>
              <w:jc w:val="center"/>
            </w:pPr>
            <w:r>
              <w:t>A</w:t>
            </w:r>
          </w:p>
        </w:tc>
        <w:tc>
          <w:tcPr>
            <w:tcW w:w="8786" w:type="dxa"/>
            <w:shd w:val="clear" w:color="auto" w:fill="auto"/>
          </w:tcPr>
          <w:p>
            <w:pPr>
              <w:pStyle w:val="11"/>
              <w:widowControl/>
              <w:ind w:left="0"/>
              <w:contextualSpacing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$.ajax({  </w:t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 xml:space="preserve">url: 'http://www.foo.net/a', </w:t>
            </w:r>
          </w:p>
          <w:p>
            <w:pPr>
              <w:pStyle w:val="11"/>
              <w:widowControl/>
              <w:ind w:left="0"/>
              <w:contextualSpacing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method: 'POST', data: { a: 123, b: 456 }</w:t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 xml:space="preserve"> </w:t>
            </w:r>
          </w:p>
          <w:p>
            <w:pPr>
              <w:pStyle w:val="11"/>
              <w:widowControl/>
              <w:ind w:left="0"/>
              <w:contextualSpacing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});</w:t>
            </w:r>
          </w:p>
          <w:p>
            <w:pPr>
              <w:pStyle w:val="11"/>
              <w:widowControl/>
              <w:ind w:left="0"/>
              <w:contextualSpacing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// The current page is originated from </w:t>
            </w:r>
            <w:r>
              <w:fldChar w:fldCharType="begin"/>
            </w:r>
            <w:r>
              <w:instrText xml:space="preserve"> HYPERLINK "http://www.BAR.com" </w:instrText>
            </w:r>
            <w:r>
              <w:fldChar w:fldCharType="separate"/>
            </w:r>
            <w:r>
              <w:rPr>
                <w:rStyle w:val="6"/>
                <w:rFonts w:ascii="Consolas" w:hAnsi="Consolas"/>
              </w:rPr>
              <w:t>http://www.BAR.com</w:t>
            </w:r>
            <w:r>
              <w:rPr>
                <w:rStyle w:val="6"/>
                <w:rFonts w:ascii="Consolas" w:hAnsi="Consolas"/>
              </w:rPr>
              <w:fldChar w:fldCharType="end"/>
            </w:r>
          </w:p>
          <w:p>
            <w:pPr>
              <w:pStyle w:val="11"/>
              <w:widowControl/>
              <w:ind w:left="0"/>
              <w:contextualSpacing/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8" w:type="dxa"/>
            <w:shd w:val="clear" w:color="auto" w:fill="auto"/>
          </w:tcPr>
          <w:p>
            <w:pPr>
              <w:pStyle w:val="11"/>
              <w:widowControl/>
              <w:spacing w:line="276" w:lineRule="auto"/>
              <w:ind w:left="0"/>
              <w:contextualSpacing/>
              <w:jc w:val="center"/>
            </w:pPr>
            <w:r>
              <w:t>B</w:t>
            </w:r>
          </w:p>
        </w:tc>
        <w:tc>
          <w:tcPr>
            <w:tcW w:w="8786" w:type="dxa"/>
            <w:shd w:val="clear" w:color="auto" w:fill="auto"/>
          </w:tcPr>
          <w:p>
            <w:pPr>
              <w:pStyle w:val="11"/>
              <w:widowControl/>
              <w:ind w:left="0"/>
              <w:contextualSpacing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$.ajax({  </w:t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 xml:space="preserve">url: 'http://www.foo.net/a', </w:t>
            </w:r>
          </w:p>
          <w:p>
            <w:pPr>
              <w:pStyle w:val="11"/>
              <w:widowControl/>
              <w:ind w:left="0"/>
              <w:contextualSpacing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 xml:space="preserve">headers: { 'x-custom’: 'hello' } </w:t>
            </w:r>
          </w:p>
          <w:p>
            <w:pPr>
              <w:pStyle w:val="11"/>
              <w:widowControl/>
              <w:ind w:left="0"/>
              <w:contextualSpacing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});</w:t>
            </w:r>
          </w:p>
          <w:p>
            <w:pPr>
              <w:pStyle w:val="11"/>
              <w:widowControl/>
              <w:ind w:left="0"/>
              <w:contextualSpacing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// The current page is originated from </w:t>
            </w:r>
            <w:r>
              <w:fldChar w:fldCharType="begin"/>
            </w:r>
            <w:r>
              <w:instrText xml:space="preserve"> HYPERLINK "http://www.BAR.com" </w:instrText>
            </w:r>
            <w:r>
              <w:fldChar w:fldCharType="separate"/>
            </w:r>
            <w:r>
              <w:rPr>
                <w:rStyle w:val="6"/>
                <w:rFonts w:ascii="Consolas" w:hAnsi="Consolas"/>
              </w:rPr>
              <w:t>http://www.BAR.com</w:t>
            </w:r>
            <w:r>
              <w:rPr>
                <w:rStyle w:val="6"/>
                <w:rFonts w:ascii="Consolas" w:hAnsi="Consolas"/>
              </w:rPr>
              <w:fldChar w:fldCharType="end"/>
            </w:r>
          </w:p>
          <w:p>
            <w:pPr>
              <w:pStyle w:val="11"/>
              <w:widowControl/>
              <w:ind w:left="0"/>
              <w:contextualSpacing/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8" w:type="dxa"/>
            <w:shd w:val="clear" w:color="auto" w:fill="auto"/>
          </w:tcPr>
          <w:p>
            <w:pPr>
              <w:pStyle w:val="11"/>
              <w:widowControl/>
              <w:spacing w:line="276" w:lineRule="auto"/>
              <w:ind w:left="0"/>
              <w:contextualSpacing/>
              <w:jc w:val="center"/>
            </w:pPr>
            <w:r>
              <w:t>C</w:t>
            </w:r>
          </w:p>
        </w:tc>
        <w:tc>
          <w:tcPr>
            <w:tcW w:w="8786" w:type="dxa"/>
            <w:shd w:val="clear" w:color="auto" w:fill="auto"/>
          </w:tcPr>
          <w:p>
            <w:pPr>
              <w:pStyle w:val="11"/>
              <w:widowControl/>
              <w:ind w:left="0"/>
              <w:contextualSpacing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$.ajax({  </w:t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 xml:space="preserve">url: 'http://www.foo.net/a', </w:t>
            </w:r>
          </w:p>
          <w:p>
            <w:pPr>
              <w:pStyle w:val="11"/>
              <w:widowControl/>
              <w:ind w:left="0"/>
              <w:contextualSpacing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method: 'PUT', data: { a: 123, b: 456 },</w:t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 xml:space="preserve"> </w:t>
            </w:r>
          </w:p>
          <w:p>
            <w:pPr>
              <w:pStyle w:val="11"/>
              <w:widowControl/>
              <w:ind w:left="0"/>
              <w:contextualSpacing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});</w:t>
            </w:r>
          </w:p>
          <w:p>
            <w:pPr>
              <w:pStyle w:val="11"/>
              <w:widowControl/>
              <w:ind w:left="0"/>
              <w:contextualSpacing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// The current page is originated from </w:t>
            </w:r>
            <w:r>
              <w:fldChar w:fldCharType="begin"/>
            </w:r>
            <w:r>
              <w:instrText xml:space="preserve"> HYPERLINK "http://www.foo.net" </w:instrText>
            </w:r>
            <w:r>
              <w:fldChar w:fldCharType="separate"/>
            </w:r>
            <w:r>
              <w:rPr>
                <w:rStyle w:val="6"/>
                <w:rFonts w:ascii="Consolas" w:hAnsi="Consolas"/>
              </w:rPr>
              <w:t>http://www.foo.net</w:t>
            </w:r>
            <w:r>
              <w:rPr>
                <w:rStyle w:val="6"/>
                <w:rFonts w:ascii="Consolas" w:hAnsi="Consolas"/>
              </w:rPr>
              <w:fldChar w:fldCharType="end"/>
            </w:r>
          </w:p>
          <w:p>
            <w:pPr>
              <w:pStyle w:val="11"/>
              <w:widowControl/>
              <w:ind w:left="0"/>
              <w:contextualSpacing/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8" w:type="dxa"/>
            <w:shd w:val="clear" w:color="auto" w:fill="auto"/>
          </w:tcPr>
          <w:p>
            <w:pPr>
              <w:pStyle w:val="11"/>
              <w:widowControl/>
              <w:spacing w:line="276" w:lineRule="auto"/>
              <w:ind w:left="0"/>
              <w:contextualSpacing/>
              <w:jc w:val="center"/>
            </w:pPr>
            <w:r>
              <w:t>D</w:t>
            </w:r>
          </w:p>
        </w:tc>
        <w:tc>
          <w:tcPr>
            <w:tcW w:w="8786" w:type="dxa"/>
            <w:shd w:val="clear" w:color="auto" w:fill="auto"/>
          </w:tcPr>
          <w:p>
            <w:pPr>
              <w:pStyle w:val="11"/>
              <w:widowControl/>
              <w:ind w:left="0"/>
              <w:contextualSpacing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$.ajax({  </w:t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 xml:space="preserve">url: 'http://www.foo.net/a', </w:t>
            </w:r>
          </w:p>
          <w:p>
            <w:pPr>
              <w:pStyle w:val="11"/>
              <w:widowControl/>
              <w:ind w:left="0"/>
              <w:contextualSpacing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method: 'POST', data: '{"a": 123, "b": 456}',</w:t>
            </w:r>
          </w:p>
          <w:p>
            <w:pPr>
              <w:pStyle w:val="11"/>
              <w:widowControl/>
              <w:ind w:left="0"/>
              <w:contextualSpacing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contentType: 'application/json'</w:t>
            </w:r>
          </w:p>
          <w:p>
            <w:pPr>
              <w:pStyle w:val="11"/>
              <w:widowControl/>
              <w:ind w:left="0"/>
              <w:contextualSpacing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});</w:t>
            </w:r>
          </w:p>
          <w:p>
            <w:pPr>
              <w:pStyle w:val="11"/>
              <w:widowControl/>
              <w:ind w:left="0"/>
              <w:contextualSpacing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// The current page is originated from </w:t>
            </w:r>
            <w:r>
              <w:fldChar w:fldCharType="begin"/>
            </w:r>
            <w:r>
              <w:instrText xml:space="preserve"> HYPERLINK "http://www.BAR.com" </w:instrText>
            </w:r>
            <w:r>
              <w:fldChar w:fldCharType="separate"/>
            </w:r>
            <w:r>
              <w:rPr>
                <w:rStyle w:val="6"/>
                <w:rFonts w:ascii="Consolas" w:hAnsi="Consolas"/>
              </w:rPr>
              <w:t>http://www.BAR.com</w:t>
            </w:r>
            <w:r>
              <w:rPr>
                <w:rStyle w:val="6"/>
                <w:rFonts w:ascii="Consolas" w:hAnsi="Consolas"/>
              </w:rPr>
              <w:fldChar w:fldCharType="end"/>
            </w:r>
          </w:p>
          <w:p>
            <w:pPr>
              <w:pStyle w:val="11"/>
              <w:widowControl/>
              <w:ind w:left="0"/>
              <w:contextualSpacing/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8" w:type="dxa"/>
            <w:shd w:val="clear" w:color="auto" w:fill="auto"/>
          </w:tcPr>
          <w:p>
            <w:pPr>
              <w:pStyle w:val="11"/>
              <w:widowControl/>
              <w:spacing w:line="276" w:lineRule="auto"/>
              <w:ind w:left="0"/>
              <w:contextualSpacing/>
              <w:jc w:val="center"/>
            </w:pPr>
            <w:r>
              <w:t>E</w:t>
            </w:r>
          </w:p>
        </w:tc>
        <w:tc>
          <w:tcPr>
            <w:tcW w:w="8786" w:type="dxa"/>
            <w:shd w:val="clear" w:color="auto" w:fill="auto"/>
          </w:tcPr>
          <w:p>
            <w:pPr>
              <w:pStyle w:val="11"/>
              <w:widowControl/>
              <w:ind w:left="0"/>
              <w:contextualSpacing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$.ajax({  </w:t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 xml:space="preserve">url: 'http://www.foo.net/a', </w:t>
            </w:r>
          </w:p>
          <w:p>
            <w:pPr>
              <w:pStyle w:val="11"/>
              <w:widowControl/>
              <w:ind w:left="0"/>
              <w:contextualSpacing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method: 'POST', data: { a: 123, b: 456 },</w:t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 xml:space="preserve"> </w:t>
            </w:r>
          </w:p>
          <w:p>
            <w:pPr>
              <w:pStyle w:val="11"/>
              <w:widowControl/>
              <w:ind w:left="0"/>
              <w:contextualSpacing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});</w:t>
            </w:r>
          </w:p>
          <w:p>
            <w:pPr>
              <w:pStyle w:val="11"/>
              <w:widowControl/>
              <w:ind w:left="0"/>
              <w:contextualSpacing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// The current page is originated from </w:t>
            </w:r>
            <w:r>
              <w:fldChar w:fldCharType="begin"/>
            </w:r>
            <w:r>
              <w:instrText xml:space="preserve"> HYPERLINK "http://foo.net" </w:instrText>
            </w:r>
            <w:r>
              <w:fldChar w:fldCharType="separate"/>
            </w:r>
            <w:r>
              <w:rPr>
                <w:rStyle w:val="6"/>
                <w:rFonts w:ascii="Consolas" w:hAnsi="Consolas"/>
              </w:rPr>
              <w:t>http://foo.net</w:t>
            </w:r>
            <w:r>
              <w:rPr>
                <w:rStyle w:val="6"/>
                <w:rFonts w:ascii="Consolas" w:hAnsi="Consolas"/>
              </w:rPr>
              <w:fldChar w:fldCharType="end"/>
            </w:r>
          </w:p>
          <w:p>
            <w:pPr>
              <w:pStyle w:val="11"/>
              <w:widowControl/>
              <w:ind w:left="0"/>
              <w:contextualSpacing/>
              <w:rPr>
                <w:rFonts w:ascii="Consolas" w:hAnsi="Consolas"/>
              </w:rPr>
            </w:pPr>
          </w:p>
        </w:tc>
      </w:tr>
    </w:tbl>
    <w:p>
      <w:pPr>
        <w:pStyle w:val="11"/>
        <w:widowControl/>
        <w:spacing w:after="200" w:line="276" w:lineRule="auto"/>
        <w:ind w:left="840"/>
        <w:contextualSpacing/>
      </w:pPr>
    </w:p>
    <w:p>
      <w:pPr>
        <w:pStyle w:val="11"/>
        <w:widowControl/>
        <w:numPr>
          <w:ilvl w:val="0"/>
          <w:numId w:val="8"/>
        </w:numPr>
        <w:spacing w:after="200" w:line="276" w:lineRule="auto"/>
        <w:contextualSpacing/>
      </w:pPr>
      <w:r>
        <w:t>[10%] A blogging website has the following characteristics</w:t>
      </w:r>
    </w:p>
    <w:p>
      <w:pPr>
        <w:pStyle w:val="11"/>
        <w:widowControl/>
        <w:spacing w:after="200" w:line="276" w:lineRule="auto"/>
        <w:ind w:left="840"/>
        <w:contextualSpacing/>
      </w:pPr>
      <w:r>
        <w:t>- Only the owner of the website can create/update/delete blogs.</w:t>
      </w:r>
    </w:p>
    <w:p>
      <w:pPr>
        <w:pStyle w:val="11"/>
        <w:widowControl/>
        <w:spacing w:after="200" w:line="276" w:lineRule="auto"/>
        <w:ind w:left="840"/>
        <w:contextualSpacing/>
      </w:pPr>
      <w:r>
        <w:t>- A visitor can interact with a blog article by giving star rating to the article or by sharing the article at some social network website.</w:t>
      </w:r>
    </w:p>
    <w:p>
      <w:pPr>
        <w:pStyle w:val="11"/>
        <w:widowControl/>
        <w:spacing w:after="200" w:line="276" w:lineRule="auto"/>
        <w:ind w:left="840"/>
        <w:contextualSpacing/>
      </w:pPr>
      <w:r>
        <w:t>- The website has no CORS vulnerabilities.</w:t>
      </w:r>
    </w:p>
    <w:p>
      <w:pPr>
        <w:pStyle w:val="11"/>
        <w:widowControl/>
        <w:spacing w:after="200" w:line="276" w:lineRule="auto"/>
        <w:ind w:left="840"/>
        <w:contextualSpacing/>
      </w:pPr>
    </w:p>
    <w:p>
      <w:pPr>
        <w:pStyle w:val="11"/>
        <w:widowControl/>
        <w:spacing w:after="200" w:line="276" w:lineRule="auto"/>
        <w:ind w:left="840"/>
        <w:contextualSpacing/>
      </w:pPr>
      <w:r>
        <w:t>Can this blogging website become vulnerable to XSS attack? Explain.</w:t>
      </w:r>
    </w:p>
    <w:p>
      <w:pPr>
        <w:pStyle w:val="2"/>
      </w:pPr>
      <w:r>
        <w:t>What to turn in?</w:t>
      </w:r>
    </w:p>
    <w:p>
      <w:pPr>
        <w:numPr>
          <w:ilvl w:val="0"/>
          <w:numId w:val="9"/>
        </w:numPr>
      </w:pPr>
      <w:r>
        <w:t xml:space="preserve">Prepare a ZIP file (not ARJ or other archive formats) containing </w:t>
      </w:r>
    </w:p>
    <w:p>
      <w:pPr>
        <w:numPr>
          <w:ilvl w:val="0"/>
          <w:numId w:val="10"/>
        </w:numPr>
      </w:pPr>
      <w:r>
        <w:t xml:space="preserve">The folders </w:t>
      </w:r>
      <w:r>
        <w:rPr>
          <w:rFonts w:ascii="Consolas" w:hAnsi="Consolas"/>
        </w:rPr>
        <w:t>q1</w:t>
      </w:r>
      <w:r>
        <w:t xml:space="preserve">, </w:t>
      </w:r>
      <w:r>
        <w:rPr>
          <w:rFonts w:ascii="Consolas" w:hAnsi="Consolas"/>
        </w:rPr>
        <w:t>q2</w:t>
      </w:r>
      <w:r>
        <w:t xml:space="preserve">, </w:t>
      </w:r>
      <w:r>
        <w:rPr>
          <w:rFonts w:ascii="Consolas" w:hAnsi="Consolas"/>
        </w:rPr>
        <w:t>q3</w:t>
      </w:r>
      <w:r>
        <w:t xml:space="preserve"> (with your solutions) </w:t>
      </w:r>
    </w:p>
    <w:p>
      <w:pPr>
        <w:numPr>
          <w:ilvl w:val="0"/>
          <w:numId w:val="10"/>
        </w:numPr>
      </w:pPr>
      <w:r>
        <w:t>The document (.txt, .doc, .docx, or .pdf) with your answers to question 4</w:t>
      </w:r>
    </w:p>
    <w:p>
      <w:pPr>
        <w:numPr>
          <w:ilvl w:val="0"/>
          <w:numId w:val="9"/>
        </w:numPr>
      </w:pPr>
      <w:r>
        <w:t>Upload the ZIP file to blackboard (I will mainly assess the solution submitted to Blackboard).</w:t>
      </w:r>
    </w:p>
    <w:p>
      <w:pPr>
        <w:numPr>
          <w:ilvl w:val="0"/>
          <w:numId w:val="9"/>
        </w:numPr>
      </w:pPr>
      <w:r>
        <w:t xml:space="preserve">As a backup plan, please also send the ZIP file as email attachment to </w:t>
      </w:r>
      <w:r>
        <w:fldChar w:fldCharType="begin"/>
      </w:r>
      <w:r>
        <w:instrText xml:space="preserve"> HYPERLINK "mailto:chengjiunyuan@cuhk.edu.hk" </w:instrText>
      </w:r>
      <w:r>
        <w:fldChar w:fldCharType="separate"/>
      </w:r>
      <w:r>
        <w:rPr>
          <w:rStyle w:val="6"/>
        </w:rPr>
        <w:t>chengjiunyuan@cuhk.edu.hk</w:t>
      </w:r>
      <w:r>
        <w:rPr>
          <w:rStyle w:val="6"/>
        </w:rPr>
        <w:fldChar w:fldCharType="end"/>
      </w:r>
      <w:r>
        <w:t xml:space="preserve"> with the keyword “FINALEXAM” in the email subject.</w:t>
      </w:r>
    </w:p>
    <w:p>
      <w:pPr>
        <w:numPr>
          <w:ilvl w:val="0"/>
          <w:numId w:val="9"/>
        </w:numPr>
      </w:pPr>
      <w:r>
        <w:t>Please double check your submitted ZIP file to ensure it contains all your solutions.</w:t>
      </w:r>
    </w:p>
    <w:p/>
    <w:p>
      <w:pPr>
        <w:jc w:val="center"/>
        <w:rPr>
          <w:b/>
          <w:bCs/>
        </w:rPr>
      </w:pPr>
      <w:r>
        <w:rPr>
          <w:b/>
          <w:bCs/>
        </w:rPr>
        <w:t>-------- End of Question Paper --------</w:t>
      </w:r>
    </w:p>
    <w:sectPr>
      <w:pgSz w:w="11906" w:h="16838"/>
      <w:pgMar w:top="1134" w:right="924" w:bottom="1440" w:left="1134" w:header="720" w:footer="720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MingLiU">
    <w:altName w:val="宋体-繁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94983"/>
    <w:multiLevelType w:val="multilevel"/>
    <w:tmpl w:val="02594983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1634C"/>
    <w:multiLevelType w:val="multilevel"/>
    <w:tmpl w:val="23B1634C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761BCE"/>
    <w:multiLevelType w:val="multilevel"/>
    <w:tmpl w:val="27761BCE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FFE50C5"/>
    <w:multiLevelType w:val="multilevel"/>
    <w:tmpl w:val="2FFE50C5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360"/>
      </w:pPr>
      <w:rPr>
        <w:rFonts w:hint="default"/>
      </w:rPr>
    </w:lvl>
    <w:lvl w:ilvl="2" w:tentative="0">
      <w:start w:val="1"/>
      <w:numFmt w:val="upperLetter"/>
      <w:lvlText w:val="(%3)"/>
      <w:lvlJc w:val="left"/>
      <w:pPr>
        <w:ind w:left="1320" w:hanging="360"/>
      </w:pPr>
      <w:rPr>
        <w:rFonts w:ascii="Times New Roman" w:hAnsi="Times New Roman" w:eastAsia="PMingLiU" w:cs="Times New Roman"/>
      </w:rPr>
    </w:lvl>
    <w:lvl w:ilvl="3" w:tentative="0">
      <w:start w:val="1"/>
      <w:numFmt w:val="lowerLetter"/>
      <w:lvlText w:val="(%4)"/>
      <w:lvlJc w:val="left"/>
      <w:pPr>
        <w:ind w:left="1800" w:hanging="360"/>
      </w:pPr>
      <w:rPr>
        <w:rFonts w:hint="default"/>
      </w:rPr>
    </w:lvl>
    <w:lvl w:ilvl="4" w:tentative="0">
      <w:start w:val="1"/>
      <w:numFmt w:val="upperLetter"/>
      <w:lvlText w:val="(%5)"/>
      <w:lvlJc w:val="left"/>
      <w:pPr>
        <w:ind w:left="2310" w:hanging="39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</w:lvl>
    <w:lvl w:ilvl="7" w:tentative="0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</w:lvl>
    <w:lvl w:ilvl="8" w:tentative="0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</w:lvl>
  </w:abstractNum>
  <w:abstractNum w:abstractNumId="4">
    <w:nsid w:val="36202E71"/>
    <w:multiLevelType w:val="multilevel"/>
    <w:tmpl w:val="36202E71"/>
    <w:lvl w:ilvl="0" w:tentative="0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DCB595F"/>
    <w:multiLevelType w:val="multilevel"/>
    <w:tmpl w:val="3DCB595F"/>
    <w:lvl w:ilvl="0" w:tentative="0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6">
    <w:nsid w:val="3EE75479"/>
    <w:multiLevelType w:val="multilevel"/>
    <w:tmpl w:val="3EE75479"/>
    <w:lvl w:ilvl="0" w:tentative="0">
      <w:start w:val="1"/>
      <w:numFmt w:val="bullet"/>
      <w:lvlText w:val="o"/>
      <w:lvlJc w:val="left"/>
      <w:pPr>
        <w:ind w:left="8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7">
    <w:nsid w:val="4073331B"/>
    <w:multiLevelType w:val="multilevel"/>
    <w:tmpl w:val="4073331B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PMingLiU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782E83"/>
    <w:multiLevelType w:val="multilevel"/>
    <w:tmpl w:val="6B782E83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CA534B9"/>
    <w:multiLevelType w:val="multilevel"/>
    <w:tmpl w:val="6CA534B9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7447"/>
    <w:rsid w:val="00003BF7"/>
    <w:rsid w:val="0000427D"/>
    <w:rsid w:val="00005734"/>
    <w:rsid w:val="000057E4"/>
    <w:rsid w:val="00010368"/>
    <w:rsid w:val="00012EDB"/>
    <w:rsid w:val="00015CBD"/>
    <w:rsid w:val="000225A0"/>
    <w:rsid w:val="00030073"/>
    <w:rsid w:val="00037097"/>
    <w:rsid w:val="000505A5"/>
    <w:rsid w:val="0005719D"/>
    <w:rsid w:val="00057327"/>
    <w:rsid w:val="00066C21"/>
    <w:rsid w:val="00073843"/>
    <w:rsid w:val="00076C48"/>
    <w:rsid w:val="00076D2B"/>
    <w:rsid w:val="00086969"/>
    <w:rsid w:val="000A5C21"/>
    <w:rsid w:val="000A7955"/>
    <w:rsid w:val="000C2AB5"/>
    <w:rsid w:val="000C2CEA"/>
    <w:rsid w:val="000C4549"/>
    <w:rsid w:val="000D392A"/>
    <w:rsid w:val="000D41A8"/>
    <w:rsid w:val="000E552F"/>
    <w:rsid w:val="000E7A40"/>
    <w:rsid w:val="000F3C25"/>
    <w:rsid w:val="001015B9"/>
    <w:rsid w:val="00111FD3"/>
    <w:rsid w:val="001202F8"/>
    <w:rsid w:val="00120669"/>
    <w:rsid w:val="0012534E"/>
    <w:rsid w:val="001272E4"/>
    <w:rsid w:val="00140F73"/>
    <w:rsid w:val="00152AD4"/>
    <w:rsid w:val="00156E90"/>
    <w:rsid w:val="00162A09"/>
    <w:rsid w:val="001707EB"/>
    <w:rsid w:val="001772FF"/>
    <w:rsid w:val="00177841"/>
    <w:rsid w:val="00177CEE"/>
    <w:rsid w:val="001859A2"/>
    <w:rsid w:val="00191F67"/>
    <w:rsid w:val="001925A2"/>
    <w:rsid w:val="001A3013"/>
    <w:rsid w:val="001A4B1C"/>
    <w:rsid w:val="001B3DD2"/>
    <w:rsid w:val="001B798D"/>
    <w:rsid w:val="001C35E5"/>
    <w:rsid w:val="001D2CD1"/>
    <w:rsid w:val="001D4A01"/>
    <w:rsid w:val="001E3521"/>
    <w:rsid w:val="001E6AEC"/>
    <w:rsid w:val="001E7E16"/>
    <w:rsid w:val="001F233B"/>
    <w:rsid w:val="00200E02"/>
    <w:rsid w:val="00201843"/>
    <w:rsid w:val="00221B89"/>
    <w:rsid w:val="00223612"/>
    <w:rsid w:val="00223DE9"/>
    <w:rsid w:val="00230D73"/>
    <w:rsid w:val="002506A3"/>
    <w:rsid w:val="002529CC"/>
    <w:rsid w:val="00254A0C"/>
    <w:rsid w:val="00264CD1"/>
    <w:rsid w:val="0026562B"/>
    <w:rsid w:val="00267346"/>
    <w:rsid w:val="002704C1"/>
    <w:rsid w:val="00274DB1"/>
    <w:rsid w:val="00282F2E"/>
    <w:rsid w:val="00282FB0"/>
    <w:rsid w:val="002904EE"/>
    <w:rsid w:val="00290742"/>
    <w:rsid w:val="00296B00"/>
    <w:rsid w:val="002A213A"/>
    <w:rsid w:val="002A2269"/>
    <w:rsid w:val="002A7B3B"/>
    <w:rsid w:val="002B352B"/>
    <w:rsid w:val="002C728C"/>
    <w:rsid w:val="002C7D0A"/>
    <w:rsid w:val="002D3E05"/>
    <w:rsid w:val="002D54E9"/>
    <w:rsid w:val="002E082A"/>
    <w:rsid w:val="002E346E"/>
    <w:rsid w:val="002E4A2E"/>
    <w:rsid w:val="00302C0C"/>
    <w:rsid w:val="0033645E"/>
    <w:rsid w:val="003408FF"/>
    <w:rsid w:val="00343EC8"/>
    <w:rsid w:val="00355BA3"/>
    <w:rsid w:val="00373250"/>
    <w:rsid w:val="00382E66"/>
    <w:rsid w:val="00392435"/>
    <w:rsid w:val="00394971"/>
    <w:rsid w:val="003C1ED8"/>
    <w:rsid w:val="003C232C"/>
    <w:rsid w:val="003D5397"/>
    <w:rsid w:val="003F3826"/>
    <w:rsid w:val="003F6E0E"/>
    <w:rsid w:val="0040015A"/>
    <w:rsid w:val="00412B1C"/>
    <w:rsid w:val="004144A1"/>
    <w:rsid w:val="00421C2A"/>
    <w:rsid w:val="004511D2"/>
    <w:rsid w:val="00460305"/>
    <w:rsid w:val="004655AB"/>
    <w:rsid w:val="00466F78"/>
    <w:rsid w:val="00473051"/>
    <w:rsid w:val="00473AC0"/>
    <w:rsid w:val="004A39E2"/>
    <w:rsid w:val="004A4E99"/>
    <w:rsid w:val="004B7416"/>
    <w:rsid w:val="004D0A04"/>
    <w:rsid w:val="004D2414"/>
    <w:rsid w:val="004D427D"/>
    <w:rsid w:val="004E336A"/>
    <w:rsid w:val="004E4BF4"/>
    <w:rsid w:val="004F0D32"/>
    <w:rsid w:val="004F3666"/>
    <w:rsid w:val="00500547"/>
    <w:rsid w:val="00522071"/>
    <w:rsid w:val="0052622F"/>
    <w:rsid w:val="005320C8"/>
    <w:rsid w:val="00542ED1"/>
    <w:rsid w:val="00547063"/>
    <w:rsid w:val="005540C8"/>
    <w:rsid w:val="005613E4"/>
    <w:rsid w:val="00561825"/>
    <w:rsid w:val="00563AC8"/>
    <w:rsid w:val="00571E23"/>
    <w:rsid w:val="00585F31"/>
    <w:rsid w:val="00591782"/>
    <w:rsid w:val="0059342F"/>
    <w:rsid w:val="005A1F9D"/>
    <w:rsid w:val="005A7E1B"/>
    <w:rsid w:val="005B1AF6"/>
    <w:rsid w:val="005B3A56"/>
    <w:rsid w:val="005B76F6"/>
    <w:rsid w:val="005E4837"/>
    <w:rsid w:val="005F2C2B"/>
    <w:rsid w:val="00601354"/>
    <w:rsid w:val="00605336"/>
    <w:rsid w:val="006102B6"/>
    <w:rsid w:val="0062278D"/>
    <w:rsid w:val="00625D09"/>
    <w:rsid w:val="00626FDD"/>
    <w:rsid w:val="00632834"/>
    <w:rsid w:val="00662E0D"/>
    <w:rsid w:val="006712F1"/>
    <w:rsid w:val="0067490E"/>
    <w:rsid w:val="00682236"/>
    <w:rsid w:val="00684034"/>
    <w:rsid w:val="006A1531"/>
    <w:rsid w:val="006A7593"/>
    <w:rsid w:val="006B28D2"/>
    <w:rsid w:val="006C2959"/>
    <w:rsid w:val="006D3FB6"/>
    <w:rsid w:val="006E032A"/>
    <w:rsid w:val="006E0B45"/>
    <w:rsid w:val="006E0D19"/>
    <w:rsid w:val="006E2199"/>
    <w:rsid w:val="006F048E"/>
    <w:rsid w:val="006F4E49"/>
    <w:rsid w:val="006F679D"/>
    <w:rsid w:val="006F79B9"/>
    <w:rsid w:val="00704E59"/>
    <w:rsid w:val="007216AD"/>
    <w:rsid w:val="007216E3"/>
    <w:rsid w:val="00726A0A"/>
    <w:rsid w:val="00726EB8"/>
    <w:rsid w:val="00737636"/>
    <w:rsid w:val="007453AE"/>
    <w:rsid w:val="007549E6"/>
    <w:rsid w:val="00755AF0"/>
    <w:rsid w:val="007564DF"/>
    <w:rsid w:val="007700D3"/>
    <w:rsid w:val="00773CE8"/>
    <w:rsid w:val="007834A5"/>
    <w:rsid w:val="00797504"/>
    <w:rsid w:val="007A1B9B"/>
    <w:rsid w:val="007D7A59"/>
    <w:rsid w:val="007E0C28"/>
    <w:rsid w:val="007E32E8"/>
    <w:rsid w:val="007F5819"/>
    <w:rsid w:val="0080136C"/>
    <w:rsid w:val="00805170"/>
    <w:rsid w:val="00806062"/>
    <w:rsid w:val="00807A00"/>
    <w:rsid w:val="0081191E"/>
    <w:rsid w:val="00816E94"/>
    <w:rsid w:val="00817518"/>
    <w:rsid w:val="008200ED"/>
    <w:rsid w:val="00822848"/>
    <w:rsid w:val="008252A5"/>
    <w:rsid w:val="00826F62"/>
    <w:rsid w:val="0083082B"/>
    <w:rsid w:val="00830D63"/>
    <w:rsid w:val="00836015"/>
    <w:rsid w:val="008404B4"/>
    <w:rsid w:val="00844FE0"/>
    <w:rsid w:val="00851828"/>
    <w:rsid w:val="008527C3"/>
    <w:rsid w:val="00862655"/>
    <w:rsid w:val="008717EF"/>
    <w:rsid w:val="0087505F"/>
    <w:rsid w:val="00876E62"/>
    <w:rsid w:val="00884E77"/>
    <w:rsid w:val="008875C4"/>
    <w:rsid w:val="00892A16"/>
    <w:rsid w:val="00892E38"/>
    <w:rsid w:val="00897F2B"/>
    <w:rsid w:val="008A1586"/>
    <w:rsid w:val="008A1FD7"/>
    <w:rsid w:val="008A4E0C"/>
    <w:rsid w:val="008A4E85"/>
    <w:rsid w:val="008A6E11"/>
    <w:rsid w:val="008B16FB"/>
    <w:rsid w:val="008B2667"/>
    <w:rsid w:val="008B7A1F"/>
    <w:rsid w:val="008C3CB1"/>
    <w:rsid w:val="008D2A6F"/>
    <w:rsid w:val="008E1B8C"/>
    <w:rsid w:val="008E5B1D"/>
    <w:rsid w:val="008F3395"/>
    <w:rsid w:val="008F500B"/>
    <w:rsid w:val="00910ACE"/>
    <w:rsid w:val="009126DC"/>
    <w:rsid w:val="00914872"/>
    <w:rsid w:val="0091585C"/>
    <w:rsid w:val="0091749E"/>
    <w:rsid w:val="00923145"/>
    <w:rsid w:val="00925191"/>
    <w:rsid w:val="00925347"/>
    <w:rsid w:val="00927A9B"/>
    <w:rsid w:val="00954FF0"/>
    <w:rsid w:val="00976A29"/>
    <w:rsid w:val="009914AF"/>
    <w:rsid w:val="009A04A7"/>
    <w:rsid w:val="009A0FB7"/>
    <w:rsid w:val="009A0FCE"/>
    <w:rsid w:val="009B10BA"/>
    <w:rsid w:val="009B17DA"/>
    <w:rsid w:val="009B58EC"/>
    <w:rsid w:val="009C208D"/>
    <w:rsid w:val="009C5126"/>
    <w:rsid w:val="009C7E85"/>
    <w:rsid w:val="009D0250"/>
    <w:rsid w:val="009D3090"/>
    <w:rsid w:val="009D398B"/>
    <w:rsid w:val="009F05D5"/>
    <w:rsid w:val="00A003B6"/>
    <w:rsid w:val="00A02FB7"/>
    <w:rsid w:val="00A06E8C"/>
    <w:rsid w:val="00A10C2B"/>
    <w:rsid w:val="00A12369"/>
    <w:rsid w:val="00A21A46"/>
    <w:rsid w:val="00A236D2"/>
    <w:rsid w:val="00A31370"/>
    <w:rsid w:val="00A35B17"/>
    <w:rsid w:val="00A409EA"/>
    <w:rsid w:val="00A43093"/>
    <w:rsid w:val="00A43FCB"/>
    <w:rsid w:val="00A5500C"/>
    <w:rsid w:val="00A617C7"/>
    <w:rsid w:val="00A61D2D"/>
    <w:rsid w:val="00A803FE"/>
    <w:rsid w:val="00A804D7"/>
    <w:rsid w:val="00A93A3E"/>
    <w:rsid w:val="00AA1BD8"/>
    <w:rsid w:val="00AB3907"/>
    <w:rsid w:val="00AC3BFD"/>
    <w:rsid w:val="00AC75A9"/>
    <w:rsid w:val="00AD019A"/>
    <w:rsid w:val="00AE0F01"/>
    <w:rsid w:val="00AE3036"/>
    <w:rsid w:val="00AF1995"/>
    <w:rsid w:val="00AF548E"/>
    <w:rsid w:val="00B23605"/>
    <w:rsid w:val="00B354AB"/>
    <w:rsid w:val="00B35E7C"/>
    <w:rsid w:val="00B44571"/>
    <w:rsid w:val="00B518F1"/>
    <w:rsid w:val="00B52297"/>
    <w:rsid w:val="00B81D33"/>
    <w:rsid w:val="00B91E88"/>
    <w:rsid w:val="00BA5483"/>
    <w:rsid w:val="00BA5EAC"/>
    <w:rsid w:val="00BB083A"/>
    <w:rsid w:val="00BB7107"/>
    <w:rsid w:val="00BC3D68"/>
    <w:rsid w:val="00BC6EDF"/>
    <w:rsid w:val="00BD31E8"/>
    <w:rsid w:val="00BF0FDD"/>
    <w:rsid w:val="00C01A38"/>
    <w:rsid w:val="00C0345B"/>
    <w:rsid w:val="00C14C5B"/>
    <w:rsid w:val="00C215F4"/>
    <w:rsid w:val="00C34A2C"/>
    <w:rsid w:val="00C36E63"/>
    <w:rsid w:val="00C37E92"/>
    <w:rsid w:val="00C432B5"/>
    <w:rsid w:val="00C739AC"/>
    <w:rsid w:val="00C85E18"/>
    <w:rsid w:val="00C866B4"/>
    <w:rsid w:val="00C902DF"/>
    <w:rsid w:val="00C94E2E"/>
    <w:rsid w:val="00C9769B"/>
    <w:rsid w:val="00CA151F"/>
    <w:rsid w:val="00CA5156"/>
    <w:rsid w:val="00CA5618"/>
    <w:rsid w:val="00CA5C18"/>
    <w:rsid w:val="00CB2E10"/>
    <w:rsid w:val="00CB7447"/>
    <w:rsid w:val="00CC2FAE"/>
    <w:rsid w:val="00CC5A38"/>
    <w:rsid w:val="00CD174E"/>
    <w:rsid w:val="00CD2005"/>
    <w:rsid w:val="00CD689C"/>
    <w:rsid w:val="00CF195A"/>
    <w:rsid w:val="00CF74CB"/>
    <w:rsid w:val="00D01E0A"/>
    <w:rsid w:val="00D06D92"/>
    <w:rsid w:val="00D12ADC"/>
    <w:rsid w:val="00D15BC2"/>
    <w:rsid w:val="00D22A67"/>
    <w:rsid w:val="00D25916"/>
    <w:rsid w:val="00D30CFE"/>
    <w:rsid w:val="00D514B2"/>
    <w:rsid w:val="00D57430"/>
    <w:rsid w:val="00D64CC3"/>
    <w:rsid w:val="00D64D9B"/>
    <w:rsid w:val="00D71FBB"/>
    <w:rsid w:val="00D77451"/>
    <w:rsid w:val="00D81390"/>
    <w:rsid w:val="00D90F56"/>
    <w:rsid w:val="00DB0D2D"/>
    <w:rsid w:val="00DB6798"/>
    <w:rsid w:val="00DC49D7"/>
    <w:rsid w:val="00DD1A1D"/>
    <w:rsid w:val="00DE1AAF"/>
    <w:rsid w:val="00DE373D"/>
    <w:rsid w:val="00DE4A51"/>
    <w:rsid w:val="00E00F83"/>
    <w:rsid w:val="00E0729F"/>
    <w:rsid w:val="00E26F16"/>
    <w:rsid w:val="00E36C34"/>
    <w:rsid w:val="00E41A3D"/>
    <w:rsid w:val="00E44512"/>
    <w:rsid w:val="00E452AA"/>
    <w:rsid w:val="00E51552"/>
    <w:rsid w:val="00E53161"/>
    <w:rsid w:val="00E629D6"/>
    <w:rsid w:val="00E652DF"/>
    <w:rsid w:val="00E655D0"/>
    <w:rsid w:val="00E70FA7"/>
    <w:rsid w:val="00E746F6"/>
    <w:rsid w:val="00E87ED9"/>
    <w:rsid w:val="00EC1BD2"/>
    <w:rsid w:val="00ED5F29"/>
    <w:rsid w:val="00EE3532"/>
    <w:rsid w:val="00EE3D59"/>
    <w:rsid w:val="00EF2A40"/>
    <w:rsid w:val="00EF3B37"/>
    <w:rsid w:val="00F0331C"/>
    <w:rsid w:val="00F0701E"/>
    <w:rsid w:val="00F120E7"/>
    <w:rsid w:val="00F20065"/>
    <w:rsid w:val="00F23655"/>
    <w:rsid w:val="00F24AF1"/>
    <w:rsid w:val="00F27EA6"/>
    <w:rsid w:val="00F3697A"/>
    <w:rsid w:val="00F46193"/>
    <w:rsid w:val="00F46389"/>
    <w:rsid w:val="00F6012D"/>
    <w:rsid w:val="00F656FB"/>
    <w:rsid w:val="00F7046F"/>
    <w:rsid w:val="00F83696"/>
    <w:rsid w:val="00F8395C"/>
    <w:rsid w:val="00F86439"/>
    <w:rsid w:val="00FC010D"/>
    <w:rsid w:val="00FC500B"/>
    <w:rsid w:val="00FE5CD2"/>
    <w:rsid w:val="247FE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PMingLiU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PMingLiU" w:cs="Times New Roman"/>
      <w:kern w:val="2"/>
      <w:sz w:val="24"/>
      <w:szCs w:val="24"/>
      <w:lang w:val="en-US" w:eastAsia="zh-TW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spacing w:before="240" w:after="60"/>
      <w:outlineLvl w:val="0"/>
    </w:pPr>
    <w:rPr>
      <w:rFonts w:ascii="Cambria" w:hAnsi="Cambria" w:eastAsia="SimSun"/>
      <w:b/>
      <w:bCs/>
      <w:kern w:val="32"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320"/>
        <w:tab w:val="right" w:pos="8640"/>
      </w:tabs>
    </w:pPr>
  </w:style>
  <w:style w:type="paragraph" w:styleId="4">
    <w:name w:val="header"/>
    <w:basedOn w:val="1"/>
    <w:link w:val="9"/>
    <w:unhideWhenUsed/>
    <w:qFormat/>
    <w:uiPriority w:val="99"/>
    <w:pPr>
      <w:tabs>
        <w:tab w:val="center" w:pos="4320"/>
        <w:tab w:val="right" w:pos="8640"/>
      </w:tabs>
    </w:pPr>
  </w:style>
  <w:style w:type="character" w:styleId="6">
    <w:name w:val="Hyperlink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Header Char"/>
    <w:link w:val="4"/>
    <w:qFormat/>
    <w:uiPriority w:val="99"/>
    <w:rPr>
      <w:kern w:val="2"/>
      <w:sz w:val="24"/>
      <w:szCs w:val="24"/>
      <w:lang w:eastAsia="zh-TW"/>
    </w:rPr>
  </w:style>
  <w:style w:type="character" w:customStyle="1" w:styleId="10">
    <w:name w:val="Footer Char"/>
    <w:link w:val="3"/>
    <w:qFormat/>
    <w:uiPriority w:val="99"/>
    <w:rPr>
      <w:kern w:val="2"/>
      <w:sz w:val="24"/>
      <w:szCs w:val="24"/>
      <w:lang w:eastAsia="zh-TW"/>
    </w:rPr>
  </w:style>
  <w:style w:type="paragraph" w:customStyle="1" w:styleId="11">
    <w:name w:val="List Paragraph"/>
    <w:basedOn w:val="1"/>
    <w:qFormat/>
    <w:uiPriority w:val="34"/>
    <w:pPr>
      <w:ind w:left="720"/>
    </w:pPr>
  </w:style>
  <w:style w:type="character" w:customStyle="1" w:styleId="12">
    <w:name w:val="Heading 1 Char"/>
    <w:link w:val="2"/>
    <w:qFormat/>
    <w:uiPriority w:val="9"/>
    <w:rPr>
      <w:rFonts w:ascii="Cambria" w:hAnsi="Cambria" w:eastAsia="SimSun" w:cs="Times New Roman"/>
      <w:b/>
      <w:bCs/>
      <w:kern w:val="32"/>
      <w:sz w:val="32"/>
      <w:szCs w:val="32"/>
      <w:lang w:eastAsia="zh-TW"/>
    </w:rPr>
  </w:style>
  <w:style w:type="character" w:customStyle="1" w:styleId="13">
    <w:name w:val="Unresolved Mention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cuhk</Company>
  <Pages>7</Pages>
  <Words>1260</Words>
  <Characters>7183</Characters>
  <Lines>59</Lines>
  <Paragraphs>16</Paragraphs>
  <ScaleCrop>false</ScaleCrop>
  <LinksUpToDate>false</LinksUpToDate>
  <CharactersWithSpaces>8427</CharactersWithSpaces>
  <Application>WPS Office_1.9.0.3020_F1E327BC-269C-435d-A152-05C5408002CA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2020-12-12T13:40:00Z</dcterms:created>
  <dc:creator>cjyuan</dc:creator>
  <cp:lastModifiedBy>ruochenxie</cp:lastModifiedBy>
  <dcterms:modified xsi:type="dcterms:W3CDTF">2020-12-14T21:34:42Z</dcterms:modified>
  <dc:title>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1033-1.9.0.3020</vt:lpwstr>
  </property>
</Properties>
</file>