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C3A6" w14:textId="77777777" w:rsidR="00E74C81" w:rsidRPr="00B65D62" w:rsidRDefault="00E74C81" w:rsidP="00E74C81">
      <w:pPr>
        <w:widowControl/>
        <w:spacing w:after="120"/>
        <w:jc w:val="left"/>
        <w:outlineLvl w:val="0"/>
        <w:rPr>
          <w:rFonts w:ascii="Times New Roman" w:eastAsia="宋体" w:hAnsi="Times New Roman" w:cs="Times New Roman"/>
          <w:b/>
          <w:bCs/>
          <w:color w:val="1F1F1F"/>
          <w:kern w:val="36"/>
          <w:sz w:val="48"/>
          <w:szCs w:val="48"/>
          <w14:ligatures w14:val="none"/>
        </w:rPr>
      </w:pPr>
      <w:r w:rsidRPr="00B65D62">
        <w:rPr>
          <w:rFonts w:ascii="Times New Roman" w:eastAsia="宋体" w:hAnsi="Times New Roman" w:cs="Times New Roman"/>
          <w:b/>
          <w:bCs/>
          <w:color w:val="1F1F1F"/>
          <w:kern w:val="36"/>
          <w:sz w:val="48"/>
          <w:szCs w:val="48"/>
          <w14:ligatures w14:val="none"/>
        </w:rPr>
        <w:t>China Economic Review: Data and Code Availability Policy</w:t>
      </w:r>
    </w:p>
    <w:p w14:paraId="44FF6EC0" w14:textId="77777777" w:rsidR="00E74C81" w:rsidRPr="00B65D62" w:rsidRDefault="00E74C81" w:rsidP="00E74C81">
      <w:pPr>
        <w:widowControl/>
        <w:spacing w:after="120"/>
        <w:jc w:val="left"/>
        <w:outlineLvl w:val="2"/>
        <w:rPr>
          <w:rFonts w:ascii="Times New Roman" w:eastAsia="宋体" w:hAnsi="Times New Roman" w:cs="Times New Roman"/>
          <w:b/>
          <w:bCs/>
          <w:color w:val="1F1F1F"/>
          <w:kern w:val="0"/>
          <w:sz w:val="27"/>
          <w:szCs w:val="27"/>
          <w14:ligatures w14:val="none"/>
        </w:rPr>
      </w:pPr>
      <w:r w:rsidRPr="00B65D62">
        <w:rPr>
          <w:rFonts w:ascii="Times New Roman" w:eastAsia="宋体" w:hAnsi="Times New Roman" w:cs="Times New Roman"/>
          <w:b/>
          <w:bCs/>
          <w:color w:val="1F1F1F"/>
          <w:kern w:val="0"/>
          <w:sz w:val="27"/>
          <w:szCs w:val="27"/>
          <w14:ligatures w14:val="none"/>
        </w:rPr>
        <w:t>1. Introduction and Objectives</w:t>
      </w:r>
    </w:p>
    <w:p w14:paraId="7C00F81B" w14:textId="55AAA355"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14:ligatures w14:val="none"/>
        </w:rPr>
        <w:t xml:space="preserve">The </w:t>
      </w:r>
      <w:r w:rsidRPr="00B65D62">
        <w:rPr>
          <w:rFonts w:ascii="Times New Roman" w:eastAsia="宋体" w:hAnsi="Times New Roman" w:cs="Times New Roman"/>
          <w:i/>
          <w:iCs/>
          <w:color w:val="1F1F1F"/>
          <w:kern w:val="0"/>
          <w:sz w:val="24"/>
          <w:bdr w:val="none" w:sz="0" w:space="0" w:color="auto" w:frame="1"/>
          <w14:ligatures w14:val="none"/>
        </w:rPr>
        <w:t>China Economic Review</w:t>
      </w:r>
      <w:r w:rsidRPr="00B65D62">
        <w:rPr>
          <w:rFonts w:ascii="Times New Roman" w:eastAsia="宋体" w:hAnsi="Times New Roman" w:cs="Times New Roman"/>
          <w:color w:val="1F1F1F"/>
          <w:kern w:val="0"/>
          <w:sz w:val="24"/>
          <w14:ligatures w14:val="none"/>
        </w:rPr>
        <w:t xml:space="preserve"> (CER) is committed to the highest standards of transparency and reproducibility. Empirical research must be documented and accessible to allow for verification and to facilitate cumulative scientific progress.</w:t>
      </w:r>
      <w:r w:rsidR="007E54A8">
        <w:rPr>
          <w:rFonts w:ascii="Times New Roman" w:eastAsia="宋体" w:hAnsi="Times New Roman" w:cs="Times New Roman" w:hint="eastAsia"/>
          <w:color w:val="1F1F1F"/>
          <w:kern w:val="0"/>
          <w:sz w:val="24"/>
          <w14:ligatures w14:val="none"/>
        </w:rPr>
        <w:t xml:space="preserve"> </w:t>
      </w:r>
      <w:r w:rsidRPr="00B65D62">
        <w:rPr>
          <w:rFonts w:ascii="Times New Roman" w:eastAsia="宋体" w:hAnsi="Times New Roman" w:cs="Times New Roman"/>
          <w:color w:val="1F1F1F"/>
          <w:kern w:val="0"/>
          <w:sz w:val="24"/>
          <w14:ligatures w14:val="none"/>
        </w:rPr>
        <w:t>This policy aligns with</w:t>
      </w:r>
      <w:r w:rsidR="00CD3F91" w:rsidRPr="00B65D62">
        <w:rPr>
          <w:rFonts w:ascii="Times New Roman" w:eastAsia="宋体" w:hAnsi="Times New Roman" w:cs="Times New Roman"/>
          <w:color w:val="1F1F1F"/>
          <w:kern w:val="0"/>
          <w:sz w:val="24"/>
          <w14:ligatures w14:val="none"/>
        </w:rPr>
        <w:t xml:space="preserve"> the</w:t>
      </w:r>
      <w:r w:rsidRPr="00B65D62">
        <w:rPr>
          <w:rFonts w:ascii="Times New Roman" w:eastAsia="宋体" w:hAnsi="Times New Roman" w:cs="Times New Roman"/>
          <w:color w:val="1F1F1F"/>
          <w:kern w:val="0"/>
          <w:sz w:val="24"/>
          <w14:ligatures w14:val="none"/>
        </w:rPr>
        <w:t xml:space="preserve"> </w:t>
      </w:r>
      <w:r w:rsidR="00CD3F91" w:rsidRPr="00B65D62">
        <w:rPr>
          <w:rFonts w:ascii="Times New Roman" w:eastAsia="宋体" w:hAnsi="Times New Roman" w:cs="Times New Roman"/>
          <w:color w:val="1F1F1F"/>
          <w:kern w:val="0"/>
          <w:sz w:val="24"/>
          <w14:ligatures w14:val="none"/>
        </w:rPr>
        <w:t xml:space="preserve">Data and Code Availability Standard (DACS) </w:t>
      </w:r>
      <w:r w:rsidRPr="00B65D62">
        <w:rPr>
          <w:rFonts w:ascii="Times New Roman" w:eastAsia="宋体" w:hAnsi="Times New Roman" w:cs="Times New Roman"/>
          <w:color w:val="1F1F1F"/>
          <w:kern w:val="0"/>
          <w:sz w:val="24"/>
          <w14:ligatures w14:val="none"/>
        </w:rPr>
        <w:t xml:space="preserve">established by the </w:t>
      </w:r>
      <w:hyperlink r:id="rId5" w:tgtFrame="_blank" w:history="1">
        <w:r w:rsidRPr="00B65D62">
          <w:rPr>
            <w:rFonts w:ascii="Times New Roman" w:eastAsia="宋体" w:hAnsi="Times New Roman" w:cs="Times New Roman"/>
            <w:color w:val="0B57D0"/>
            <w:kern w:val="0"/>
            <w:sz w:val="24"/>
            <w:u w:val="single"/>
            <w:bdr w:val="none" w:sz="0" w:space="0" w:color="auto" w:frame="1"/>
            <w14:ligatures w14:val="none"/>
          </w:rPr>
          <w:t>Social Science Data Editors</w:t>
        </w:r>
      </w:hyperlink>
      <w:r w:rsidRPr="00B65D62">
        <w:rPr>
          <w:rFonts w:ascii="Times New Roman" w:eastAsia="宋体" w:hAnsi="Times New Roman" w:cs="Times New Roman"/>
          <w:color w:val="1F1F1F"/>
          <w:kern w:val="0"/>
          <w:sz w:val="24"/>
          <w14:ligatures w14:val="none"/>
        </w:rPr>
        <w:t xml:space="preserve"> and the American Economic Association (AEA).</w:t>
      </w:r>
    </w:p>
    <w:p w14:paraId="7F1EA3BB" w14:textId="77777777" w:rsidR="00ED4B99" w:rsidRPr="00B65D62" w:rsidRDefault="00ED4B99" w:rsidP="00E74C81">
      <w:pPr>
        <w:widowControl/>
        <w:jc w:val="left"/>
        <w:rPr>
          <w:rFonts w:ascii="Times New Roman" w:eastAsia="宋体" w:hAnsi="Times New Roman" w:cs="Times New Roman"/>
          <w:color w:val="1F1F1F"/>
          <w:kern w:val="0"/>
          <w:sz w:val="24"/>
          <w14:ligatures w14:val="none"/>
        </w:rPr>
      </w:pPr>
    </w:p>
    <w:p w14:paraId="4C3B2C41" w14:textId="77777777" w:rsidR="00E74C81" w:rsidRPr="00B65D62" w:rsidRDefault="00E74C81" w:rsidP="00E74C81">
      <w:pPr>
        <w:widowControl/>
        <w:spacing w:after="120"/>
        <w:jc w:val="left"/>
        <w:outlineLvl w:val="2"/>
        <w:rPr>
          <w:rFonts w:ascii="Times New Roman" w:eastAsia="宋体" w:hAnsi="Times New Roman" w:cs="Times New Roman"/>
          <w:b/>
          <w:bCs/>
          <w:color w:val="1F1F1F"/>
          <w:kern w:val="0"/>
          <w:sz w:val="27"/>
          <w:szCs w:val="27"/>
          <w14:ligatures w14:val="none"/>
        </w:rPr>
      </w:pPr>
      <w:r w:rsidRPr="00B65D62">
        <w:rPr>
          <w:rFonts w:ascii="Times New Roman" w:eastAsia="宋体" w:hAnsi="Times New Roman" w:cs="Times New Roman"/>
          <w:b/>
          <w:bCs/>
          <w:color w:val="1F1F1F"/>
          <w:kern w:val="0"/>
          <w:sz w:val="27"/>
          <w:szCs w:val="27"/>
          <w14:ligatures w14:val="none"/>
        </w:rPr>
        <w:t>2. General Requirement</w:t>
      </w:r>
    </w:p>
    <w:p w14:paraId="151D8A9D"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14:ligatures w14:val="none"/>
        </w:rPr>
        <w:t xml:space="preserve">Authors of accepted papers containing empirical work, simulations, or experimental work must provide a complete </w:t>
      </w:r>
      <w:r w:rsidRPr="00B65D62">
        <w:rPr>
          <w:rFonts w:ascii="Times New Roman" w:eastAsia="宋体" w:hAnsi="Times New Roman" w:cs="Times New Roman"/>
          <w:b/>
          <w:bCs/>
          <w:color w:val="1F1F1F"/>
          <w:kern w:val="0"/>
          <w:sz w:val="24"/>
          <w:bdr w:val="none" w:sz="0" w:space="0" w:color="auto" w:frame="1"/>
          <w14:ligatures w14:val="none"/>
        </w:rPr>
        <w:t>Replication Package</w:t>
      </w:r>
      <w:r w:rsidRPr="00B65D62">
        <w:rPr>
          <w:rFonts w:ascii="Times New Roman" w:eastAsia="宋体" w:hAnsi="Times New Roman" w:cs="Times New Roman"/>
          <w:color w:val="1F1F1F"/>
          <w:kern w:val="0"/>
          <w:sz w:val="24"/>
          <w14:ligatures w14:val="none"/>
        </w:rPr>
        <w:t xml:space="preserve"> prior to final publication.</w:t>
      </w:r>
    </w:p>
    <w:p w14:paraId="10A4384A" w14:textId="71B75984" w:rsidR="006B5549" w:rsidRPr="00B65D62" w:rsidRDefault="00E74C81" w:rsidP="006B5549">
      <w:pPr>
        <w:widowControl/>
        <w:numPr>
          <w:ilvl w:val="0"/>
          <w:numId w:val="1"/>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Repository:</w:t>
      </w:r>
      <w:r w:rsidRPr="00B65D62">
        <w:rPr>
          <w:rFonts w:ascii="Times New Roman" w:eastAsia="宋体" w:hAnsi="Times New Roman" w:cs="Times New Roman"/>
          <w:color w:val="1F1F1F"/>
          <w:kern w:val="0"/>
          <w:sz w:val="24"/>
          <w14:ligatures w14:val="none"/>
        </w:rPr>
        <w:t xml:space="preserve"> Authors must upload the package to a trusted data repository (the </w:t>
      </w:r>
      <w:hyperlink r:id="rId6" w:tgtFrame="_blank" w:history="1">
        <w:r w:rsidRPr="00B65D62">
          <w:rPr>
            <w:rFonts w:ascii="Times New Roman" w:eastAsia="宋体" w:hAnsi="Times New Roman" w:cs="Times New Roman"/>
            <w:color w:val="0B57D0"/>
            <w:kern w:val="0"/>
            <w:sz w:val="24"/>
            <w:u w:val="single"/>
            <w:bdr w:val="none" w:sz="0" w:space="0" w:color="auto" w:frame="1"/>
            <w14:ligatures w14:val="none"/>
          </w:rPr>
          <w:t>CHINA ECONOMIC REVIEW Dataverse</w:t>
        </w:r>
      </w:hyperlink>
      <w:r w:rsidRPr="00B65D62">
        <w:rPr>
          <w:rFonts w:ascii="Times New Roman" w:eastAsia="宋体" w:hAnsi="Times New Roman" w:cs="Times New Roman"/>
          <w:color w:val="1F1F1F"/>
          <w:kern w:val="0"/>
          <w:sz w:val="24"/>
          <w14:ligatures w14:val="none"/>
        </w:rPr>
        <w:t xml:space="preserve"> is strongly preferred).</w:t>
      </w:r>
      <w:r w:rsidR="00373D39">
        <w:rPr>
          <w:rFonts w:ascii="Times New Roman" w:eastAsia="宋体" w:hAnsi="Times New Roman" w:cs="Times New Roman" w:hint="eastAsia"/>
          <w:color w:val="1F1F1F"/>
          <w:kern w:val="0"/>
          <w:sz w:val="24"/>
          <w14:ligatures w14:val="none"/>
        </w:rPr>
        <w:t xml:space="preserve"> Please see the </w:t>
      </w:r>
      <w:r w:rsidR="00373D39">
        <w:rPr>
          <w:rFonts w:ascii="Times New Roman" w:eastAsia="宋体" w:hAnsi="Times New Roman" w:cs="Times New Roman"/>
          <w:color w:val="1F1F1F"/>
          <w:kern w:val="0"/>
          <w:sz w:val="24"/>
          <w14:ligatures w14:val="none"/>
        </w:rPr>
        <w:t>Dataverse</w:t>
      </w:r>
      <w:r w:rsidR="00373D39">
        <w:rPr>
          <w:rFonts w:ascii="Times New Roman" w:eastAsia="宋体" w:hAnsi="Times New Roman" w:cs="Times New Roman" w:hint="eastAsia"/>
          <w:color w:val="1F1F1F"/>
          <w:kern w:val="0"/>
          <w:sz w:val="24"/>
          <w14:ligatures w14:val="none"/>
        </w:rPr>
        <w:t xml:space="preserve"> Guides is </w:t>
      </w:r>
    </w:p>
    <w:p w14:paraId="4E89186C" w14:textId="4190F7D0" w:rsidR="006B5549" w:rsidRPr="00B65D62" w:rsidRDefault="006B5549" w:rsidP="006B5549">
      <w:pPr>
        <w:widowControl/>
        <w:numPr>
          <w:ilvl w:val="0"/>
          <w:numId w:val="1"/>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kern w:val="0"/>
          <w:sz w:val="24"/>
          <w14:ligatures w14:val="none"/>
        </w:rPr>
        <w:t>Data Citation:</w:t>
      </w:r>
      <w:r w:rsidRPr="00B65D62">
        <w:rPr>
          <w:rFonts w:ascii="Times New Roman" w:eastAsia="宋体" w:hAnsi="Times New Roman" w:cs="Times New Roman"/>
          <w:kern w:val="0"/>
          <w:sz w:val="24"/>
          <w14:ligatures w14:val="none"/>
        </w:rPr>
        <w:t xml:space="preserve"> All data used in the study must be properly cited in the reference list, following the </w:t>
      </w:r>
      <w:hyperlink r:id="rId7" w:tgtFrame="_blank" w:history="1">
        <w:r w:rsidRPr="00B65D62">
          <w:rPr>
            <w:rFonts w:ascii="Times New Roman" w:eastAsia="宋体" w:hAnsi="Times New Roman" w:cs="Times New Roman"/>
            <w:color w:val="0000FF"/>
            <w:kern w:val="0"/>
            <w:sz w:val="24"/>
            <w:u w:val="single"/>
            <w14:ligatures w14:val="none"/>
          </w:rPr>
          <w:t>AEA Data Citation Guidelines</w:t>
        </w:r>
      </w:hyperlink>
      <w:r w:rsidRPr="00B65D62">
        <w:rPr>
          <w:rFonts w:ascii="Times New Roman" w:eastAsia="宋体" w:hAnsi="Times New Roman" w:cs="Times New Roman"/>
          <w:kern w:val="0"/>
          <w:sz w:val="24"/>
          <w14:ligatures w14:val="none"/>
        </w:rPr>
        <w:t>. Proper citation ensures data providers receive credit and facilitates data discovery.</w:t>
      </w:r>
    </w:p>
    <w:p w14:paraId="330127DB" w14:textId="07E3F05F" w:rsidR="00E74C81" w:rsidRPr="00B65D62" w:rsidRDefault="00E74C81" w:rsidP="00E74C81">
      <w:pPr>
        <w:widowControl/>
        <w:numPr>
          <w:ilvl w:val="0"/>
          <w:numId w:val="1"/>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Manuscript Disclosure:</w:t>
      </w:r>
      <w:r w:rsidRPr="00B65D62">
        <w:rPr>
          <w:rFonts w:ascii="Times New Roman" w:eastAsia="宋体" w:hAnsi="Times New Roman" w:cs="Times New Roman"/>
          <w:color w:val="1F1F1F"/>
          <w:kern w:val="0"/>
          <w:sz w:val="24"/>
          <w14:ligatures w14:val="none"/>
        </w:rPr>
        <w:t xml:space="preserve"> The manuscript must include a </w:t>
      </w:r>
      <w:r w:rsidRPr="00B65D62">
        <w:rPr>
          <w:rFonts w:ascii="Times New Roman" w:eastAsia="宋体" w:hAnsi="Times New Roman" w:cs="Times New Roman"/>
          <w:b/>
          <w:bCs/>
          <w:color w:val="1F1F1F"/>
          <w:kern w:val="0"/>
          <w:sz w:val="24"/>
          <w:bdr w:val="none" w:sz="0" w:space="0" w:color="auto" w:frame="1"/>
          <w14:ligatures w14:val="none"/>
        </w:rPr>
        <w:t>"Data Availability"</w:t>
      </w:r>
      <w:r w:rsidRPr="00B65D62">
        <w:rPr>
          <w:rFonts w:ascii="Times New Roman" w:eastAsia="宋体" w:hAnsi="Times New Roman" w:cs="Times New Roman"/>
          <w:color w:val="1F1F1F"/>
          <w:kern w:val="0"/>
          <w:sz w:val="24"/>
          <w14:ligatures w14:val="none"/>
        </w:rPr>
        <w:t xml:space="preserve"> section specifying the </w:t>
      </w:r>
      <w:r w:rsidRPr="00B65D62">
        <w:rPr>
          <w:rFonts w:ascii="Times New Roman" w:eastAsia="宋体" w:hAnsi="Times New Roman" w:cs="Times New Roman"/>
          <w:b/>
          <w:bCs/>
          <w:color w:val="1F1F1F"/>
          <w:kern w:val="0"/>
          <w:sz w:val="24"/>
          <w:bdr w:val="none" w:sz="0" w:space="0" w:color="auto" w:frame="1"/>
          <w14:ligatures w14:val="none"/>
        </w:rPr>
        <w:t>DOI</w:t>
      </w:r>
      <w:r w:rsidRPr="00B65D62">
        <w:rPr>
          <w:rFonts w:ascii="Times New Roman" w:eastAsia="宋体" w:hAnsi="Times New Roman" w:cs="Times New Roman"/>
          <w:color w:val="1F1F1F"/>
          <w:kern w:val="0"/>
          <w:sz w:val="24"/>
          <w14:ligatures w14:val="none"/>
        </w:rPr>
        <w:t xml:space="preserve"> of the replication package and a declaration stating whether the package is sufficient to fully reproduce all results presented in the paper.</w:t>
      </w:r>
    </w:p>
    <w:p w14:paraId="3E2A16DC" w14:textId="579AF427" w:rsidR="00E74C81" w:rsidRPr="00B65D62" w:rsidRDefault="00E74C81" w:rsidP="00E74C81">
      <w:pPr>
        <w:widowControl/>
        <w:numPr>
          <w:ilvl w:val="0"/>
          <w:numId w:val="1"/>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Verification:</w:t>
      </w:r>
      <w:r w:rsidRPr="00B65D62">
        <w:rPr>
          <w:rFonts w:ascii="Times New Roman" w:eastAsia="宋体" w:hAnsi="Times New Roman" w:cs="Times New Roman"/>
          <w:color w:val="1F1F1F"/>
          <w:kern w:val="0"/>
          <w:sz w:val="24"/>
          <w14:ligatures w14:val="none"/>
        </w:rPr>
        <w:t xml:space="preserve"> Final acceptance is contingent upon the </w:t>
      </w:r>
      <w:r w:rsidRPr="00B65D62">
        <w:rPr>
          <w:rFonts w:ascii="Times New Roman" w:eastAsia="宋体" w:hAnsi="Times New Roman" w:cs="Times New Roman"/>
          <w:b/>
          <w:bCs/>
          <w:color w:val="1F1F1F"/>
          <w:kern w:val="0"/>
          <w:sz w:val="24"/>
          <w:bdr w:val="none" w:sz="0" w:space="0" w:color="auto" w:frame="1"/>
          <w14:ligatures w14:val="none"/>
        </w:rPr>
        <w:t>Data Editor’s</w:t>
      </w:r>
      <w:r w:rsidRPr="00B65D62">
        <w:rPr>
          <w:rFonts w:ascii="Times New Roman" w:eastAsia="宋体" w:hAnsi="Times New Roman" w:cs="Times New Roman"/>
          <w:color w:val="1F1F1F"/>
          <w:kern w:val="0"/>
          <w:sz w:val="24"/>
          <w14:ligatures w14:val="none"/>
        </w:rPr>
        <w:t xml:space="preserve"> successful verification of the replication package.</w:t>
      </w:r>
    </w:p>
    <w:p w14:paraId="73A68E23" w14:textId="77777777" w:rsidR="00D96437" w:rsidRPr="00B65D62" w:rsidRDefault="00D96437" w:rsidP="00D96437">
      <w:pPr>
        <w:widowControl/>
        <w:ind w:left="720"/>
        <w:jc w:val="left"/>
        <w:rPr>
          <w:rFonts w:ascii="Times New Roman" w:eastAsia="宋体" w:hAnsi="Times New Roman" w:cs="Times New Roman"/>
          <w:color w:val="1F1F1F"/>
          <w:kern w:val="0"/>
          <w:sz w:val="24"/>
          <w14:ligatures w14:val="none"/>
        </w:rPr>
      </w:pPr>
    </w:p>
    <w:p w14:paraId="0292BF5F" w14:textId="77777777" w:rsidR="00B65D62" w:rsidRPr="00B65D62" w:rsidRDefault="00B65D62" w:rsidP="00B65D62">
      <w:pPr>
        <w:widowControl/>
        <w:spacing w:after="120"/>
        <w:jc w:val="left"/>
        <w:outlineLvl w:val="2"/>
        <w:rPr>
          <w:rFonts w:ascii="Times New Roman" w:eastAsia="宋体" w:hAnsi="Times New Roman" w:cs="Times New Roman"/>
          <w:b/>
          <w:bCs/>
          <w:color w:val="1F1F1F"/>
          <w:kern w:val="0"/>
          <w:sz w:val="27"/>
          <w:szCs w:val="27"/>
          <w14:ligatures w14:val="none"/>
        </w:rPr>
      </w:pPr>
      <w:r w:rsidRPr="00B65D62">
        <w:rPr>
          <w:rFonts w:ascii="Times New Roman" w:eastAsia="宋体" w:hAnsi="Times New Roman" w:cs="Times New Roman"/>
          <w:b/>
          <w:bCs/>
          <w:color w:val="1F1F1F"/>
          <w:kern w:val="0"/>
          <w:sz w:val="27"/>
          <w:szCs w:val="27"/>
          <w14:ligatures w14:val="none"/>
        </w:rPr>
        <w:t>3. Proprietary, Restricted, and Sensitive Data</w:t>
      </w:r>
    </w:p>
    <w:p w14:paraId="52C43E9B" w14:textId="0F5430D6" w:rsidR="00B65D62" w:rsidRDefault="00B65D62" w:rsidP="00B65D62">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14:ligatures w14:val="none"/>
        </w:rPr>
        <w:t>CER acknowledges that datasets may be subject to third-party restrictions (e.g., proprietary</w:t>
      </w:r>
      <w:r>
        <w:rPr>
          <w:rFonts w:ascii="Times New Roman" w:eastAsia="宋体" w:hAnsi="Times New Roman" w:cs="Times New Roman" w:hint="eastAsia"/>
          <w:color w:val="1F1F1F"/>
          <w:kern w:val="0"/>
          <w:sz w:val="24"/>
          <w14:ligatures w14:val="none"/>
        </w:rPr>
        <w:t xml:space="preserve"> data</w:t>
      </w:r>
      <w:r w:rsidRPr="00B65D62">
        <w:rPr>
          <w:rFonts w:ascii="Times New Roman" w:eastAsia="宋体" w:hAnsi="Times New Roman" w:cs="Times New Roman"/>
          <w:color w:val="1F1F1F"/>
          <w:kern w:val="0"/>
          <w:sz w:val="24"/>
          <w14:ligatures w14:val="none"/>
        </w:rPr>
        <w:t xml:space="preserve"> vendors, confidential administrative records). To balance research transparency with data security, CER adopts a </w:t>
      </w:r>
      <w:r w:rsidRPr="00B65D62">
        <w:rPr>
          <w:rFonts w:ascii="Times New Roman" w:eastAsia="宋体" w:hAnsi="Times New Roman" w:cs="Times New Roman"/>
          <w:b/>
          <w:bCs/>
          <w:color w:val="1F1F1F"/>
          <w:kern w:val="0"/>
          <w:sz w:val="24"/>
          <w:bdr w:val="none" w:sz="0" w:space="0" w:color="auto" w:frame="1"/>
          <w14:ligatures w14:val="none"/>
        </w:rPr>
        <w:t>Three-Tiered Accountability Framework</w:t>
      </w:r>
      <w:r w:rsidRPr="00B65D62">
        <w:rPr>
          <w:rFonts w:ascii="Times New Roman" w:eastAsia="宋体" w:hAnsi="Times New Roman" w:cs="Times New Roman"/>
          <w:color w:val="1F1F1F"/>
          <w:kern w:val="0"/>
          <w:sz w:val="24"/>
          <w14:ligatures w14:val="none"/>
        </w:rPr>
        <w:t xml:space="preserve"> for restricted data.</w:t>
      </w:r>
    </w:p>
    <w:p w14:paraId="0803D3F2" w14:textId="77777777" w:rsidR="00B65D62" w:rsidRPr="00B65D62" w:rsidRDefault="00B65D62" w:rsidP="00B65D62">
      <w:pPr>
        <w:widowControl/>
        <w:jc w:val="left"/>
        <w:rPr>
          <w:rFonts w:ascii="Times New Roman" w:eastAsia="宋体" w:hAnsi="Times New Roman" w:cs="Times New Roman"/>
          <w:color w:val="1F1F1F"/>
          <w:kern w:val="0"/>
          <w:sz w:val="24"/>
          <w14:ligatures w14:val="none"/>
        </w:rPr>
      </w:pPr>
    </w:p>
    <w:p w14:paraId="26EBBD89" w14:textId="77777777" w:rsidR="00216861" w:rsidRPr="000E5F5F" w:rsidRDefault="00216861" w:rsidP="00216861">
      <w:pPr>
        <w:widowControl/>
        <w:spacing w:after="120"/>
        <w:jc w:val="left"/>
        <w:outlineLvl w:val="2"/>
        <w:rPr>
          <w:rFonts w:ascii="Times New Roman" w:eastAsia="宋体" w:hAnsi="Times New Roman" w:cs="Times New Roman"/>
          <w:b/>
          <w:bCs/>
          <w:color w:val="1F1F1F"/>
          <w:kern w:val="0"/>
          <w:sz w:val="27"/>
          <w:szCs w:val="27"/>
          <w14:ligatures w14:val="none"/>
        </w:rPr>
      </w:pPr>
      <w:r w:rsidRPr="000E5F5F">
        <w:rPr>
          <w:rFonts w:ascii="Times New Roman" w:eastAsia="宋体" w:hAnsi="Times New Roman" w:cs="Times New Roman"/>
          <w:b/>
          <w:bCs/>
          <w:color w:val="1F1F1F"/>
          <w:kern w:val="0"/>
          <w:sz w:val="27"/>
          <w:szCs w:val="27"/>
          <w14:ligatures w14:val="none"/>
        </w:rPr>
        <w:t>3.1 Compliance, Data Rights, and Sensitivity Standards</w:t>
      </w:r>
    </w:p>
    <w:p w14:paraId="3CD2FFF8" w14:textId="77777777" w:rsidR="00216861" w:rsidRPr="000E5F5F" w:rsidRDefault="00216861" w:rsidP="00216861">
      <w:pPr>
        <w:widowControl/>
        <w:spacing w:after="120"/>
        <w:jc w:val="left"/>
        <w:rPr>
          <w:rFonts w:ascii="Times New Roman" w:eastAsia="宋体" w:hAnsi="Times New Roman" w:cs="Times New Roman"/>
          <w:color w:val="1F1F1F"/>
          <w:kern w:val="0"/>
          <w:sz w:val="24"/>
          <w14:ligatures w14:val="none"/>
        </w:rPr>
      </w:pPr>
      <w:r w:rsidRPr="000E5F5F">
        <w:rPr>
          <w:rFonts w:ascii="Times New Roman" w:eastAsia="宋体" w:hAnsi="Times New Roman" w:cs="Times New Roman"/>
          <w:color w:val="1F1F1F"/>
          <w:kern w:val="0"/>
          <w:sz w:val="24"/>
          <w14:ligatures w14:val="none"/>
        </w:rPr>
        <w:t>Before applying the tiered framework, authors must perform a comprehensive audit of their data access and sharing permissions:</w:t>
      </w:r>
    </w:p>
    <w:p w14:paraId="24496BDE" w14:textId="77777777" w:rsidR="00AD51EA" w:rsidRDefault="00216861" w:rsidP="00AD51EA">
      <w:pPr>
        <w:widowControl/>
        <w:numPr>
          <w:ilvl w:val="0"/>
          <w:numId w:val="12"/>
        </w:numPr>
        <w:jc w:val="left"/>
        <w:rPr>
          <w:rFonts w:ascii="Times New Roman" w:eastAsia="宋体" w:hAnsi="Times New Roman" w:cs="Times New Roman"/>
          <w:color w:val="1F1F1F"/>
          <w:kern w:val="0"/>
          <w:sz w:val="24"/>
          <w14:ligatures w14:val="none"/>
        </w:rPr>
      </w:pPr>
      <w:r w:rsidRPr="000E5F5F">
        <w:rPr>
          <w:rFonts w:ascii="Times New Roman" w:eastAsia="宋体" w:hAnsi="Times New Roman" w:cs="Times New Roman"/>
          <w:b/>
          <w:bCs/>
          <w:color w:val="1F1F1F"/>
          <w:kern w:val="0"/>
          <w:sz w:val="24"/>
          <w:bdr w:val="none" w:sz="0" w:space="0" w:color="auto" w:frame="1"/>
          <w14:ligatures w14:val="none"/>
        </w:rPr>
        <w:t>Author’s Responsibility for Rights Verification:</w:t>
      </w:r>
      <w:r w:rsidRPr="000E5F5F">
        <w:rPr>
          <w:rFonts w:ascii="Times New Roman" w:eastAsia="宋体" w:hAnsi="Times New Roman" w:cs="Times New Roman"/>
          <w:color w:val="1F1F1F"/>
          <w:kern w:val="0"/>
          <w:sz w:val="24"/>
          <w14:ligatures w14:val="none"/>
        </w:rPr>
        <w:t xml:space="preserve"> </w:t>
      </w:r>
      <w:r w:rsidR="00AD51EA" w:rsidRPr="00AD51EA">
        <w:rPr>
          <w:rFonts w:ascii="Times New Roman" w:eastAsia="宋体" w:hAnsi="Times New Roman" w:cs="Times New Roman"/>
          <w:color w:val="1F1F1F"/>
          <w:kern w:val="0"/>
          <w:sz w:val="24"/>
          <w14:ligatures w14:val="none"/>
        </w:rPr>
        <w:t xml:space="preserve">By submitting any materials to the Journal, including but not limited to documentation, program code, log files, screenshots, datasets, and related files, the submitting author(s) represent and warrant that such materials do not contain state secrets, confidential commercial information, sensitive personally identifiable information, restricted micro-data, or content that infringes upon personal </w:t>
      </w:r>
      <w:r w:rsidR="00AD51EA" w:rsidRPr="00AD51EA">
        <w:rPr>
          <w:rFonts w:ascii="Times New Roman" w:eastAsia="宋体" w:hAnsi="Times New Roman" w:cs="Times New Roman"/>
          <w:color w:val="1F1F1F"/>
          <w:kern w:val="0"/>
          <w:sz w:val="24"/>
          <w14:ligatures w14:val="none"/>
        </w:rPr>
        <w:lastRenderedPageBreak/>
        <w:t>privacy, third-party rights, or any applicable laws and regulations, unless lawful authorization has been duly obtained or appropriate protective measures (including anonymization or aggregation) have been implemented.</w:t>
      </w:r>
    </w:p>
    <w:p w14:paraId="55FEE3DD" w14:textId="77777777" w:rsidR="00AD51EA" w:rsidRDefault="00AD51EA" w:rsidP="00AD51EA">
      <w:pPr>
        <w:widowControl/>
        <w:ind w:left="720"/>
        <w:jc w:val="left"/>
        <w:rPr>
          <w:rFonts w:ascii="Times New Roman" w:eastAsia="宋体" w:hAnsi="Times New Roman" w:cs="Times New Roman"/>
          <w:b/>
          <w:bCs/>
          <w:color w:val="1F1F1F"/>
          <w:kern w:val="0"/>
          <w:sz w:val="24"/>
          <w:bdr w:val="none" w:sz="0" w:space="0" w:color="auto" w:frame="1"/>
          <w14:ligatures w14:val="none"/>
        </w:rPr>
      </w:pPr>
    </w:p>
    <w:p w14:paraId="05B2A6B6" w14:textId="2FBBE2F7" w:rsidR="00216861" w:rsidRPr="00AD51EA" w:rsidRDefault="00AD51EA" w:rsidP="00AD51EA">
      <w:pPr>
        <w:widowControl/>
        <w:ind w:left="720"/>
        <w:jc w:val="left"/>
        <w:rPr>
          <w:rFonts w:ascii="Times New Roman" w:eastAsia="宋体" w:hAnsi="Times New Roman" w:cs="Times New Roman"/>
          <w:color w:val="1F1F1F"/>
          <w:kern w:val="0"/>
          <w:sz w:val="24"/>
          <w14:ligatures w14:val="none"/>
        </w:rPr>
      </w:pPr>
      <w:r w:rsidRPr="00AD51EA">
        <w:rPr>
          <w:rFonts w:ascii="Times New Roman" w:eastAsia="宋体" w:hAnsi="Times New Roman" w:cs="Times New Roman"/>
          <w:color w:val="1F1F1F"/>
          <w:kern w:val="0"/>
          <w:sz w:val="24"/>
          <w14:ligatures w14:val="none"/>
        </w:rPr>
        <w:t>The author(s) further represent and warrant that they possess the legal right, copyright, and all necessary permissions to disclose and share the submitted materials, whether publicly or privately with the Journal. Such responsibility includes full compliance with Institutional Review Board (IRB) requirements, Data Use Agreements (DUA), and data provider restrictions. The Journal shall not request materials that authors are not legally entitled to share, and bears no responsibility for verifying authors’ legal rights or permissions.</w:t>
      </w:r>
    </w:p>
    <w:p w14:paraId="31B250E3" w14:textId="69BF354B" w:rsidR="00216861" w:rsidRPr="000E5F5F" w:rsidRDefault="00216861" w:rsidP="00216861">
      <w:pPr>
        <w:widowControl/>
        <w:numPr>
          <w:ilvl w:val="0"/>
          <w:numId w:val="12"/>
        </w:numPr>
        <w:jc w:val="left"/>
        <w:rPr>
          <w:rFonts w:ascii="Times New Roman" w:eastAsia="宋体" w:hAnsi="Times New Roman" w:cs="Times New Roman"/>
          <w:color w:val="1F1F1F"/>
          <w:kern w:val="0"/>
          <w:sz w:val="24"/>
          <w14:ligatures w14:val="none"/>
        </w:rPr>
      </w:pPr>
      <w:r w:rsidRPr="000E5F5F">
        <w:rPr>
          <w:rFonts w:ascii="Times New Roman" w:eastAsia="宋体" w:hAnsi="Times New Roman" w:cs="Times New Roman"/>
          <w:b/>
          <w:bCs/>
          <w:color w:val="1F1F1F"/>
          <w:kern w:val="0"/>
          <w:sz w:val="24"/>
          <w:bdr w:val="none" w:sz="0" w:space="0" w:color="auto" w:frame="1"/>
          <w14:ligatures w14:val="none"/>
        </w:rPr>
        <w:t>Privacy Protection:</w:t>
      </w:r>
      <w:r w:rsidRPr="000E5F5F">
        <w:rPr>
          <w:rFonts w:ascii="Times New Roman" w:eastAsia="宋体" w:hAnsi="Times New Roman" w:cs="Times New Roman"/>
          <w:color w:val="1F1F1F"/>
          <w:kern w:val="0"/>
          <w:sz w:val="24"/>
          <w14:ligatures w14:val="none"/>
        </w:rPr>
        <w:t xml:space="preserve"> Sensitive personally identifiable information (PII) or restricted micro-data must </w:t>
      </w:r>
      <w:r w:rsidRPr="000E5F5F">
        <w:rPr>
          <w:rFonts w:ascii="Times New Roman" w:eastAsia="宋体" w:hAnsi="Times New Roman" w:cs="Times New Roman"/>
          <w:b/>
          <w:bCs/>
          <w:color w:val="1F1F1F"/>
          <w:kern w:val="0"/>
          <w:sz w:val="24"/>
          <w:bdr w:val="none" w:sz="0" w:space="0" w:color="auto" w:frame="1"/>
          <w14:ligatures w14:val="none"/>
        </w:rPr>
        <w:t>not</w:t>
      </w:r>
      <w:r w:rsidRPr="000E5F5F">
        <w:rPr>
          <w:rFonts w:ascii="Times New Roman" w:eastAsia="宋体" w:hAnsi="Times New Roman" w:cs="Times New Roman"/>
          <w:color w:val="1F1F1F"/>
          <w:kern w:val="0"/>
          <w:sz w:val="24"/>
          <w14:ligatures w14:val="none"/>
        </w:rPr>
        <w:t xml:space="preserve"> be included in any public replication package. Authors must ensure all public data is de-identified in accordance with applicable privacy laws and provider protocols.</w:t>
      </w:r>
    </w:p>
    <w:p w14:paraId="20D5D3DB" w14:textId="77777777" w:rsidR="00216861" w:rsidRPr="000E5F5F" w:rsidRDefault="00216861" w:rsidP="00216861">
      <w:pPr>
        <w:widowControl/>
        <w:numPr>
          <w:ilvl w:val="0"/>
          <w:numId w:val="12"/>
        </w:numPr>
        <w:jc w:val="left"/>
        <w:rPr>
          <w:rFonts w:ascii="Times New Roman" w:eastAsia="宋体" w:hAnsi="Times New Roman" w:cs="Times New Roman"/>
          <w:color w:val="1F1F1F"/>
          <w:kern w:val="0"/>
          <w:sz w:val="24"/>
          <w14:ligatures w14:val="none"/>
        </w:rPr>
      </w:pPr>
      <w:r w:rsidRPr="000E5F5F">
        <w:rPr>
          <w:rFonts w:ascii="Times New Roman" w:eastAsia="宋体" w:hAnsi="Times New Roman" w:cs="Times New Roman"/>
          <w:b/>
          <w:bCs/>
          <w:color w:val="1F1F1F"/>
          <w:kern w:val="0"/>
          <w:sz w:val="24"/>
          <w:bdr w:val="none" w:sz="0" w:space="0" w:color="auto" w:frame="1"/>
          <w14:ligatures w14:val="none"/>
        </w:rPr>
        <w:t>Publicly Sourced Data:</w:t>
      </w:r>
      <w:r w:rsidRPr="000E5F5F">
        <w:rPr>
          <w:rFonts w:ascii="Times New Roman" w:eastAsia="宋体" w:hAnsi="Times New Roman" w:cs="Times New Roman"/>
          <w:color w:val="1F1F1F"/>
          <w:kern w:val="0"/>
          <w:sz w:val="24"/>
          <w14:ligatures w14:val="none"/>
        </w:rPr>
        <w:t xml:space="preserve"> Data manually collected or web-scraped from public sources by the authors is </w:t>
      </w:r>
      <w:r w:rsidRPr="000E5F5F">
        <w:rPr>
          <w:rFonts w:ascii="Times New Roman" w:eastAsia="宋体" w:hAnsi="Times New Roman" w:cs="Times New Roman"/>
          <w:b/>
          <w:bCs/>
          <w:color w:val="1F1F1F"/>
          <w:kern w:val="0"/>
          <w:sz w:val="24"/>
          <w:bdr w:val="none" w:sz="0" w:space="0" w:color="auto" w:frame="1"/>
          <w14:ligatures w14:val="none"/>
        </w:rPr>
        <w:t>not</w:t>
      </w:r>
      <w:r w:rsidRPr="000E5F5F">
        <w:rPr>
          <w:rFonts w:ascii="Times New Roman" w:eastAsia="宋体" w:hAnsi="Times New Roman" w:cs="Times New Roman"/>
          <w:color w:val="1F1F1F"/>
          <w:kern w:val="0"/>
          <w:sz w:val="24"/>
          <w14:ligatures w14:val="none"/>
        </w:rPr>
        <w:t xml:space="preserve"> considered restricted. CER requires full disclosure of such datasets to facilitate cumulative research and maximize the paper’s academic impact. The "effort" involved in data collection does not constitute a restriction on sharing.</w:t>
      </w:r>
    </w:p>
    <w:p w14:paraId="462D45A9" w14:textId="77777777" w:rsidR="00216861" w:rsidRPr="000E5F5F" w:rsidRDefault="00216861" w:rsidP="00216861">
      <w:pPr>
        <w:widowControl/>
        <w:numPr>
          <w:ilvl w:val="0"/>
          <w:numId w:val="12"/>
        </w:numPr>
        <w:jc w:val="left"/>
        <w:rPr>
          <w:rFonts w:ascii="Times New Roman" w:eastAsia="宋体" w:hAnsi="Times New Roman" w:cs="Times New Roman"/>
          <w:color w:val="1F1F1F"/>
          <w:kern w:val="0"/>
          <w:sz w:val="24"/>
          <w14:ligatures w14:val="none"/>
        </w:rPr>
      </w:pPr>
      <w:r w:rsidRPr="000E5F5F">
        <w:rPr>
          <w:rFonts w:ascii="Times New Roman" w:eastAsia="宋体" w:hAnsi="Times New Roman" w:cs="Times New Roman"/>
          <w:b/>
          <w:bCs/>
          <w:color w:val="1F1F1F"/>
          <w:kern w:val="0"/>
          <w:sz w:val="24"/>
          <w:bdr w:val="none" w:sz="0" w:space="0" w:color="auto" w:frame="1"/>
          <w14:ligatures w14:val="none"/>
        </w:rPr>
        <w:t>Detailed README Disclosure:</w:t>
      </w:r>
      <w:r w:rsidRPr="000E5F5F">
        <w:rPr>
          <w:rFonts w:ascii="Times New Roman" w:eastAsia="宋体" w:hAnsi="Times New Roman" w:cs="Times New Roman"/>
          <w:color w:val="1F1F1F"/>
          <w:kern w:val="0"/>
          <w:sz w:val="24"/>
          <w14:ligatures w14:val="none"/>
        </w:rPr>
        <w:t xml:space="preserve"> The README file must include a dedicated section on </w:t>
      </w:r>
      <w:r w:rsidRPr="000E5F5F">
        <w:rPr>
          <w:rFonts w:ascii="Times New Roman" w:eastAsia="宋体" w:hAnsi="Times New Roman" w:cs="Times New Roman"/>
          <w:b/>
          <w:bCs/>
          <w:color w:val="1F1F1F"/>
          <w:kern w:val="0"/>
          <w:sz w:val="24"/>
          <w:bdr w:val="none" w:sz="0" w:space="0" w:color="auto" w:frame="1"/>
          <w14:ligatures w14:val="none"/>
        </w:rPr>
        <w:t>Data Provenance and Rights</w:t>
      </w:r>
      <w:r w:rsidRPr="000E5F5F">
        <w:rPr>
          <w:rFonts w:ascii="Times New Roman" w:eastAsia="宋体" w:hAnsi="Times New Roman" w:cs="Times New Roman"/>
          <w:color w:val="1F1F1F"/>
          <w:kern w:val="0"/>
          <w:sz w:val="24"/>
          <w14:ligatures w14:val="none"/>
        </w:rPr>
        <w:t>, explicitly stating:</w:t>
      </w:r>
    </w:p>
    <w:p w14:paraId="51D63AB6" w14:textId="77777777" w:rsidR="00216861" w:rsidRPr="000E5F5F" w:rsidRDefault="00216861" w:rsidP="00216861">
      <w:pPr>
        <w:widowControl/>
        <w:numPr>
          <w:ilvl w:val="1"/>
          <w:numId w:val="12"/>
        </w:numPr>
        <w:spacing w:after="120"/>
        <w:jc w:val="left"/>
        <w:rPr>
          <w:rFonts w:ascii="Times New Roman" w:eastAsia="宋体" w:hAnsi="Times New Roman" w:cs="Times New Roman"/>
          <w:color w:val="1F1F1F"/>
          <w:kern w:val="0"/>
          <w:sz w:val="24"/>
          <w14:ligatures w14:val="none"/>
        </w:rPr>
      </w:pPr>
      <w:r w:rsidRPr="000E5F5F">
        <w:rPr>
          <w:rFonts w:ascii="Times New Roman" w:eastAsia="宋体" w:hAnsi="Times New Roman" w:cs="Times New Roman"/>
          <w:color w:val="1F1F1F"/>
          <w:kern w:val="0"/>
          <w:sz w:val="24"/>
          <w14:ligatures w14:val="none"/>
        </w:rPr>
        <w:t>Which datasets are restricted and why.</w:t>
      </w:r>
    </w:p>
    <w:p w14:paraId="22973B8D" w14:textId="77777777" w:rsidR="00216861" w:rsidRPr="000E5F5F" w:rsidRDefault="00216861" w:rsidP="00216861">
      <w:pPr>
        <w:widowControl/>
        <w:numPr>
          <w:ilvl w:val="1"/>
          <w:numId w:val="12"/>
        </w:numPr>
        <w:spacing w:after="120"/>
        <w:jc w:val="left"/>
        <w:rPr>
          <w:rFonts w:ascii="Times New Roman" w:eastAsia="宋体" w:hAnsi="Times New Roman" w:cs="Times New Roman"/>
          <w:color w:val="1F1F1F"/>
          <w:kern w:val="0"/>
          <w:sz w:val="24"/>
          <w14:ligatures w14:val="none"/>
        </w:rPr>
      </w:pPr>
      <w:r w:rsidRPr="000E5F5F">
        <w:rPr>
          <w:rFonts w:ascii="Times New Roman" w:eastAsia="宋体" w:hAnsi="Times New Roman" w:cs="Times New Roman"/>
          <w:color w:val="1F1F1F"/>
          <w:kern w:val="0"/>
          <w:sz w:val="24"/>
          <w14:ligatures w14:val="none"/>
        </w:rPr>
        <w:t>The specific legal basis or license under which the authors obtained the data.</w:t>
      </w:r>
    </w:p>
    <w:p w14:paraId="352D3D50" w14:textId="64D47597" w:rsidR="00216861" w:rsidRDefault="00216861" w:rsidP="000314F0">
      <w:pPr>
        <w:widowControl/>
        <w:numPr>
          <w:ilvl w:val="1"/>
          <w:numId w:val="12"/>
        </w:numPr>
        <w:spacing w:after="120"/>
        <w:jc w:val="left"/>
        <w:rPr>
          <w:rFonts w:ascii="Times New Roman" w:eastAsia="宋体" w:hAnsi="Times New Roman" w:cs="Times New Roman"/>
          <w:color w:val="1F1F1F"/>
          <w:kern w:val="0"/>
          <w:sz w:val="24"/>
          <w14:ligatures w14:val="none"/>
        </w:rPr>
      </w:pPr>
      <w:r w:rsidRPr="00216861">
        <w:rPr>
          <w:rFonts w:ascii="Times New Roman" w:eastAsia="宋体" w:hAnsi="Times New Roman" w:cs="Times New Roman"/>
          <w:color w:val="1F1F1F"/>
          <w:kern w:val="0"/>
          <w:sz w:val="24"/>
          <w14:ligatures w14:val="none"/>
        </w:rPr>
        <w:t>Step-by-step instructions for other researchers to acquire the same data.</w:t>
      </w:r>
    </w:p>
    <w:p w14:paraId="0FEC7893" w14:textId="77777777" w:rsidR="000314F0" w:rsidRPr="000314F0" w:rsidRDefault="000314F0" w:rsidP="000314F0">
      <w:pPr>
        <w:widowControl/>
        <w:spacing w:after="120"/>
        <w:ind w:left="1440"/>
        <w:jc w:val="left"/>
        <w:rPr>
          <w:rFonts w:ascii="Times New Roman" w:eastAsia="宋体" w:hAnsi="Times New Roman" w:cs="Times New Roman"/>
          <w:color w:val="1F1F1F"/>
          <w:kern w:val="0"/>
          <w:sz w:val="24"/>
          <w14:ligatures w14:val="none"/>
        </w:rPr>
      </w:pPr>
    </w:p>
    <w:p w14:paraId="526DE08E" w14:textId="710703E4" w:rsidR="00B65D62" w:rsidRPr="00B65D62" w:rsidRDefault="00B65D62" w:rsidP="00216861">
      <w:pPr>
        <w:widowControl/>
        <w:spacing w:after="120"/>
        <w:jc w:val="left"/>
        <w:outlineLvl w:val="2"/>
        <w:rPr>
          <w:rFonts w:ascii="Times New Roman" w:eastAsia="宋体" w:hAnsi="Times New Roman" w:cs="Times New Roman"/>
          <w:b/>
          <w:bCs/>
          <w:color w:val="1F1F1F"/>
          <w:kern w:val="0"/>
          <w:sz w:val="27"/>
          <w:szCs w:val="27"/>
          <w14:ligatures w14:val="none"/>
        </w:rPr>
      </w:pPr>
      <w:proofErr w:type="gramStart"/>
      <w:r w:rsidRPr="00B65D62">
        <w:rPr>
          <w:rFonts w:ascii="Times New Roman" w:eastAsia="宋体" w:hAnsi="Times New Roman" w:cs="Times New Roman"/>
          <w:b/>
          <w:bCs/>
          <w:color w:val="1F1F1F"/>
          <w:kern w:val="0"/>
          <w:sz w:val="27"/>
          <w:szCs w:val="27"/>
          <w14:ligatures w14:val="none"/>
        </w:rPr>
        <w:t>3.2 Tiered</w:t>
      </w:r>
      <w:proofErr w:type="gramEnd"/>
      <w:r w:rsidRPr="00B65D62">
        <w:rPr>
          <w:rFonts w:ascii="Times New Roman" w:eastAsia="宋体" w:hAnsi="Times New Roman" w:cs="Times New Roman"/>
          <w:b/>
          <w:bCs/>
          <w:color w:val="1F1F1F"/>
          <w:kern w:val="0"/>
          <w:sz w:val="27"/>
          <w:szCs w:val="27"/>
          <w14:ligatures w14:val="none"/>
        </w:rPr>
        <w:t xml:space="preserve"> Hierarchy for Replication and Verification</w:t>
      </w:r>
    </w:p>
    <w:p w14:paraId="5C4C8B50" w14:textId="77777777" w:rsidR="00B65D62" w:rsidRPr="00B65D62" w:rsidRDefault="00B65D62" w:rsidP="00B65D62">
      <w:pPr>
        <w:widowControl/>
        <w:spacing w:after="240"/>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14:ligatures w14:val="none"/>
        </w:rPr>
        <w:t>If your data is subject to restrictions, you must proceed through the following tiers in order:</w:t>
      </w:r>
    </w:p>
    <w:p w14:paraId="7F897332" w14:textId="0139F030" w:rsidR="00B65D62" w:rsidRPr="00B65D62" w:rsidRDefault="00B65D62" w:rsidP="00B65D62">
      <w:pPr>
        <w:widowControl/>
        <w:spacing w:after="120"/>
        <w:jc w:val="left"/>
        <w:outlineLvl w:val="3"/>
        <w:rPr>
          <w:rFonts w:ascii="Times New Roman" w:eastAsia="宋体" w:hAnsi="Times New Roman" w:cs="Times New Roman"/>
          <w:b/>
          <w:bCs/>
          <w:color w:val="1F1F1F"/>
          <w:kern w:val="0"/>
          <w:sz w:val="24"/>
          <w14:ligatures w14:val="none"/>
        </w:rPr>
      </w:pPr>
      <w:r w:rsidRPr="00B65D62">
        <w:rPr>
          <w:rFonts w:ascii="Times New Roman" w:eastAsia="宋体" w:hAnsi="Times New Roman" w:cs="Times New Roman"/>
          <w:b/>
          <w:bCs/>
          <w:color w:val="1F1F1F"/>
          <w:kern w:val="0"/>
          <w:sz w:val="24"/>
          <w14:ligatures w14:val="none"/>
        </w:rPr>
        <w:t>Tier 1: Public Disclosure</w:t>
      </w:r>
      <w:r w:rsidR="00BD650F">
        <w:rPr>
          <w:rFonts w:ascii="Times New Roman" w:eastAsia="宋体" w:hAnsi="Times New Roman" w:cs="Times New Roman" w:hint="eastAsia"/>
          <w:b/>
          <w:bCs/>
          <w:color w:val="1F1F1F"/>
          <w:kern w:val="0"/>
          <w:sz w:val="24"/>
          <w14:ligatures w14:val="none"/>
        </w:rPr>
        <w:t>: Analytical Data</w:t>
      </w:r>
    </w:p>
    <w:p w14:paraId="57153E06" w14:textId="77777777" w:rsidR="00B65D62" w:rsidRPr="00B65D62" w:rsidRDefault="00B65D62" w:rsidP="00B65D62">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Objective:</w:t>
      </w:r>
      <w:r w:rsidRPr="00B65D62">
        <w:rPr>
          <w:rFonts w:ascii="Times New Roman" w:eastAsia="宋体" w:hAnsi="Times New Roman" w:cs="Times New Roman"/>
          <w:color w:val="1F1F1F"/>
          <w:kern w:val="0"/>
          <w:sz w:val="24"/>
          <w14:ligatures w14:val="none"/>
        </w:rPr>
        <w:t xml:space="preserve"> Provide the research community with the maximum level of transparency permissible.</w:t>
      </w:r>
    </w:p>
    <w:p w14:paraId="64F94591" w14:textId="77777777" w:rsidR="00B65D62" w:rsidRPr="00B65D62" w:rsidRDefault="00B65D62" w:rsidP="00B65D62">
      <w:pPr>
        <w:widowControl/>
        <w:numPr>
          <w:ilvl w:val="0"/>
          <w:numId w:val="7"/>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Minimum Viable Variables:</w:t>
      </w:r>
      <w:r w:rsidRPr="00B65D62">
        <w:rPr>
          <w:rFonts w:ascii="Times New Roman" w:eastAsia="宋体" w:hAnsi="Times New Roman" w:cs="Times New Roman"/>
          <w:color w:val="1F1F1F"/>
          <w:kern w:val="0"/>
          <w:sz w:val="24"/>
          <w14:ligatures w14:val="none"/>
        </w:rPr>
        <w:t xml:space="preserve"> Authors must negotiate with data providers to release the </w:t>
      </w:r>
      <w:r w:rsidRPr="00B65D62">
        <w:rPr>
          <w:rFonts w:ascii="Times New Roman" w:eastAsia="宋体" w:hAnsi="Times New Roman" w:cs="Times New Roman"/>
          <w:b/>
          <w:bCs/>
          <w:color w:val="1F1F1F"/>
          <w:kern w:val="0"/>
          <w:sz w:val="24"/>
          <w:bdr w:val="none" w:sz="0" w:space="0" w:color="auto" w:frame="1"/>
          <w14:ligatures w14:val="none"/>
        </w:rPr>
        <w:t>minimum subset of variables</w:t>
      </w:r>
      <w:r w:rsidRPr="00B65D62">
        <w:rPr>
          <w:rFonts w:ascii="Times New Roman" w:eastAsia="宋体" w:hAnsi="Times New Roman" w:cs="Times New Roman"/>
          <w:color w:val="1F1F1F"/>
          <w:kern w:val="0"/>
          <w:sz w:val="24"/>
          <w14:ligatures w14:val="none"/>
        </w:rPr>
        <w:t xml:space="preserve"> necessary to replicate the core results.</w:t>
      </w:r>
    </w:p>
    <w:p w14:paraId="49EEC044" w14:textId="4D2FB010" w:rsidR="00B65D62" w:rsidRDefault="00B65D62" w:rsidP="00B65D62">
      <w:pPr>
        <w:widowControl/>
        <w:numPr>
          <w:ilvl w:val="0"/>
          <w:numId w:val="7"/>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Intermediate Data Standard:</w:t>
      </w:r>
      <w:r w:rsidRPr="00B65D62">
        <w:rPr>
          <w:rFonts w:ascii="Times New Roman" w:eastAsia="宋体" w:hAnsi="Times New Roman" w:cs="Times New Roman"/>
          <w:color w:val="1F1F1F"/>
          <w:kern w:val="0"/>
          <w:sz w:val="24"/>
          <w14:ligatures w14:val="none"/>
        </w:rPr>
        <w:t xml:space="preserve"> If raw data cannot be shared, authors </w:t>
      </w:r>
      <w:r w:rsidRPr="00B65D62">
        <w:rPr>
          <w:rFonts w:ascii="Times New Roman" w:eastAsia="宋体" w:hAnsi="Times New Roman" w:cs="Times New Roman"/>
          <w:b/>
          <w:bCs/>
          <w:color w:val="1F1F1F"/>
          <w:kern w:val="0"/>
          <w:sz w:val="24"/>
          <w:bdr w:val="none" w:sz="0" w:space="0" w:color="auto" w:frame="1"/>
          <w14:ligatures w14:val="none"/>
        </w:rPr>
        <w:t>must</w:t>
      </w:r>
      <w:r w:rsidRPr="00B65D62">
        <w:rPr>
          <w:rFonts w:ascii="Times New Roman" w:eastAsia="宋体" w:hAnsi="Times New Roman" w:cs="Times New Roman"/>
          <w:color w:val="1F1F1F"/>
          <w:kern w:val="0"/>
          <w:sz w:val="24"/>
          <w14:ligatures w14:val="none"/>
        </w:rPr>
        <w:t xml:space="preserve"> provide anonymized, censored, or aggregated </w:t>
      </w:r>
      <w:r w:rsidRPr="00B65D62">
        <w:rPr>
          <w:rFonts w:ascii="Times New Roman" w:eastAsia="宋体" w:hAnsi="Times New Roman" w:cs="Times New Roman"/>
          <w:b/>
          <w:bCs/>
          <w:color w:val="1F1F1F"/>
          <w:kern w:val="0"/>
          <w:sz w:val="24"/>
          <w:bdr w:val="none" w:sz="0" w:space="0" w:color="auto" w:frame="1"/>
          <w14:ligatures w14:val="none"/>
        </w:rPr>
        <w:t>analytical datasets</w:t>
      </w:r>
      <w:r w:rsidRPr="00B65D62">
        <w:rPr>
          <w:rFonts w:ascii="Times New Roman" w:eastAsia="宋体" w:hAnsi="Times New Roman" w:cs="Times New Roman"/>
          <w:color w:val="1F1F1F"/>
          <w:kern w:val="0"/>
          <w:sz w:val="24"/>
          <w14:ligatures w14:val="none"/>
        </w:rPr>
        <w:t xml:space="preserve"> in the public domain to allow for </w:t>
      </w:r>
      <w:r w:rsidR="009A5455">
        <w:rPr>
          <w:rFonts w:ascii="Times New Roman" w:eastAsia="宋体" w:hAnsi="Times New Roman" w:cs="Times New Roman" w:hint="eastAsia"/>
          <w:b/>
          <w:bCs/>
          <w:color w:val="1F1F1F"/>
          <w:kern w:val="0"/>
          <w:sz w:val="24"/>
          <w14:ligatures w14:val="none"/>
        </w:rPr>
        <w:t xml:space="preserve">the </w:t>
      </w:r>
      <w:r w:rsidR="007E54A8" w:rsidRPr="007E54A8">
        <w:rPr>
          <w:rFonts w:ascii="Times New Roman" w:eastAsia="宋体" w:hAnsi="Times New Roman" w:cs="Times New Roman"/>
          <w:b/>
          <w:bCs/>
          <w:color w:val="1F1F1F"/>
          <w:kern w:val="0"/>
          <w:sz w:val="24"/>
          <w14:ligatures w14:val="none"/>
        </w:rPr>
        <w:t>replication of all reported analytical results (including all tables, figures, and coefficients)</w:t>
      </w:r>
      <w:r w:rsidR="007E54A8" w:rsidRPr="007E54A8">
        <w:rPr>
          <w:rFonts w:ascii="Times New Roman" w:eastAsia="宋体" w:hAnsi="Times New Roman" w:cs="Times New Roman"/>
          <w:color w:val="1F1F1F"/>
          <w:kern w:val="0"/>
          <w:sz w:val="24"/>
          <w14:ligatures w14:val="none"/>
        </w:rPr>
        <w:t>.</w:t>
      </w:r>
    </w:p>
    <w:p w14:paraId="36618A92" w14:textId="77777777" w:rsidR="000314F0" w:rsidRPr="007E54A8" w:rsidRDefault="000314F0" w:rsidP="000314F0">
      <w:pPr>
        <w:widowControl/>
        <w:ind w:left="720"/>
        <w:jc w:val="left"/>
        <w:rPr>
          <w:rFonts w:ascii="Times New Roman" w:eastAsia="宋体" w:hAnsi="Times New Roman" w:cs="Times New Roman"/>
          <w:color w:val="1F1F1F"/>
          <w:kern w:val="0"/>
          <w:sz w:val="24"/>
          <w14:ligatures w14:val="none"/>
        </w:rPr>
      </w:pPr>
    </w:p>
    <w:p w14:paraId="6752BC74" w14:textId="77777777" w:rsidR="00B65D62" w:rsidRPr="00B65D62" w:rsidRDefault="00B65D62" w:rsidP="00B65D62">
      <w:pPr>
        <w:widowControl/>
        <w:spacing w:after="120"/>
        <w:jc w:val="left"/>
        <w:outlineLvl w:val="3"/>
        <w:rPr>
          <w:rFonts w:ascii="Times New Roman" w:eastAsia="宋体" w:hAnsi="Times New Roman" w:cs="Times New Roman"/>
          <w:b/>
          <w:bCs/>
          <w:color w:val="1F1F1F"/>
          <w:kern w:val="0"/>
          <w:sz w:val="24"/>
          <w14:ligatures w14:val="none"/>
        </w:rPr>
      </w:pPr>
      <w:r w:rsidRPr="00B65D62">
        <w:rPr>
          <w:rFonts w:ascii="Times New Roman" w:eastAsia="宋体" w:hAnsi="Times New Roman" w:cs="Times New Roman"/>
          <w:b/>
          <w:bCs/>
          <w:color w:val="1F1F1F"/>
          <w:kern w:val="0"/>
          <w:sz w:val="24"/>
          <w14:ligatures w14:val="none"/>
        </w:rPr>
        <w:lastRenderedPageBreak/>
        <w:t>Tier 2: Internal Verification (The Data Editor Pathway)</w:t>
      </w:r>
    </w:p>
    <w:p w14:paraId="6C14A07B" w14:textId="77777777" w:rsidR="00B65D62" w:rsidRPr="00B65D62" w:rsidRDefault="00B65D62" w:rsidP="00B65D62">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Trigger:</w:t>
      </w:r>
      <w:r w:rsidRPr="00B65D62">
        <w:rPr>
          <w:rFonts w:ascii="Times New Roman" w:eastAsia="宋体" w:hAnsi="Times New Roman" w:cs="Times New Roman"/>
          <w:color w:val="1F1F1F"/>
          <w:kern w:val="0"/>
          <w:sz w:val="24"/>
          <w14:ligatures w14:val="none"/>
        </w:rPr>
        <w:t xml:space="preserve"> This tier applies only when even anonymized analytical datasets (Tier 1) are legally or contractually prohibited from public release.</w:t>
      </w:r>
    </w:p>
    <w:p w14:paraId="6E5D6F90" w14:textId="6A4E86A8" w:rsidR="00B65D62" w:rsidRPr="00B65D62" w:rsidRDefault="00B65D62" w:rsidP="00B65D62">
      <w:pPr>
        <w:widowControl/>
        <w:numPr>
          <w:ilvl w:val="0"/>
          <w:numId w:val="8"/>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Verification Channels:</w:t>
      </w:r>
      <w:r w:rsidRPr="00B65D62">
        <w:rPr>
          <w:rFonts w:ascii="Times New Roman" w:eastAsia="宋体" w:hAnsi="Times New Roman" w:cs="Times New Roman"/>
          <w:color w:val="1F1F1F"/>
          <w:kern w:val="0"/>
          <w:sz w:val="24"/>
          <w14:ligatures w14:val="none"/>
        </w:rPr>
        <w:t xml:space="preserve"> Authors must provide the Data Editor with private means to verify reproducibility. This includes private data sharing, access to a </w:t>
      </w:r>
      <w:r w:rsidRPr="00B65D62">
        <w:rPr>
          <w:rFonts w:ascii="Times New Roman" w:eastAsia="宋体" w:hAnsi="Times New Roman" w:cs="Times New Roman"/>
          <w:b/>
          <w:bCs/>
          <w:color w:val="1F1F1F"/>
          <w:kern w:val="0"/>
          <w:sz w:val="24"/>
          <w:bdr w:val="none" w:sz="0" w:space="0" w:color="auto" w:frame="1"/>
          <w14:ligatures w14:val="none"/>
        </w:rPr>
        <w:t>secure remote server</w:t>
      </w:r>
      <w:r w:rsidRPr="00B65D62">
        <w:rPr>
          <w:rFonts w:ascii="Times New Roman" w:eastAsia="宋体" w:hAnsi="Times New Roman" w:cs="Times New Roman"/>
          <w:color w:val="1F1F1F"/>
          <w:kern w:val="0"/>
          <w:sz w:val="24"/>
          <w14:ligatures w14:val="none"/>
        </w:rPr>
        <w:t>, or other encrypted transfer methods.</w:t>
      </w:r>
    </w:p>
    <w:p w14:paraId="118DE246" w14:textId="77777777" w:rsidR="00B65D62" w:rsidRPr="00B65D62" w:rsidRDefault="00B65D62" w:rsidP="00B65D62">
      <w:pPr>
        <w:widowControl/>
        <w:numPr>
          <w:ilvl w:val="0"/>
          <w:numId w:val="8"/>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Institutional Data Labs:</w:t>
      </w:r>
      <w:r w:rsidRPr="00B65D62">
        <w:rPr>
          <w:rFonts w:ascii="Times New Roman" w:eastAsia="宋体" w:hAnsi="Times New Roman" w:cs="Times New Roman"/>
          <w:color w:val="1F1F1F"/>
          <w:kern w:val="0"/>
          <w:sz w:val="24"/>
          <w14:ligatures w14:val="none"/>
        </w:rPr>
        <w:t xml:space="preserve"> If data is hosted in a restricted university or institutional lab, authors are </w:t>
      </w:r>
      <w:r w:rsidRPr="00B65D62">
        <w:rPr>
          <w:rFonts w:ascii="Times New Roman" w:eastAsia="宋体" w:hAnsi="Times New Roman" w:cs="Times New Roman"/>
          <w:b/>
          <w:bCs/>
          <w:color w:val="1F1F1F"/>
          <w:kern w:val="0"/>
          <w:sz w:val="24"/>
          <w:bdr w:val="none" w:sz="0" w:space="0" w:color="auto" w:frame="1"/>
          <w14:ligatures w14:val="none"/>
        </w:rPr>
        <w:t>required to assist the Data Editor</w:t>
      </w:r>
      <w:r w:rsidRPr="00B65D62">
        <w:rPr>
          <w:rFonts w:ascii="Times New Roman" w:eastAsia="宋体" w:hAnsi="Times New Roman" w:cs="Times New Roman"/>
          <w:color w:val="1F1F1F"/>
          <w:kern w:val="0"/>
          <w:sz w:val="24"/>
          <w14:ligatures w14:val="none"/>
        </w:rPr>
        <w:t xml:space="preserve"> in applying for access or facilitating the replication check within that secure environment.</w:t>
      </w:r>
    </w:p>
    <w:p w14:paraId="0B2E4DC2" w14:textId="45B95034" w:rsidR="00B65D62" w:rsidRDefault="00B65D62" w:rsidP="00B65D62">
      <w:pPr>
        <w:widowControl/>
        <w:numPr>
          <w:ilvl w:val="0"/>
          <w:numId w:val="8"/>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Confidentiality:</w:t>
      </w:r>
      <w:r w:rsidRPr="00B65D62">
        <w:rPr>
          <w:rFonts w:ascii="Times New Roman" w:eastAsia="宋体" w:hAnsi="Times New Roman" w:cs="Times New Roman"/>
          <w:color w:val="1F1F1F"/>
          <w:kern w:val="0"/>
          <w:sz w:val="24"/>
          <w14:ligatures w14:val="none"/>
        </w:rPr>
        <w:t xml:space="preserve"> CER guarantees that data shared for internal verification will be treated as strictly confidential.</w:t>
      </w:r>
      <w:r w:rsidR="000314F0" w:rsidRPr="000314F0">
        <w:t xml:space="preserve"> </w:t>
      </w:r>
      <w:r w:rsidR="000314F0" w:rsidRPr="000314F0">
        <w:rPr>
          <w:rFonts w:ascii="Times New Roman" w:eastAsia="宋体" w:hAnsi="Times New Roman" w:cs="Times New Roman"/>
          <w:color w:val="1F1F1F"/>
          <w:kern w:val="0"/>
          <w:sz w:val="24"/>
          <w14:ligatures w14:val="none"/>
        </w:rPr>
        <w:t>Upon completion of the reproducibility check, the Data Editor will permanently delete all datasets obtained through internal verification channels.</w:t>
      </w:r>
    </w:p>
    <w:p w14:paraId="463C1F50" w14:textId="77777777" w:rsidR="000314F0" w:rsidRPr="00B65D62" w:rsidRDefault="000314F0" w:rsidP="000314F0">
      <w:pPr>
        <w:widowControl/>
        <w:ind w:left="720"/>
        <w:jc w:val="left"/>
        <w:rPr>
          <w:rFonts w:ascii="Times New Roman" w:eastAsia="宋体" w:hAnsi="Times New Roman" w:cs="Times New Roman"/>
          <w:color w:val="1F1F1F"/>
          <w:kern w:val="0"/>
          <w:sz w:val="24"/>
          <w14:ligatures w14:val="none"/>
        </w:rPr>
      </w:pPr>
    </w:p>
    <w:p w14:paraId="0A69B30B" w14:textId="77777777" w:rsidR="00B65D62" w:rsidRPr="00B65D62" w:rsidRDefault="00B65D62" w:rsidP="00B65D62">
      <w:pPr>
        <w:widowControl/>
        <w:spacing w:after="120"/>
        <w:jc w:val="left"/>
        <w:outlineLvl w:val="3"/>
        <w:rPr>
          <w:rFonts w:ascii="Times New Roman" w:eastAsia="宋体" w:hAnsi="Times New Roman" w:cs="Times New Roman"/>
          <w:b/>
          <w:bCs/>
          <w:color w:val="1F1F1F"/>
          <w:kern w:val="0"/>
          <w:sz w:val="24"/>
          <w14:ligatures w14:val="none"/>
        </w:rPr>
      </w:pPr>
      <w:r w:rsidRPr="00B65D62">
        <w:rPr>
          <w:rFonts w:ascii="Times New Roman" w:eastAsia="宋体" w:hAnsi="Times New Roman" w:cs="Times New Roman"/>
          <w:b/>
          <w:bCs/>
          <w:color w:val="1F1F1F"/>
          <w:kern w:val="0"/>
          <w:sz w:val="24"/>
          <w14:ligatures w14:val="none"/>
        </w:rPr>
        <w:t>Tier 3: Non-Verifiable Disclosure (The Exceptional Case)</w:t>
      </w:r>
    </w:p>
    <w:p w14:paraId="14065CE1" w14:textId="77777777" w:rsidR="00B65D62" w:rsidRPr="00B65D62" w:rsidRDefault="00B65D62" w:rsidP="00B65D62">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Trigger:</w:t>
      </w:r>
      <w:r w:rsidRPr="00B65D62">
        <w:rPr>
          <w:rFonts w:ascii="Times New Roman" w:eastAsia="宋体" w:hAnsi="Times New Roman" w:cs="Times New Roman"/>
          <w:color w:val="1F1F1F"/>
          <w:kern w:val="0"/>
          <w:sz w:val="24"/>
          <w14:ligatures w14:val="none"/>
        </w:rPr>
        <w:t xml:space="preserve"> This applies only if the data is so restricted that </w:t>
      </w:r>
      <w:r w:rsidRPr="00B65D62">
        <w:rPr>
          <w:rFonts w:ascii="Times New Roman" w:eastAsia="宋体" w:hAnsi="Times New Roman" w:cs="Times New Roman"/>
          <w:b/>
          <w:bCs/>
          <w:color w:val="1F1F1F"/>
          <w:kern w:val="0"/>
          <w:sz w:val="24"/>
          <w:bdr w:val="none" w:sz="0" w:space="0" w:color="auto" w:frame="1"/>
          <w14:ligatures w14:val="none"/>
        </w:rPr>
        <w:t>no form of verification</w:t>
      </w:r>
      <w:r w:rsidRPr="00B65D62">
        <w:rPr>
          <w:rFonts w:ascii="Times New Roman" w:eastAsia="宋体" w:hAnsi="Times New Roman" w:cs="Times New Roman"/>
          <w:color w:val="1F1F1F"/>
          <w:kern w:val="0"/>
          <w:sz w:val="24"/>
          <w14:ligatures w14:val="none"/>
        </w:rPr>
        <w:t xml:space="preserve"> (neither Tier 1 nor Tier 2) is possible.</w:t>
      </w:r>
    </w:p>
    <w:p w14:paraId="5325D9D6" w14:textId="532B9259" w:rsidR="00B65D62" w:rsidRPr="00B65D62" w:rsidRDefault="00B65D62" w:rsidP="00B65D62">
      <w:pPr>
        <w:widowControl/>
        <w:numPr>
          <w:ilvl w:val="0"/>
          <w:numId w:val="9"/>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Mandatory Disclosure:</w:t>
      </w:r>
      <w:r w:rsidRPr="00B65D62">
        <w:rPr>
          <w:rFonts w:ascii="Times New Roman" w:eastAsia="宋体" w:hAnsi="Times New Roman" w:cs="Times New Roman"/>
          <w:color w:val="1F1F1F"/>
          <w:kern w:val="0"/>
          <w:sz w:val="24"/>
          <w14:ligatures w14:val="none"/>
        </w:rPr>
        <w:t xml:space="preserve"> Authors </w:t>
      </w:r>
      <w:r w:rsidRPr="00B65D62">
        <w:rPr>
          <w:rFonts w:ascii="Times New Roman" w:eastAsia="宋体" w:hAnsi="Times New Roman" w:cs="Times New Roman"/>
          <w:b/>
          <w:bCs/>
          <w:color w:val="1F1F1F"/>
          <w:kern w:val="0"/>
          <w:sz w:val="24"/>
          <w:bdr w:val="none" w:sz="0" w:space="0" w:color="auto" w:frame="1"/>
          <w14:ligatures w14:val="none"/>
        </w:rPr>
        <w:t>must</w:t>
      </w:r>
      <w:r w:rsidRPr="00B65D62">
        <w:rPr>
          <w:rFonts w:ascii="Times New Roman" w:eastAsia="宋体" w:hAnsi="Times New Roman" w:cs="Times New Roman"/>
          <w:color w:val="1F1F1F"/>
          <w:kern w:val="0"/>
          <w:sz w:val="24"/>
          <w14:ligatures w14:val="none"/>
        </w:rPr>
        <w:t xml:space="preserve"> explicitly disclose this lack of verification opportunity in their </w:t>
      </w:r>
      <w:r w:rsidRPr="00B65D62">
        <w:rPr>
          <w:rFonts w:ascii="Times New Roman" w:eastAsia="宋体" w:hAnsi="Times New Roman" w:cs="Times New Roman"/>
          <w:b/>
          <w:bCs/>
          <w:color w:val="1F1F1F"/>
          <w:kern w:val="0"/>
          <w:sz w:val="24"/>
          <w:bdr w:val="none" w:sz="0" w:space="0" w:color="auto" w:frame="1"/>
          <w14:ligatures w14:val="none"/>
        </w:rPr>
        <w:t>Cover Letter</w:t>
      </w:r>
      <w:r w:rsidRPr="00B65D62">
        <w:rPr>
          <w:rFonts w:ascii="Times New Roman" w:eastAsia="宋体" w:hAnsi="Times New Roman" w:cs="Times New Roman"/>
          <w:color w:val="1F1F1F"/>
          <w:kern w:val="0"/>
          <w:sz w:val="24"/>
          <w14:ligatures w14:val="none"/>
        </w:rPr>
        <w:t xml:space="preserve"> at the time of initial submission, explaining the specific legal or technical barriers.</w:t>
      </w:r>
      <w:r w:rsidR="000314F0">
        <w:rPr>
          <w:rFonts w:ascii="Times New Roman" w:eastAsia="宋体" w:hAnsi="Times New Roman" w:cs="Times New Roman" w:hint="eastAsia"/>
          <w:color w:val="1F1F1F"/>
          <w:kern w:val="0"/>
          <w:sz w:val="24"/>
          <w14:ligatures w14:val="none"/>
        </w:rPr>
        <w:t xml:space="preserve"> </w:t>
      </w:r>
      <w:r w:rsidR="002A1C21" w:rsidRPr="004B239C">
        <w:rPr>
          <w:rFonts w:ascii="Times New Roman" w:eastAsia="宋体" w:hAnsi="Times New Roman" w:cs="Times New Roman"/>
          <w:b/>
          <w:bCs/>
          <w:color w:val="1F1F1F"/>
          <w:kern w:val="0"/>
          <w:sz w:val="24"/>
          <w14:ligatures w14:val="none"/>
        </w:rPr>
        <w:t>The journal editor will determine whether a manuscript under this exceptional status may proceed to peer review, based on the specific constraints disclosed by the authors.</w:t>
      </w:r>
    </w:p>
    <w:p w14:paraId="6E22C620" w14:textId="77777777" w:rsidR="00B65D62" w:rsidRPr="00B65D62" w:rsidRDefault="00B65D62" w:rsidP="00B65D62">
      <w:pPr>
        <w:widowControl/>
        <w:numPr>
          <w:ilvl w:val="0"/>
          <w:numId w:val="9"/>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Submission Questionnaire:</w:t>
      </w:r>
      <w:r w:rsidRPr="00B65D62">
        <w:rPr>
          <w:rFonts w:ascii="Times New Roman" w:eastAsia="宋体" w:hAnsi="Times New Roman" w:cs="Times New Roman"/>
          <w:color w:val="1F1F1F"/>
          <w:kern w:val="0"/>
          <w:sz w:val="24"/>
          <w14:ligatures w14:val="none"/>
        </w:rPr>
        <w:t xml:space="preserve"> For such manuscripts, authors must select </w:t>
      </w:r>
      <w:r w:rsidRPr="00B65D62">
        <w:rPr>
          <w:rFonts w:ascii="Times New Roman" w:eastAsia="宋体" w:hAnsi="Times New Roman" w:cs="Times New Roman"/>
          <w:b/>
          <w:bCs/>
          <w:color w:val="1F1F1F"/>
          <w:kern w:val="0"/>
          <w:sz w:val="24"/>
          <w:bdr w:val="none" w:sz="0" w:space="0" w:color="auto" w:frame="1"/>
          <w14:ligatures w14:val="none"/>
        </w:rPr>
        <w:t>"No"</w:t>
      </w:r>
      <w:r w:rsidRPr="00B65D62">
        <w:rPr>
          <w:rFonts w:ascii="Times New Roman" w:eastAsia="宋体" w:hAnsi="Times New Roman" w:cs="Times New Roman"/>
          <w:color w:val="1F1F1F"/>
          <w:kern w:val="0"/>
          <w:sz w:val="24"/>
          <w14:ligatures w14:val="none"/>
        </w:rPr>
        <w:t xml:space="preserve"> for Question 5: </w:t>
      </w:r>
      <w:r w:rsidRPr="00B65D62">
        <w:rPr>
          <w:rFonts w:ascii="Times New Roman" w:eastAsia="宋体" w:hAnsi="Times New Roman" w:cs="Times New Roman"/>
          <w:i/>
          <w:iCs/>
          <w:color w:val="1F1F1F"/>
          <w:kern w:val="0"/>
          <w:sz w:val="24"/>
          <w:bdr w:val="none" w:sz="0" w:space="0" w:color="auto" w:frame="1"/>
          <w14:ligatures w14:val="none"/>
        </w:rPr>
        <w:t>"Can all results be checked for replication by the Data Editor according to the Data and Code Availability Policy?"</w:t>
      </w:r>
    </w:p>
    <w:p w14:paraId="47179C3B" w14:textId="7146AD9C" w:rsidR="00B65D62" w:rsidRPr="00B65D62" w:rsidRDefault="00B65D62" w:rsidP="00B65D62">
      <w:pPr>
        <w:widowControl/>
        <w:spacing w:after="120"/>
        <w:jc w:val="left"/>
        <w:rPr>
          <w:rFonts w:ascii="Times New Roman" w:eastAsia="宋体" w:hAnsi="Times New Roman" w:cs="Times New Roman"/>
          <w:color w:val="1F1F1F"/>
          <w:kern w:val="0"/>
          <w:sz w:val="24"/>
          <w14:ligatures w14:val="none"/>
        </w:rPr>
      </w:pPr>
    </w:p>
    <w:p w14:paraId="6FD15EC5" w14:textId="77777777" w:rsidR="00B65D62" w:rsidRPr="00B65D62" w:rsidRDefault="00B65D62" w:rsidP="00B65D62">
      <w:pPr>
        <w:widowControl/>
        <w:spacing w:after="120"/>
        <w:jc w:val="left"/>
        <w:outlineLvl w:val="2"/>
        <w:rPr>
          <w:rFonts w:ascii="Times New Roman" w:eastAsia="宋体" w:hAnsi="Times New Roman" w:cs="Times New Roman"/>
          <w:b/>
          <w:bCs/>
          <w:color w:val="1F1F1F"/>
          <w:kern w:val="0"/>
          <w:sz w:val="27"/>
          <w:szCs w:val="27"/>
          <w14:ligatures w14:val="none"/>
        </w:rPr>
      </w:pPr>
      <w:r w:rsidRPr="00B65D62">
        <w:rPr>
          <w:rFonts w:ascii="Times New Roman" w:eastAsia="宋体" w:hAnsi="Times New Roman" w:cs="Times New Roman"/>
          <w:b/>
          <w:bCs/>
          <w:color w:val="1F1F1F"/>
          <w:kern w:val="0"/>
          <w:sz w:val="27"/>
          <w:szCs w:val="27"/>
          <w14:ligatures w14:val="none"/>
        </w:rPr>
        <w:t>3.3 Data Persistence and Enforcement</w:t>
      </w:r>
    </w:p>
    <w:p w14:paraId="4E2D9584" w14:textId="77777777" w:rsidR="00B65D62" w:rsidRPr="00B65D62" w:rsidRDefault="00B65D62" w:rsidP="00B65D62">
      <w:pPr>
        <w:widowControl/>
        <w:numPr>
          <w:ilvl w:val="0"/>
          <w:numId w:val="10"/>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Three-Year Private Archive:</w:t>
      </w:r>
      <w:r w:rsidRPr="00B65D62">
        <w:rPr>
          <w:rFonts w:ascii="Times New Roman" w:eastAsia="宋体" w:hAnsi="Times New Roman" w:cs="Times New Roman"/>
          <w:color w:val="1F1F1F"/>
          <w:kern w:val="0"/>
          <w:sz w:val="24"/>
          <w14:ligatures w14:val="none"/>
        </w:rPr>
        <w:t xml:space="preserve"> Regardless of the tier applied, authors must maintain a complete private archive of the original data on their institutional systems for </w:t>
      </w:r>
      <w:r w:rsidRPr="00B65D62">
        <w:rPr>
          <w:rFonts w:ascii="Times New Roman" w:eastAsia="宋体" w:hAnsi="Times New Roman" w:cs="Times New Roman"/>
          <w:b/>
          <w:bCs/>
          <w:color w:val="1F1F1F"/>
          <w:kern w:val="0"/>
          <w:sz w:val="24"/>
          <w:bdr w:val="none" w:sz="0" w:space="0" w:color="auto" w:frame="1"/>
          <w14:ligatures w14:val="none"/>
        </w:rPr>
        <w:t>at least three (3) years</w:t>
      </w:r>
      <w:r w:rsidRPr="00B65D62">
        <w:rPr>
          <w:rFonts w:ascii="Times New Roman" w:eastAsia="宋体" w:hAnsi="Times New Roman" w:cs="Times New Roman"/>
          <w:color w:val="1F1F1F"/>
          <w:kern w:val="0"/>
          <w:sz w:val="24"/>
          <w14:ligatures w14:val="none"/>
        </w:rPr>
        <w:t xml:space="preserve"> following publication to answer future queries.</w:t>
      </w:r>
    </w:p>
    <w:p w14:paraId="45CDBCA6" w14:textId="77777777" w:rsidR="00B65D62" w:rsidRPr="00B65D62" w:rsidRDefault="00B65D62" w:rsidP="00B65D62">
      <w:pPr>
        <w:widowControl/>
        <w:numPr>
          <w:ilvl w:val="0"/>
          <w:numId w:val="10"/>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Revocation of Acceptance:</w:t>
      </w:r>
      <w:r w:rsidRPr="00B65D62">
        <w:rPr>
          <w:rFonts w:ascii="Times New Roman" w:eastAsia="宋体" w:hAnsi="Times New Roman" w:cs="Times New Roman"/>
          <w:color w:val="1F1F1F"/>
          <w:kern w:val="0"/>
          <w:sz w:val="24"/>
          <w14:ligatures w14:val="none"/>
        </w:rPr>
        <w:t xml:space="preserve"> If a manuscript is found to be non-verifiable and this was </w:t>
      </w:r>
      <w:r w:rsidRPr="00B65D62">
        <w:rPr>
          <w:rFonts w:ascii="Times New Roman" w:eastAsia="宋体" w:hAnsi="Times New Roman" w:cs="Times New Roman"/>
          <w:b/>
          <w:bCs/>
          <w:color w:val="1F1F1F"/>
          <w:kern w:val="0"/>
          <w:sz w:val="24"/>
          <w:bdr w:val="none" w:sz="0" w:space="0" w:color="auto" w:frame="1"/>
          <w14:ligatures w14:val="none"/>
        </w:rPr>
        <w:t>not</w:t>
      </w:r>
      <w:r w:rsidRPr="00B65D62">
        <w:rPr>
          <w:rFonts w:ascii="Times New Roman" w:eastAsia="宋体" w:hAnsi="Times New Roman" w:cs="Times New Roman"/>
          <w:color w:val="1F1F1F"/>
          <w:kern w:val="0"/>
          <w:sz w:val="24"/>
          <w14:ligatures w14:val="none"/>
        </w:rPr>
        <w:t xml:space="preserve"> disclosed in the Cover Letter and Questionnaire during initial submission, CER reserves the right to </w:t>
      </w:r>
      <w:r w:rsidRPr="00B65D62">
        <w:rPr>
          <w:rFonts w:ascii="Times New Roman" w:eastAsia="宋体" w:hAnsi="Times New Roman" w:cs="Times New Roman"/>
          <w:b/>
          <w:bCs/>
          <w:color w:val="1F1F1F"/>
          <w:kern w:val="0"/>
          <w:sz w:val="24"/>
          <w:bdr w:val="none" w:sz="0" w:space="0" w:color="auto" w:frame="1"/>
          <w14:ligatures w14:val="none"/>
        </w:rPr>
        <w:t>revoke the Conditional Acceptance</w:t>
      </w:r>
      <w:r w:rsidRPr="00B65D62">
        <w:rPr>
          <w:rFonts w:ascii="Times New Roman" w:eastAsia="宋体" w:hAnsi="Times New Roman" w:cs="Times New Roman"/>
          <w:color w:val="1F1F1F"/>
          <w:kern w:val="0"/>
          <w:sz w:val="24"/>
          <w14:ligatures w14:val="none"/>
        </w:rPr>
        <w:t xml:space="preserve"> upon the Data Editor's review.</w:t>
      </w:r>
    </w:p>
    <w:p w14:paraId="53692B9E" w14:textId="722602D6" w:rsidR="00E74C81" w:rsidRPr="00B65D62" w:rsidRDefault="00E74C81" w:rsidP="00E74C81">
      <w:pPr>
        <w:widowControl/>
        <w:spacing w:after="120"/>
        <w:jc w:val="left"/>
        <w:rPr>
          <w:rFonts w:ascii="Times New Roman" w:eastAsia="宋体" w:hAnsi="Times New Roman" w:cs="Times New Roman"/>
          <w:color w:val="1F1F1F"/>
          <w:kern w:val="0"/>
          <w:sz w:val="24"/>
          <w14:ligatures w14:val="none"/>
        </w:rPr>
      </w:pPr>
    </w:p>
    <w:p w14:paraId="04BB2DCF" w14:textId="77777777" w:rsidR="00E74C81" w:rsidRPr="00B65D62" w:rsidRDefault="00E74C81" w:rsidP="00E74C81">
      <w:pPr>
        <w:widowControl/>
        <w:spacing w:after="120"/>
        <w:jc w:val="left"/>
        <w:outlineLvl w:val="2"/>
        <w:rPr>
          <w:rFonts w:ascii="Times New Roman" w:eastAsia="宋体" w:hAnsi="Times New Roman" w:cs="Times New Roman"/>
          <w:b/>
          <w:bCs/>
          <w:color w:val="1F1F1F"/>
          <w:kern w:val="0"/>
          <w:sz w:val="27"/>
          <w:szCs w:val="27"/>
          <w14:ligatures w14:val="none"/>
        </w:rPr>
      </w:pPr>
      <w:r w:rsidRPr="00B65D62">
        <w:rPr>
          <w:rFonts w:ascii="Times New Roman" w:eastAsia="宋体" w:hAnsi="Times New Roman" w:cs="Times New Roman"/>
          <w:b/>
          <w:bCs/>
          <w:color w:val="1F1F1F"/>
          <w:kern w:val="0"/>
          <w:sz w:val="27"/>
          <w:szCs w:val="27"/>
          <w14:ligatures w14:val="none"/>
        </w:rPr>
        <w:t>4. Components of the Replication Package</w:t>
      </w:r>
    </w:p>
    <w:p w14:paraId="1BD916C6" w14:textId="77777777" w:rsidR="00E74C81" w:rsidRPr="00B65D62" w:rsidRDefault="00E74C81" w:rsidP="00E74C81">
      <w:pPr>
        <w:widowControl/>
        <w:spacing w:after="240"/>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14:ligatures w14:val="none"/>
        </w:rPr>
        <w:t>The package must consist of four components:</w:t>
      </w:r>
    </w:p>
    <w:tbl>
      <w:tblPr>
        <w:tblW w:w="0" w:type="auto"/>
        <w:tblCellSpacing w:w="15" w:type="dxa"/>
        <w:tblCellMar>
          <w:left w:w="0" w:type="dxa"/>
          <w:right w:w="0" w:type="dxa"/>
        </w:tblCellMar>
        <w:tblLook w:val="04A0" w:firstRow="1" w:lastRow="0" w:firstColumn="1" w:lastColumn="0" w:noHBand="0" w:noVBand="1"/>
      </w:tblPr>
      <w:tblGrid>
        <w:gridCol w:w="2301"/>
        <w:gridCol w:w="5989"/>
      </w:tblGrid>
      <w:tr w:rsidR="00E74C81" w:rsidRPr="00B65D62" w14:paraId="051609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B62B9"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lastRenderedPageBreak/>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74745"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Description</w:t>
            </w:r>
          </w:p>
        </w:tc>
      </w:tr>
      <w:tr w:rsidR="00E74C81" w:rsidRPr="00B65D62" w14:paraId="0212AC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46CE6"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1. Raw Data &amp; Cleaning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28DB2"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bdr w:val="none" w:sz="0" w:space="0" w:color="auto" w:frame="1"/>
                <w14:ligatures w14:val="none"/>
              </w:rPr>
              <w:t xml:space="preserve">The </w:t>
            </w:r>
            <w:r w:rsidRPr="00B65D62">
              <w:rPr>
                <w:rFonts w:ascii="Times New Roman" w:eastAsia="宋体" w:hAnsi="Times New Roman" w:cs="Times New Roman"/>
                <w:b/>
                <w:bCs/>
                <w:color w:val="1F1F1F"/>
                <w:kern w:val="0"/>
                <w:sz w:val="24"/>
                <w:bdr w:val="none" w:sz="0" w:space="0" w:color="auto" w:frame="1"/>
                <w14:ligatures w14:val="none"/>
              </w:rPr>
              <w:t>cleaning code and log files</w:t>
            </w:r>
            <w:r w:rsidRPr="00B65D62">
              <w:rPr>
                <w:rFonts w:ascii="Times New Roman" w:eastAsia="宋体" w:hAnsi="Times New Roman" w:cs="Times New Roman"/>
                <w:color w:val="1F1F1F"/>
                <w:kern w:val="0"/>
                <w:sz w:val="24"/>
                <w:bdr w:val="none" w:sz="0" w:space="0" w:color="auto" w:frame="1"/>
                <w14:ligatures w14:val="none"/>
              </w:rPr>
              <w:t xml:space="preserve"> used to transform raw data into the analytical dataset. Raw data should be included unless restricted.</w:t>
            </w:r>
          </w:p>
        </w:tc>
      </w:tr>
      <w:tr w:rsidR="00E74C81" w:rsidRPr="00B65D62" w14:paraId="3440D5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DC9BD"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2. Analysis Data &amp; 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12762" w14:textId="46C87669"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bdr w:val="none" w:sz="0" w:space="0" w:color="auto" w:frame="1"/>
                <w14:ligatures w14:val="none"/>
              </w:rPr>
              <w:t xml:space="preserve">Full analysis code and </w:t>
            </w:r>
            <w:r w:rsidRPr="00B65D62">
              <w:rPr>
                <w:rFonts w:ascii="Times New Roman" w:eastAsia="宋体" w:hAnsi="Times New Roman" w:cs="Times New Roman"/>
                <w:b/>
                <w:bCs/>
                <w:color w:val="1F1F1F"/>
                <w:kern w:val="0"/>
                <w:sz w:val="24"/>
                <w:bdr w:val="none" w:sz="0" w:space="0" w:color="auto" w:frame="1"/>
                <w14:ligatures w14:val="none"/>
              </w:rPr>
              <w:t>non-restricted data</w:t>
            </w:r>
            <w:r w:rsidRPr="00B65D62">
              <w:rPr>
                <w:rFonts w:ascii="Times New Roman" w:eastAsia="宋体" w:hAnsi="Times New Roman" w:cs="Times New Roman"/>
                <w:color w:val="1F1F1F"/>
                <w:kern w:val="0"/>
                <w:sz w:val="24"/>
                <w:bdr w:val="none" w:sz="0" w:space="0" w:color="auto" w:frame="1"/>
                <w14:ligatures w14:val="none"/>
              </w:rPr>
              <w:t xml:space="preserve"> (including anonymized/censored</w:t>
            </w:r>
            <w:r w:rsidR="004B239C">
              <w:rPr>
                <w:rFonts w:ascii="Times New Roman" w:eastAsia="宋体" w:hAnsi="Times New Roman" w:cs="Times New Roman" w:hint="eastAsia"/>
                <w:color w:val="1F1F1F"/>
                <w:kern w:val="0"/>
                <w:sz w:val="24"/>
                <w:bdr w:val="none" w:sz="0" w:space="0" w:color="auto" w:frame="1"/>
                <w14:ligatures w14:val="none"/>
              </w:rPr>
              <w:t>/ aggregated</w:t>
            </w:r>
            <w:r w:rsidRPr="00B65D62">
              <w:rPr>
                <w:rFonts w:ascii="Times New Roman" w:eastAsia="宋体" w:hAnsi="Times New Roman" w:cs="Times New Roman"/>
                <w:color w:val="1F1F1F"/>
                <w:kern w:val="0"/>
                <w:sz w:val="24"/>
                <w:bdr w:val="none" w:sz="0" w:space="0" w:color="auto" w:frame="1"/>
                <w14:ligatures w14:val="none"/>
              </w:rPr>
              <w:t xml:space="preserve"> analysis datasets where raw data is restricted).</w:t>
            </w:r>
          </w:p>
        </w:tc>
      </w:tr>
      <w:tr w:rsidR="00E74C81" w:rsidRPr="00B65D62" w14:paraId="229AD3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08B6F"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3. Result &amp; Log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1E429"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bdr w:val="none" w:sz="0" w:space="0" w:color="auto" w:frame="1"/>
                <w14:ligatures w14:val="none"/>
              </w:rPr>
              <w:t>Output files and comprehensive log files showing the execution of all programs and the generation of all tables/figures.</w:t>
            </w:r>
          </w:p>
        </w:tc>
      </w:tr>
      <w:tr w:rsidR="00E74C81" w:rsidRPr="00B65D62" w14:paraId="205DFB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5C66B"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4. README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9C52B" w14:textId="77777777" w:rsidR="00E74C81" w:rsidRPr="00B65D62" w:rsidRDefault="00E74C81" w:rsidP="00E74C81">
            <w:pPr>
              <w:widowControl/>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bdr w:val="none" w:sz="0" w:space="0" w:color="auto" w:frame="1"/>
                <w14:ligatures w14:val="none"/>
              </w:rPr>
              <w:t xml:space="preserve">A document (using the </w:t>
            </w:r>
            <w:hyperlink r:id="rId8" w:tgtFrame="_blank" w:history="1">
              <w:r w:rsidRPr="00B65D62">
                <w:rPr>
                  <w:rFonts w:ascii="Times New Roman" w:eastAsia="宋体" w:hAnsi="Times New Roman" w:cs="Times New Roman"/>
                  <w:color w:val="0B57D0"/>
                  <w:kern w:val="0"/>
                  <w:sz w:val="24"/>
                  <w:u w:val="single"/>
                  <w:bdr w:val="none" w:sz="0" w:space="0" w:color="auto" w:frame="1"/>
                  <w14:ligatures w14:val="none"/>
                </w:rPr>
                <w:t>standard template</w:t>
              </w:r>
            </w:hyperlink>
            <w:r w:rsidRPr="00B65D62">
              <w:rPr>
                <w:rFonts w:ascii="Times New Roman" w:eastAsia="宋体" w:hAnsi="Times New Roman" w:cs="Times New Roman"/>
                <w:color w:val="1F1F1F"/>
                <w:kern w:val="0"/>
                <w:sz w:val="24"/>
                <w:bdr w:val="none" w:sz="0" w:space="0" w:color="auto" w:frame="1"/>
                <w14:ligatures w14:val="none"/>
              </w:rPr>
              <w:t>) providing a file manifest and clear replication instructions.</w:t>
            </w:r>
          </w:p>
        </w:tc>
      </w:tr>
    </w:tbl>
    <w:p w14:paraId="14459A99" w14:textId="7DA39F65" w:rsidR="006B5549" w:rsidRPr="00B65D62" w:rsidRDefault="006B5549" w:rsidP="00E74C81">
      <w:pPr>
        <w:widowControl/>
        <w:spacing w:after="120"/>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14:ligatures w14:val="none"/>
        </w:rPr>
        <w:t xml:space="preserve">Replication Package for Restricted Access: </w:t>
      </w:r>
      <w:r w:rsidRPr="00B65D62">
        <w:rPr>
          <w:rFonts w:ascii="Times New Roman" w:eastAsia="宋体" w:hAnsi="Times New Roman" w:cs="Times New Roman"/>
          <w:color w:val="1F1F1F"/>
          <w:kern w:val="0"/>
          <w:sz w:val="24"/>
          <w14:ligatures w14:val="none"/>
        </w:rPr>
        <w:t>At a minimum, authors are required to submit the cleaning codes</w:t>
      </w:r>
      <w:r w:rsidR="009A3C55">
        <w:rPr>
          <w:rFonts w:ascii="Times New Roman" w:eastAsia="宋体" w:hAnsi="Times New Roman" w:cs="Times New Roman" w:hint="eastAsia"/>
          <w:color w:val="1F1F1F"/>
          <w:kern w:val="0"/>
          <w:sz w:val="24"/>
          <w14:ligatures w14:val="none"/>
        </w:rPr>
        <w:t xml:space="preserve"> and log files</w:t>
      </w:r>
      <w:r w:rsidRPr="00B65D62">
        <w:rPr>
          <w:rFonts w:ascii="Times New Roman" w:eastAsia="宋体" w:hAnsi="Times New Roman" w:cs="Times New Roman"/>
          <w:color w:val="1F1F1F"/>
          <w:kern w:val="0"/>
          <w:sz w:val="24"/>
          <w14:ligatures w14:val="none"/>
        </w:rPr>
        <w:t xml:space="preserve"> for Component 1</w:t>
      </w:r>
      <w:r w:rsidR="009A3C55">
        <w:rPr>
          <w:rFonts w:ascii="Times New Roman" w:eastAsia="宋体" w:hAnsi="Times New Roman" w:cs="Times New Roman" w:hint="eastAsia"/>
          <w:color w:val="1F1F1F"/>
          <w:kern w:val="0"/>
          <w:sz w:val="24"/>
          <w14:ligatures w14:val="none"/>
        </w:rPr>
        <w:t xml:space="preserve"> and</w:t>
      </w:r>
      <w:r w:rsidRPr="00B65D62">
        <w:rPr>
          <w:rFonts w:ascii="Times New Roman" w:eastAsia="宋体" w:hAnsi="Times New Roman" w:cs="Times New Roman"/>
          <w:color w:val="1F1F1F"/>
          <w:kern w:val="0"/>
          <w:sz w:val="24"/>
          <w14:ligatures w14:val="none"/>
        </w:rPr>
        <w:t xml:space="preserve"> the analytical programs</w:t>
      </w:r>
      <w:r w:rsidR="009A3C55">
        <w:rPr>
          <w:rFonts w:ascii="Times New Roman" w:eastAsia="宋体" w:hAnsi="Times New Roman" w:cs="Times New Roman" w:hint="eastAsia"/>
          <w:color w:val="1F1F1F"/>
          <w:kern w:val="0"/>
          <w:sz w:val="24"/>
          <w14:ligatures w14:val="none"/>
        </w:rPr>
        <w:t xml:space="preserve"> and log files</w:t>
      </w:r>
      <w:r w:rsidRPr="00B65D62">
        <w:rPr>
          <w:rFonts w:ascii="Times New Roman" w:eastAsia="宋体" w:hAnsi="Times New Roman" w:cs="Times New Roman"/>
          <w:color w:val="1F1F1F"/>
          <w:kern w:val="0"/>
          <w:sz w:val="24"/>
          <w14:ligatures w14:val="none"/>
        </w:rPr>
        <w:t xml:space="preserve"> for Component 2. The replication files must be "ready-to-run," meaning the code should be structured to function immediately once the restricted raw data is placed in the designated folders.</w:t>
      </w:r>
    </w:p>
    <w:p w14:paraId="79751CE5" w14:textId="77777777" w:rsidR="00D96437" w:rsidRPr="009A3C55" w:rsidRDefault="00D96437" w:rsidP="00E74C81">
      <w:pPr>
        <w:widowControl/>
        <w:spacing w:after="120"/>
        <w:jc w:val="left"/>
        <w:rPr>
          <w:rFonts w:ascii="Times New Roman" w:eastAsia="宋体" w:hAnsi="Times New Roman" w:cs="Times New Roman"/>
          <w:color w:val="1F1F1F"/>
          <w:kern w:val="0"/>
          <w:sz w:val="24"/>
          <w14:ligatures w14:val="none"/>
        </w:rPr>
      </w:pPr>
    </w:p>
    <w:p w14:paraId="76063FED" w14:textId="77777777" w:rsidR="00E74C81" w:rsidRPr="00B65D62" w:rsidRDefault="00E74C81" w:rsidP="00E74C81">
      <w:pPr>
        <w:widowControl/>
        <w:spacing w:after="120"/>
        <w:jc w:val="left"/>
        <w:outlineLvl w:val="2"/>
        <w:rPr>
          <w:rFonts w:ascii="Times New Roman" w:eastAsia="宋体" w:hAnsi="Times New Roman" w:cs="Times New Roman"/>
          <w:b/>
          <w:bCs/>
          <w:color w:val="1F1F1F"/>
          <w:kern w:val="0"/>
          <w:sz w:val="27"/>
          <w:szCs w:val="27"/>
          <w14:ligatures w14:val="none"/>
        </w:rPr>
      </w:pPr>
      <w:r w:rsidRPr="00B65D62">
        <w:rPr>
          <w:rFonts w:ascii="Times New Roman" w:eastAsia="宋体" w:hAnsi="Times New Roman" w:cs="Times New Roman"/>
          <w:b/>
          <w:bCs/>
          <w:color w:val="1F1F1F"/>
          <w:kern w:val="0"/>
          <w:sz w:val="27"/>
          <w:szCs w:val="27"/>
          <w14:ligatures w14:val="none"/>
        </w:rPr>
        <w:t>5. Research Category Specifications</w:t>
      </w:r>
    </w:p>
    <w:p w14:paraId="68CF5E75" w14:textId="77777777" w:rsidR="00E74C81" w:rsidRPr="00B65D62" w:rsidRDefault="00E74C81" w:rsidP="00E74C81">
      <w:pPr>
        <w:widowControl/>
        <w:spacing w:after="120"/>
        <w:jc w:val="left"/>
        <w:outlineLvl w:val="3"/>
        <w:rPr>
          <w:rFonts w:ascii="Times New Roman" w:eastAsia="宋体" w:hAnsi="Times New Roman" w:cs="Times New Roman"/>
          <w:b/>
          <w:bCs/>
          <w:color w:val="1F1F1F"/>
          <w:kern w:val="0"/>
          <w:sz w:val="24"/>
          <w14:ligatures w14:val="none"/>
        </w:rPr>
      </w:pPr>
      <w:r w:rsidRPr="00B65D62">
        <w:rPr>
          <w:rFonts w:ascii="Times New Roman" w:eastAsia="宋体" w:hAnsi="Times New Roman" w:cs="Times New Roman"/>
          <w:b/>
          <w:bCs/>
          <w:color w:val="1F1F1F"/>
          <w:kern w:val="0"/>
          <w:sz w:val="24"/>
          <w14:ligatures w14:val="none"/>
        </w:rPr>
        <w:t>5.1 Econometric and Simulation Papers</w:t>
      </w:r>
    </w:p>
    <w:p w14:paraId="766795FA" w14:textId="77777777" w:rsidR="00E74C81" w:rsidRPr="00B65D62" w:rsidRDefault="00E74C81" w:rsidP="00E74C81">
      <w:pPr>
        <w:widowControl/>
        <w:spacing w:after="240"/>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14:ligatures w14:val="none"/>
        </w:rPr>
        <w:t>Authors must provide final programs and datasets used for the models. While providing intermediate files is optional, authors must cooperate with investigators seeking to conduct a replication who request them.</w:t>
      </w:r>
    </w:p>
    <w:p w14:paraId="7EF1921A" w14:textId="77777777" w:rsidR="00E74C81" w:rsidRPr="00B65D62" w:rsidRDefault="00E74C81" w:rsidP="00E74C81">
      <w:pPr>
        <w:widowControl/>
        <w:spacing w:after="120"/>
        <w:jc w:val="left"/>
        <w:outlineLvl w:val="3"/>
        <w:rPr>
          <w:rFonts w:ascii="Times New Roman" w:eastAsia="宋体" w:hAnsi="Times New Roman" w:cs="Times New Roman"/>
          <w:b/>
          <w:bCs/>
          <w:color w:val="1F1F1F"/>
          <w:kern w:val="0"/>
          <w:sz w:val="24"/>
          <w14:ligatures w14:val="none"/>
        </w:rPr>
      </w:pPr>
      <w:r w:rsidRPr="00B65D62">
        <w:rPr>
          <w:rFonts w:ascii="Times New Roman" w:eastAsia="宋体" w:hAnsi="Times New Roman" w:cs="Times New Roman"/>
          <w:b/>
          <w:bCs/>
          <w:color w:val="1F1F1F"/>
          <w:kern w:val="0"/>
          <w:sz w:val="24"/>
          <w14:ligatures w14:val="none"/>
        </w:rPr>
        <w:t>5.2 Experimental Papers</w:t>
      </w:r>
    </w:p>
    <w:p w14:paraId="62D6F524" w14:textId="6B875CB0" w:rsidR="006B5549" w:rsidRPr="00B65D62" w:rsidRDefault="00E74C81" w:rsidP="006B5549">
      <w:pPr>
        <w:widowControl/>
        <w:spacing w:after="240"/>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color w:val="1F1F1F"/>
          <w:kern w:val="0"/>
          <w:sz w:val="24"/>
          <w14:ligatures w14:val="none"/>
        </w:rPr>
        <w:t>Authors must provide full instructions, subject selection criteria, all computer programs/scripts used to run the experiment, and the raw experimental data with code necessary to replicate the analysis.</w:t>
      </w:r>
    </w:p>
    <w:p w14:paraId="4E2A1166" w14:textId="6975AA9A" w:rsidR="006B5549" w:rsidRPr="000321EF" w:rsidRDefault="000321EF" w:rsidP="000321EF">
      <w:pPr>
        <w:widowControl/>
        <w:spacing w:after="120"/>
        <w:jc w:val="left"/>
        <w:outlineLvl w:val="3"/>
        <w:rPr>
          <w:rFonts w:ascii="Times New Roman" w:eastAsia="宋体" w:hAnsi="Times New Roman" w:cs="Times New Roman"/>
          <w:b/>
          <w:bCs/>
          <w:color w:val="1F1F1F"/>
          <w:kern w:val="0"/>
          <w:sz w:val="24"/>
          <w14:ligatures w14:val="none"/>
        </w:rPr>
      </w:pPr>
      <w:r w:rsidRPr="000321EF">
        <w:rPr>
          <w:rFonts w:ascii="Times New Roman" w:eastAsia="宋体" w:hAnsi="Times New Roman" w:cs="Times New Roman" w:hint="eastAsia"/>
          <w:b/>
          <w:bCs/>
          <w:color w:val="1F1F1F"/>
          <w:kern w:val="0"/>
          <w:sz w:val="24"/>
          <w14:ligatures w14:val="none"/>
        </w:rPr>
        <w:t xml:space="preserve">5.3 </w:t>
      </w:r>
      <w:r>
        <w:rPr>
          <w:rFonts w:ascii="Times New Roman" w:eastAsia="宋体" w:hAnsi="Times New Roman" w:cs="Times New Roman" w:hint="eastAsia"/>
          <w:b/>
          <w:bCs/>
          <w:color w:val="1F1F1F"/>
          <w:kern w:val="0"/>
          <w:sz w:val="24"/>
          <w14:ligatures w14:val="none"/>
        </w:rPr>
        <w:t>T</w:t>
      </w:r>
      <w:r w:rsidRPr="000321EF">
        <w:rPr>
          <w:rFonts w:ascii="Times New Roman" w:eastAsia="宋体" w:hAnsi="Times New Roman" w:cs="Times New Roman"/>
          <w:b/>
          <w:bCs/>
          <w:color w:val="1F1F1F"/>
          <w:kern w:val="0"/>
          <w:sz w:val="24"/>
          <w14:ligatures w14:val="none"/>
        </w:rPr>
        <w:t>heoretical</w:t>
      </w:r>
      <w:r w:rsidRPr="000321EF">
        <w:rPr>
          <w:rFonts w:ascii="Times New Roman" w:eastAsia="宋体" w:hAnsi="Times New Roman" w:cs="Times New Roman" w:hint="eastAsia"/>
          <w:b/>
          <w:bCs/>
          <w:color w:val="1F1F1F"/>
          <w:kern w:val="0"/>
          <w:sz w:val="24"/>
          <w14:ligatures w14:val="none"/>
        </w:rPr>
        <w:t xml:space="preserve"> </w:t>
      </w:r>
      <w:r>
        <w:rPr>
          <w:rFonts w:ascii="Times New Roman" w:eastAsia="宋体" w:hAnsi="Times New Roman" w:cs="Times New Roman" w:hint="eastAsia"/>
          <w:b/>
          <w:bCs/>
          <w:color w:val="1F1F1F"/>
          <w:kern w:val="0"/>
          <w:sz w:val="24"/>
          <w14:ligatures w14:val="none"/>
        </w:rPr>
        <w:t>P</w:t>
      </w:r>
      <w:r w:rsidRPr="000321EF">
        <w:rPr>
          <w:rFonts w:ascii="Times New Roman" w:eastAsia="宋体" w:hAnsi="Times New Roman" w:cs="Times New Roman" w:hint="eastAsia"/>
          <w:b/>
          <w:bCs/>
          <w:color w:val="1F1F1F"/>
          <w:kern w:val="0"/>
          <w:sz w:val="24"/>
          <w14:ligatures w14:val="none"/>
        </w:rPr>
        <w:t>aper</w:t>
      </w:r>
      <w:r>
        <w:rPr>
          <w:rFonts w:ascii="Times New Roman" w:eastAsia="宋体" w:hAnsi="Times New Roman" w:cs="Times New Roman" w:hint="eastAsia"/>
          <w:b/>
          <w:bCs/>
          <w:color w:val="1F1F1F"/>
          <w:kern w:val="0"/>
          <w:sz w:val="24"/>
          <w14:ligatures w14:val="none"/>
        </w:rPr>
        <w:t>s</w:t>
      </w:r>
    </w:p>
    <w:p w14:paraId="4CC4E5E6" w14:textId="47D16DB8" w:rsidR="000321EF" w:rsidRDefault="000321EF" w:rsidP="00E74C81">
      <w:pPr>
        <w:widowControl/>
        <w:spacing w:after="120"/>
        <w:jc w:val="left"/>
        <w:outlineLvl w:val="2"/>
        <w:rPr>
          <w:rFonts w:ascii="Times New Roman" w:eastAsia="宋体" w:hAnsi="Times New Roman" w:cs="Times New Roman"/>
          <w:color w:val="1F1F1F"/>
          <w:kern w:val="0"/>
          <w:sz w:val="24"/>
          <w14:ligatures w14:val="none"/>
        </w:rPr>
      </w:pPr>
      <w:r w:rsidRPr="000321EF">
        <w:rPr>
          <w:rFonts w:ascii="Times New Roman" w:eastAsia="宋体" w:hAnsi="Times New Roman" w:cs="Times New Roman"/>
          <w:color w:val="1F1F1F"/>
          <w:kern w:val="0"/>
          <w:sz w:val="24"/>
          <w14:ligatures w14:val="none"/>
        </w:rPr>
        <w:t xml:space="preserve">For papers that do not contain any data analysis and therefore are exempt from replication requirements, you </w:t>
      </w:r>
      <w:r w:rsidR="00066C89">
        <w:rPr>
          <w:rFonts w:ascii="Times New Roman" w:eastAsia="宋体" w:hAnsi="Times New Roman" w:cs="Times New Roman" w:hint="eastAsia"/>
          <w:color w:val="1F1F1F"/>
          <w:kern w:val="0"/>
          <w:sz w:val="24"/>
          <w14:ligatures w14:val="none"/>
        </w:rPr>
        <w:t>also need to</w:t>
      </w:r>
      <w:r w:rsidRPr="000321EF">
        <w:rPr>
          <w:rFonts w:ascii="Times New Roman" w:eastAsia="宋体" w:hAnsi="Times New Roman" w:cs="Times New Roman"/>
          <w:color w:val="1F1F1F"/>
          <w:kern w:val="0"/>
          <w:sz w:val="24"/>
          <w14:ligatures w14:val="none"/>
        </w:rPr>
        <w:t xml:space="preserve"> add a 'Data Availability' section to your final manuscript stating: "This is a purely theoretical paper that does not contain empirical work, computational simulations, or experimental data." </w:t>
      </w:r>
    </w:p>
    <w:p w14:paraId="20120392" w14:textId="168022D4" w:rsidR="00E74C81" w:rsidRPr="00B65D62" w:rsidRDefault="00E74C81" w:rsidP="00E74C81">
      <w:pPr>
        <w:widowControl/>
        <w:spacing w:after="120"/>
        <w:jc w:val="left"/>
        <w:outlineLvl w:val="2"/>
        <w:rPr>
          <w:rFonts w:ascii="Times New Roman" w:eastAsia="宋体" w:hAnsi="Times New Roman" w:cs="Times New Roman"/>
          <w:b/>
          <w:bCs/>
          <w:color w:val="1F1F1F"/>
          <w:kern w:val="0"/>
          <w:sz w:val="27"/>
          <w:szCs w:val="27"/>
          <w14:ligatures w14:val="none"/>
        </w:rPr>
      </w:pPr>
      <w:r w:rsidRPr="00B65D62">
        <w:rPr>
          <w:rFonts w:ascii="Times New Roman" w:eastAsia="宋体" w:hAnsi="Times New Roman" w:cs="Times New Roman"/>
          <w:b/>
          <w:bCs/>
          <w:color w:val="1F1F1F"/>
          <w:kern w:val="0"/>
          <w:sz w:val="27"/>
          <w:szCs w:val="27"/>
          <w14:ligatures w14:val="none"/>
        </w:rPr>
        <w:t>6. Timeline and Final Acceptance</w:t>
      </w:r>
    </w:p>
    <w:p w14:paraId="641DF147" w14:textId="590E6E4E" w:rsidR="00373D39" w:rsidRPr="00373D39" w:rsidRDefault="00E74C81" w:rsidP="00373D39">
      <w:pPr>
        <w:widowControl/>
        <w:numPr>
          <w:ilvl w:val="0"/>
          <w:numId w:val="4"/>
        </w:numPr>
        <w:jc w:val="left"/>
        <w:rPr>
          <w:rFonts w:ascii="Times New Roman" w:eastAsia="宋体" w:hAnsi="Times New Roman" w:cs="Times New Roman"/>
          <w:color w:val="1F1F1F"/>
          <w:kern w:val="0"/>
          <w:sz w:val="32"/>
          <w:szCs w:val="32"/>
          <w14:ligatures w14:val="none"/>
        </w:rPr>
      </w:pPr>
      <w:r w:rsidRPr="00B65D62">
        <w:rPr>
          <w:rFonts w:ascii="Times New Roman" w:eastAsia="宋体" w:hAnsi="Times New Roman" w:cs="Times New Roman"/>
          <w:b/>
          <w:bCs/>
          <w:color w:val="1F1F1F"/>
          <w:kern w:val="0"/>
          <w:sz w:val="24"/>
          <w:bdr w:val="none" w:sz="0" w:space="0" w:color="auto" w:frame="1"/>
          <w14:ligatures w14:val="none"/>
        </w:rPr>
        <w:t>4-Week Deadline:</w:t>
      </w:r>
      <w:r w:rsidRPr="00B65D62">
        <w:rPr>
          <w:rFonts w:ascii="Times New Roman" w:eastAsia="宋体" w:hAnsi="Times New Roman" w:cs="Times New Roman"/>
          <w:color w:val="1F1F1F"/>
          <w:kern w:val="0"/>
          <w:sz w:val="24"/>
          <w14:ligatures w14:val="none"/>
        </w:rPr>
        <w:t xml:space="preserve"> Upon Conditional Acceptance, authors have </w:t>
      </w:r>
      <w:r w:rsidRPr="00B65D62">
        <w:rPr>
          <w:rFonts w:ascii="Times New Roman" w:eastAsia="宋体" w:hAnsi="Times New Roman" w:cs="Times New Roman"/>
          <w:b/>
          <w:bCs/>
          <w:color w:val="1F1F1F"/>
          <w:kern w:val="0"/>
          <w:sz w:val="24"/>
          <w:bdr w:val="none" w:sz="0" w:space="0" w:color="auto" w:frame="1"/>
          <w14:ligatures w14:val="none"/>
        </w:rPr>
        <w:t>four (4) weeks</w:t>
      </w:r>
      <w:r w:rsidRPr="00B65D62">
        <w:rPr>
          <w:rFonts w:ascii="Times New Roman" w:eastAsia="宋体" w:hAnsi="Times New Roman" w:cs="Times New Roman"/>
          <w:color w:val="1F1F1F"/>
          <w:kern w:val="0"/>
          <w:sz w:val="24"/>
          <w14:ligatures w14:val="none"/>
        </w:rPr>
        <w:t xml:space="preserve"> to upload their complete replication package.</w:t>
      </w:r>
      <w:r w:rsidR="00373D39" w:rsidRPr="00373D39">
        <w:rPr>
          <w:rFonts w:ascii="Times New Roman" w:eastAsia="宋体" w:hAnsi="Times New Roman" w:cs="Times New Roman"/>
          <w:color w:val="1F1F1F"/>
          <w:kern w:val="0"/>
          <w:sz w:val="32"/>
          <w:szCs w:val="32"/>
          <w14:ligatures w14:val="none"/>
        </w:rPr>
        <w:t xml:space="preserve"> </w:t>
      </w:r>
      <w:r w:rsidR="00373D39" w:rsidRPr="00373D39">
        <w:rPr>
          <w:rFonts w:ascii="Times New Roman" w:hAnsi="Times New Roman" w:cs="Times New Roman"/>
          <w:b/>
          <w:bCs/>
          <w:sz w:val="24"/>
          <w:szCs w:val="32"/>
        </w:rPr>
        <w:t xml:space="preserve">For detailed technical </w:t>
      </w:r>
      <w:r w:rsidR="00373D39" w:rsidRPr="00373D39">
        <w:rPr>
          <w:rFonts w:ascii="Times New Roman" w:hAnsi="Times New Roman" w:cs="Times New Roman"/>
          <w:b/>
          <w:bCs/>
          <w:sz w:val="24"/>
          <w:szCs w:val="32"/>
        </w:rPr>
        <w:lastRenderedPageBreak/>
        <w:t xml:space="preserve">instructions on the upload process, please see the </w:t>
      </w:r>
      <w:hyperlink r:id="rId9" w:tgtFrame="_blank" w:history="1">
        <w:r w:rsidR="00373D39" w:rsidRPr="00373D39">
          <w:rPr>
            <w:rStyle w:val="af"/>
            <w:rFonts w:ascii="Times New Roman" w:hAnsi="Times New Roman" w:cs="Times New Roman"/>
            <w:b/>
            <w:bCs/>
            <w:sz w:val="24"/>
            <w:szCs w:val="32"/>
          </w:rPr>
          <w:t>Dataverse Dataset Management Guide</w:t>
        </w:r>
      </w:hyperlink>
      <w:r w:rsidR="00373D39" w:rsidRPr="00373D39">
        <w:rPr>
          <w:rFonts w:ascii="Times New Roman" w:hAnsi="Times New Roman" w:cs="Times New Roman"/>
          <w:b/>
          <w:bCs/>
          <w:sz w:val="24"/>
          <w:szCs w:val="32"/>
        </w:rPr>
        <w:t>.</w:t>
      </w:r>
    </w:p>
    <w:p w14:paraId="7D77B9CA" w14:textId="77777777" w:rsidR="009A3C55" w:rsidRDefault="00E74C81" w:rsidP="009A3C55">
      <w:pPr>
        <w:widowControl/>
        <w:numPr>
          <w:ilvl w:val="0"/>
          <w:numId w:val="4"/>
        </w:numPr>
        <w:jc w:val="left"/>
        <w:rPr>
          <w:rFonts w:ascii="Times New Roman" w:eastAsia="宋体" w:hAnsi="Times New Roman" w:cs="Times New Roman"/>
          <w:color w:val="1F1F1F"/>
          <w:kern w:val="0"/>
          <w:sz w:val="24"/>
          <w14:ligatures w14:val="none"/>
        </w:rPr>
      </w:pPr>
      <w:r w:rsidRPr="00B65D62">
        <w:rPr>
          <w:rFonts w:ascii="Times New Roman" w:eastAsia="宋体" w:hAnsi="Times New Roman" w:cs="Times New Roman"/>
          <w:b/>
          <w:bCs/>
          <w:color w:val="1F1F1F"/>
          <w:kern w:val="0"/>
          <w:sz w:val="24"/>
          <w:bdr w:val="none" w:sz="0" w:space="0" w:color="auto" w:frame="1"/>
          <w14:ligatures w14:val="none"/>
        </w:rPr>
        <w:t>Data Editor Authority:</w:t>
      </w:r>
      <w:r w:rsidRPr="00B65D62">
        <w:rPr>
          <w:rFonts w:ascii="Times New Roman" w:eastAsia="宋体" w:hAnsi="Times New Roman" w:cs="Times New Roman"/>
          <w:color w:val="1F1F1F"/>
          <w:kern w:val="0"/>
          <w:sz w:val="24"/>
          <w14:ligatures w14:val="none"/>
        </w:rPr>
        <w:t xml:space="preserve"> Final acceptance is granted only after the Data Editor confirms reproducibility. If a functional package is not provided or fails verification without prior disclosure, the Conditional Acceptance may be revoked.</w:t>
      </w:r>
    </w:p>
    <w:p w14:paraId="31F5A615" w14:textId="06DCE8FE" w:rsidR="00F63C62" w:rsidRPr="00F63C62" w:rsidRDefault="009A3C55" w:rsidP="00F63C62">
      <w:pPr>
        <w:widowControl/>
        <w:numPr>
          <w:ilvl w:val="0"/>
          <w:numId w:val="4"/>
        </w:numPr>
        <w:jc w:val="left"/>
        <w:rPr>
          <w:rFonts w:ascii="Times New Roman" w:eastAsia="宋体" w:hAnsi="Times New Roman" w:cs="Times New Roman"/>
          <w:color w:val="1F1F1F"/>
          <w:kern w:val="0"/>
          <w:sz w:val="32"/>
          <w:szCs w:val="32"/>
          <w14:ligatures w14:val="none"/>
        </w:rPr>
      </w:pPr>
      <w:r w:rsidRPr="009A3C55">
        <w:rPr>
          <w:rFonts w:ascii="Times New Roman" w:hAnsi="Times New Roman" w:cs="Times New Roman"/>
          <w:b/>
          <w:bCs/>
          <w:sz w:val="24"/>
          <w:szCs w:val="32"/>
        </w:rPr>
        <w:t>Post-Publication Oversight:</w:t>
      </w:r>
      <w:r w:rsidRPr="009A3C55">
        <w:rPr>
          <w:rFonts w:ascii="Times New Roman" w:hAnsi="Times New Roman" w:cs="Times New Roman"/>
          <w:sz w:val="24"/>
          <w:szCs w:val="32"/>
        </w:rPr>
        <w:t xml:space="preserve"> Following the public release of the replication package, the Data Editor will receive and review reports or inquiries from the academic community. If a valid issue is identified, the Data Editor will verify the concern with the authors and facilitate the necessary data corrections or formal responses. Should these corrections reveal significant discrepancies that undermine the study’s primary findings or conclusions, the journal reserves the right to take further action, including issuing an </w:t>
      </w:r>
      <w:r w:rsidRPr="009A3C55">
        <w:rPr>
          <w:rFonts w:ascii="Times New Roman" w:hAnsi="Times New Roman" w:cs="Times New Roman"/>
          <w:b/>
          <w:bCs/>
          <w:sz w:val="24"/>
          <w:szCs w:val="32"/>
        </w:rPr>
        <w:t>Erratum</w:t>
      </w:r>
      <w:r w:rsidRPr="009A3C55">
        <w:rPr>
          <w:rFonts w:ascii="Times New Roman" w:hAnsi="Times New Roman" w:cs="Times New Roman"/>
          <w:sz w:val="24"/>
          <w:szCs w:val="32"/>
        </w:rPr>
        <w:t xml:space="preserve"> or a </w:t>
      </w:r>
      <w:r w:rsidRPr="009A3C55">
        <w:rPr>
          <w:rFonts w:ascii="Times New Roman" w:hAnsi="Times New Roman" w:cs="Times New Roman"/>
          <w:b/>
          <w:bCs/>
          <w:sz w:val="24"/>
          <w:szCs w:val="32"/>
        </w:rPr>
        <w:t>Retraction</w:t>
      </w:r>
      <w:r w:rsidRPr="009A3C55">
        <w:rPr>
          <w:rFonts w:ascii="Times New Roman" w:hAnsi="Times New Roman" w:cs="Times New Roman"/>
          <w:sz w:val="24"/>
          <w:szCs w:val="32"/>
        </w:rPr>
        <w:t>.</w:t>
      </w:r>
      <w:r w:rsidR="00F63C62" w:rsidRPr="00F63C62">
        <w:rPr>
          <w:rFonts w:ascii="Times New Roman" w:eastAsia="宋体" w:hAnsi="Times New Roman" w:cs="Times New Roman" w:hint="eastAsia"/>
          <w:color w:val="1F1F1F"/>
          <w:kern w:val="0"/>
          <w:sz w:val="24"/>
          <w14:ligatures w14:val="none"/>
        </w:rPr>
        <w:t xml:space="preserve"> </w:t>
      </w:r>
    </w:p>
    <w:sectPr w:rsidR="00F63C62" w:rsidRPr="00F63C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20499"/>
    <w:multiLevelType w:val="multilevel"/>
    <w:tmpl w:val="483E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B72A1"/>
    <w:multiLevelType w:val="multilevel"/>
    <w:tmpl w:val="A53C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A49E0"/>
    <w:multiLevelType w:val="multilevel"/>
    <w:tmpl w:val="8FF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7053F"/>
    <w:multiLevelType w:val="multilevel"/>
    <w:tmpl w:val="087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348EA"/>
    <w:multiLevelType w:val="multilevel"/>
    <w:tmpl w:val="018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5050A"/>
    <w:multiLevelType w:val="multilevel"/>
    <w:tmpl w:val="DBF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A34B3"/>
    <w:multiLevelType w:val="multilevel"/>
    <w:tmpl w:val="ED2A1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C5430"/>
    <w:multiLevelType w:val="multilevel"/>
    <w:tmpl w:val="1D9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707BE"/>
    <w:multiLevelType w:val="multilevel"/>
    <w:tmpl w:val="4DD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C6B2D"/>
    <w:multiLevelType w:val="multilevel"/>
    <w:tmpl w:val="C46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11395"/>
    <w:multiLevelType w:val="multilevel"/>
    <w:tmpl w:val="E7A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A77A5"/>
    <w:multiLevelType w:val="multilevel"/>
    <w:tmpl w:val="B1F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7475A"/>
    <w:multiLevelType w:val="multilevel"/>
    <w:tmpl w:val="094A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00855">
    <w:abstractNumId w:val="11"/>
  </w:num>
  <w:num w:numId="2" w16cid:durableId="2024896772">
    <w:abstractNumId w:val="8"/>
  </w:num>
  <w:num w:numId="3" w16cid:durableId="1030490964">
    <w:abstractNumId w:val="5"/>
  </w:num>
  <w:num w:numId="4" w16cid:durableId="1343437730">
    <w:abstractNumId w:val="10"/>
  </w:num>
  <w:num w:numId="5" w16cid:durableId="1714882522">
    <w:abstractNumId w:val="3"/>
  </w:num>
  <w:num w:numId="6" w16cid:durableId="899250579">
    <w:abstractNumId w:val="2"/>
  </w:num>
  <w:num w:numId="7" w16cid:durableId="1034843211">
    <w:abstractNumId w:val="7"/>
  </w:num>
  <w:num w:numId="8" w16cid:durableId="1099525191">
    <w:abstractNumId w:val="1"/>
  </w:num>
  <w:num w:numId="9" w16cid:durableId="25065179">
    <w:abstractNumId w:val="4"/>
  </w:num>
  <w:num w:numId="10" w16cid:durableId="1029143514">
    <w:abstractNumId w:val="12"/>
  </w:num>
  <w:num w:numId="11" w16cid:durableId="1977369106">
    <w:abstractNumId w:val="0"/>
  </w:num>
  <w:num w:numId="12" w16cid:durableId="1979384288">
    <w:abstractNumId w:val="6"/>
  </w:num>
  <w:num w:numId="13" w16cid:durableId="1370643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C81"/>
    <w:rsid w:val="000314F0"/>
    <w:rsid w:val="000321EF"/>
    <w:rsid w:val="00066C89"/>
    <w:rsid w:val="0017788D"/>
    <w:rsid w:val="00216861"/>
    <w:rsid w:val="00252B54"/>
    <w:rsid w:val="002564D2"/>
    <w:rsid w:val="002A1C21"/>
    <w:rsid w:val="002C32D5"/>
    <w:rsid w:val="00373D39"/>
    <w:rsid w:val="003948A0"/>
    <w:rsid w:val="004A14F5"/>
    <w:rsid w:val="004B239C"/>
    <w:rsid w:val="005040E6"/>
    <w:rsid w:val="006B1258"/>
    <w:rsid w:val="006B5549"/>
    <w:rsid w:val="00736C4A"/>
    <w:rsid w:val="00754B24"/>
    <w:rsid w:val="007E54A8"/>
    <w:rsid w:val="00800AD9"/>
    <w:rsid w:val="009A3C55"/>
    <w:rsid w:val="009A5455"/>
    <w:rsid w:val="00A813E1"/>
    <w:rsid w:val="00AD51EA"/>
    <w:rsid w:val="00B11115"/>
    <w:rsid w:val="00B65D62"/>
    <w:rsid w:val="00BD650F"/>
    <w:rsid w:val="00C927DB"/>
    <w:rsid w:val="00CD3F91"/>
    <w:rsid w:val="00D96437"/>
    <w:rsid w:val="00E74C81"/>
    <w:rsid w:val="00ED4B99"/>
    <w:rsid w:val="00F63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8F90"/>
  <w15:chartTrackingRefBased/>
  <w15:docId w15:val="{B9498428-6F7A-2A4A-AEA9-122E09E90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4C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74C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74C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74C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4C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74C8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4C8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4C8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4C8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4C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74C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74C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74C81"/>
    <w:rPr>
      <w:rFonts w:cstheme="majorBidi"/>
      <w:color w:val="0F4761" w:themeColor="accent1" w:themeShade="BF"/>
      <w:sz w:val="28"/>
      <w:szCs w:val="28"/>
    </w:rPr>
  </w:style>
  <w:style w:type="character" w:customStyle="1" w:styleId="50">
    <w:name w:val="标题 5 字符"/>
    <w:basedOn w:val="a0"/>
    <w:link w:val="5"/>
    <w:uiPriority w:val="9"/>
    <w:semiHidden/>
    <w:rsid w:val="00E74C81"/>
    <w:rPr>
      <w:rFonts w:cstheme="majorBidi"/>
      <w:color w:val="0F4761" w:themeColor="accent1" w:themeShade="BF"/>
      <w:sz w:val="24"/>
    </w:rPr>
  </w:style>
  <w:style w:type="character" w:customStyle="1" w:styleId="60">
    <w:name w:val="标题 6 字符"/>
    <w:basedOn w:val="a0"/>
    <w:link w:val="6"/>
    <w:uiPriority w:val="9"/>
    <w:semiHidden/>
    <w:rsid w:val="00E74C81"/>
    <w:rPr>
      <w:rFonts w:cstheme="majorBidi"/>
      <w:b/>
      <w:bCs/>
      <w:color w:val="0F4761" w:themeColor="accent1" w:themeShade="BF"/>
    </w:rPr>
  </w:style>
  <w:style w:type="character" w:customStyle="1" w:styleId="70">
    <w:name w:val="标题 7 字符"/>
    <w:basedOn w:val="a0"/>
    <w:link w:val="7"/>
    <w:uiPriority w:val="9"/>
    <w:semiHidden/>
    <w:rsid w:val="00E74C81"/>
    <w:rPr>
      <w:rFonts w:cstheme="majorBidi"/>
      <w:b/>
      <w:bCs/>
      <w:color w:val="595959" w:themeColor="text1" w:themeTint="A6"/>
    </w:rPr>
  </w:style>
  <w:style w:type="character" w:customStyle="1" w:styleId="80">
    <w:name w:val="标题 8 字符"/>
    <w:basedOn w:val="a0"/>
    <w:link w:val="8"/>
    <w:uiPriority w:val="9"/>
    <w:semiHidden/>
    <w:rsid w:val="00E74C81"/>
    <w:rPr>
      <w:rFonts w:cstheme="majorBidi"/>
      <w:color w:val="595959" w:themeColor="text1" w:themeTint="A6"/>
    </w:rPr>
  </w:style>
  <w:style w:type="character" w:customStyle="1" w:styleId="90">
    <w:name w:val="标题 9 字符"/>
    <w:basedOn w:val="a0"/>
    <w:link w:val="9"/>
    <w:uiPriority w:val="9"/>
    <w:semiHidden/>
    <w:rsid w:val="00E74C81"/>
    <w:rPr>
      <w:rFonts w:eastAsiaTheme="majorEastAsia" w:cstheme="majorBidi"/>
      <w:color w:val="595959" w:themeColor="text1" w:themeTint="A6"/>
    </w:rPr>
  </w:style>
  <w:style w:type="paragraph" w:styleId="a3">
    <w:name w:val="Title"/>
    <w:basedOn w:val="a"/>
    <w:next w:val="a"/>
    <w:link w:val="a4"/>
    <w:uiPriority w:val="10"/>
    <w:qFormat/>
    <w:rsid w:val="00E74C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4C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4C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4C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4C81"/>
    <w:pPr>
      <w:spacing w:before="160" w:after="160"/>
      <w:jc w:val="center"/>
    </w:pPr>
    <w:rPr>
      <w:i/>
      <w:iCs/>
      <w:color w:val="404040" w:themeColor="text1" w:themeTint="BF"/>
    </w:rPr>
  </w:style>
  <w:style w:type="character" w:customStyle="1" w:styleId="a8">
    <w:name w:val="引用 字符"/>
    <w:basedOn w:val="a0"/>
    <w:link w:val="a7"/>
    <w:uiPriority w:val="29"/>
    <w:rsid w:val="00E74C81"/>
    <w:rPr>
      <w:i/>
      <w:iCs/>
      <w:color w:val="404040" w:themeColor="text1" w:themeTint="BF"/>
    </w:rPr>
  </w:style>
  <w:style w:type="paragraph" w:styleId="a9">
    <w:name w:val="List Paragraph"/>
    <w:basedOn w:val="a"/>
    <w:uiPriority w:val="34"/>
    <w:qFormat/>
    <w:rsid w:val="00E74C81"/>
    <w:pPr>
      <w:ind w:left="720"/>
      <w:contextualSpacing/>
    </w:pPr>
  </w:style>
  <w:style w:type="character" w:styleId="aa">
    <w:name w:val="Intense Emphasis"/>
    <w:basedOn w:val="a0"/>
    <w:uiPriority w:val="21"/>
    <w:qFormat/>
    <w:rsid w:val="00E74C81"/>
    <w:rPr>
      <w:i/>
      <w:iCs/>
      <w:color w:val="0F4761" w:themeColor="accent1" w:themeShade="BF"/>
    </w:rPr>
  </w:style>
  <w:style w:type="paragraph" w:styleId="ab">
    <w:name w:val="Intense Quote"/>
    <w:basedOn w:val="a"/>
    <w:next w:val="a"/>
    <w:link w:val="ac"/>
    <w:uiPriority w:val="30"/>
    <w:qFormat/>
    <w:rsid w:val="00E74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4C81"/>
    <w:rPr>
      <w:i/>
      <w:iCs/>
      <w:color w:val="0F4761" w:themeColor="accent1" w:themeShade="BF"/>
    </w:rPr>
  </w:style>
  <w:style w:type="character" w:styleId="ad">
    <w:name w:val="Intense Reference"/>
    <w:basedOn w:val="a0"/>
    <w:uiPriority w:val="32"/>
    <w:qFormat/>
    <w:rsid w:val="00E74C81"/>
    <w:rPr>
      <w:b/>
      <w:bCs/>
      <w:smallCaps/>
      <w:color w:val="0F4761" w:themeColor="accent1" w:themeShade="BF"/>
      <w:spacing w:val="5"/>
    </w:rPr>
  </w:style>
  <w:style w:type="paragraph" w:styleId="ae">
    <w:name w:val="Normal (Web)"/>
    <w:basedOn w:val="a"/>
    <w:uiPriority w:val="99"/>
    <w:unhideWhenUsed/>
    <w:rsid w:val="00E74C81"/>
    <w:pPr>
      <w:widowControl/>
      <w:spacing w:before="100" w:beforeAutospacing="1" w:after="100" w:afterAutospacing="1"/>
      <w:jc w:val="left"/>
    </w:pPr>
    <w:rPr>
      <w:rFonts w:ascii="宋体" w:eastAsia="宋体" w:hAnsi="宋体" w:cs="宋体"/>
      <w:kern w:val="0"/>
      <w:sz w:val="24"/>
      <w14:ligatures w14:val="none"/>
    </w:rPr>
  </w:style>
  <w:style w:type="character" w:styleId="af">
    <w:name w:val="Hyperlink"/>
    <w:basedOn w:val="a0"/>
    <w:uiPriority w:val="99"/>
    <w:semiHidden/>
    <w:unhideWhenUsed/>
    <w:rsid w:val="00E74C81"/>
    <w:rPr>
      <w:color w:val="0000FF"/>
      <w:u w:val="single"/>
    </w:rPr>
  </w:style>
  <w:style w:type="character" w:styleId="af0">
    <w:name w:val="Strong"/>
    <w:basedOn w:val="a0"/>
    <w:uiPriority w:val="22"/>
    <w:qFormat/>
    <w:rsid w:val="00E74C81"/>
    <w:rPr>
      <w:b/>
      <w:bCs/>
    </w:rPr>
  </w:style>
  <w:style w:type="character" w:styleId="af1">
    <w:name w:val="FollowedHyperlink"/>
    <w:basedOn w:val="a0"/>
    <w:uiPriority w:val="99"/>
    <w:semiHidden/>
    <w:unhideWhenUsed/>
    <w:rsid w:val="00373D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science-data-editors.github.io/template_README/" TargetMode="External"/><Relationship Id="rId3" Type="http://schemas.openxmlformats.org/officeDocument/2006/relationships/settings" Target="settings.xml"/><Relationship Id="rId7" Type="http://schemas.openxmlformats.org/officeDocument/2006/relationships/hyperlink" Target="https://www.aeaweb.org/journals/data/referen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verse.harvard.edu/dataverse/cer" TargetMode="External"/><Relationship Id="rId11" Type="http://schemas.openxmlformats.org/officeDocument/2006/relationships/theme" Target="theme/theme1.xml"/><Relationship Id="rId5" Type="http://schemas.openxmlformats.org/officeDocument/2006/relationships/hyperlink" Target="https://datacodestandard.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uides.dataverse.org/en/latest/user/dataset-management.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1542</Words>
  <Characters>8796</Characters>
  <Application>Microsoft Office Word</Application>
  <DocSecurity>0</DocSecurity>
  <Lines>73</Lines>
  <Paragraphs>20</Paragraphs>
  <ScaleCrop>false</ScaleCrop>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Ruochen Dai</dc:creator>
  <cp:keywords/>
  <dc:description/>
  <cp:lastModifiedBy>Ruochen Dai</cp:lastModifiedBy>
  <cp:revision>18</cp:revision>
  <dcterms:created xsi:type="dcterms:W3CDTF">2025-12-25T07:54:00Z</dcterms:created>
  <dcterms:modified xsi:type="dcterms:W3CDTF">2026-02-25T15:36:00Z</dcterms:modified>
</cp:coreProperties>
</file>