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831EA0" w:rsidP="00E12F08">
      <w:r w:rsidRPr="00831EA0">
        <w:t>Efficient 3D Room Shape Recovery from a Single Panorama</w:t>
      </w:r>
    </w:p>
    <w:p w:rsidR="00831EA0" w:rsidRDefault="00831EA0" w:rsidP="00831EA0">
      <w:pPr>
        <w:pStyle w:val="1"/>
        <w:spacing w:before="312"/>
      </w:pPr>
      <w:r>
        <w:rPr>
          <w:rFonts w:hint="eastAsia"/>
        </w:rPr>
        <w:t>Abstract</w:t>
      </w:r>
    </w:p>
    <w:p w:rsidR="00831EA0" w:rsidRDefault="00831EA0" w:rsidP="003D7F21">
      <w:pPr>
        <w:pStyle w:val="3"/>
      </w:pPr>
      <w:r>
        <w:t xml:space="preserve">Our algorithm can automatically infer a 3D shape from a collection of partially oriented </w:t>
      </w:r>
      <w:r w:rsidRPr="00831EA0">
        <w:rPr>
          <w:b/>
        </w:rPr>
        <w:t>superpixel facets</w:t>
      </w:r>
      <w:r>
        <w:t xml:space="preserve"> and </w:t>
      </w:r>
      <w:r w:rsidRPr="00831EA0">
        <w:rPr>
          <w:b/>
        </w:rPr>
        <w:t>line</w:t>
      </w:r>
      <w:r>
        <w:t xml:space="preserve"> </w:t>
      </w:r>
      <w:r w:rsidRPr="00831EA0">
        <w:rPr>
          <w:b/>
        </w:rPr>
        <w:t>segments</w:t>
      </w:r>
    </w:p>
    <w:p w:rsidR="00831EA0" w:rsidRDefault="00831EA0" w:rsidP="003D7F21">
      <w:pPr>
        <w:pStyle w:val="3"/>
      </w:pPr>
      <w:r>
        <w:t>The core part of the algorithm is a constraint graph, which includes</w:t>
      </w:r>
    </w:p>
    <w:p w:rsidR="00831EA0" w:rsidRDefault="00831EA0" w:rsidP="003D7F21">
      <w:pPr>
        <w:pStyle w:val="5"/>
      </w:pPr>
      <w:r>
        <w:t>Lines and superpixels as vertices</w:t>
      </w:r>
    </w:p>
    <w:p w:rsidR="00831EA0" w:rsidRDefault="00831EA0" w:rsidP="003D7F21">
      <w:pPr>
        <w:pStyle w:val="5"/>
      </w:pPr>
      <w:r>
        <w:t>Their geometric relations as edges</w:t>
      </w:r>
    </w:p>
    <w:p w:rsidR="00831EA0" w:rsidRDefault="00831EA0" w:rsidP="003D7F21">
      <w:pPr>
        <w:pStyle w:val="3"/>
      </w:pPr>
      <w:r>
        <w:t>Based on the constraint graph by solving all the geometric constraints as constrained linear least-squares</w:t>
      </w:r>
    </w:p>
    <w:p w:rsidR="00831EA0" w:rsidRDefault="00831EA0" w:rsidP="003D7F21">
      <w:pPr>
        <w:pStyle w:val="3"/>
      </w:pPr>
      <w:r>
        <w:t>The selected constraints used for reconstruction are identified using an occlusion detection method with a Markov random field</w:t>
      </w:r>
    </w:p>
    <w:p w:rsidR="00831EA0" w:rsidRDefault="00831EA0" w:rsidP="00831EA0">
      <w:pPr>
        <w:pStyle w:val="1"/>
        <w:spacing w:before="312"/>
      </w:pPr>
      <w:r>
        <w:rPr>
          <w:rFonts w:hint="eastAsia"/>
        </w:rPr>
        <w:t>Introduction</w:t>
      </w:r>
    </w:p>
    <w:p w:rsidR="00831EA0" w:rsidRDefault="00831EA0" w:rsidP="00831EA0">
      <w:pPr>
        <w:pStyle w:val="2"/>
      </w:pPr>
      <w:r>
        <w:rPr>
          <w:rFonts w:hint="eastAsia"/>
        </w:rPr>
        <w:t>||Indoor</w:t>
      </w:r>
      <w:r>
        <w:t xml:space="preserve"> World model||</w:t>
      </w:r>
    </w:p>
    <w:p w:rsidR="00831EA0" w:rsidRDefault="00831EA0" w:rsidP="003D7F21">
      <w:pPr>
        <w:pStyle w:val="3"/>
      </w:pPr>
      <w:r>
        <w:t>Consists of a single floor, a single ceiling, and vertical walls</w:t>
      </w:r>
    </w:p>
    <w:p w:rsidR="00831EA0" w:rsidRDefault="00831EA0" w:rsidP="00831EA0">
      <w:pPr>
        <w:pStyle w:val="6"/>
      </w:pPr>
      <w:r>
        <w:t>06-CVPR-A dynamic bayesian network model for autonomous 3d reconstruction from a single indoor image</w:t>
      </w:r>
    </w:p>
    <w:p w:rsidR="00831EA0" w:rsidRDefault="00831EA0" w:rsidP="00831EA0">
      <w:pPr>
        <w:pStyle w:val="6"/>
      </w:pPr>
      <w:r>
        <w:t>09-CVPR-Geometric reasoning for single image structure recovery</w:t>
      </w:r>
    </w:p>
    <w:p w:rsidR="00831EA0" w:rsidRDefault="00831EA0" w:rsidP="003D7F21">
      <w:pPr>
        <w:pStyle w:val="3"/>
      </w:pPr>
      <w:r>
        <w:t>Estimating a cuboid shape that fits the room layout</w:t>
      </w:r>
    </w:p>
    <w:p w:rsidR="00831EA0" w:rsidRDefault="00831EA0" w:rsidP="00E8279F">
      <w:pPr>
        <w:pStyle w:val="6"/>
      </w:pPr>
      <w:r>
        <w:t>09-ICCV-Recovering the spatial layout of cluttered rooms</w:t>
      </w:r>
    </w:p>
    <w:p w:rsidR="00831EA0" w:rsidRDefault="00831EA0" w:rsidP="00E8279F">
      <w:pPr>
        <w:pStyle w:val="6"/>
      </w:pPr>
      <w:r>
        <w:t>10-ECCV-Discriminative learning with latent variables for cluttered indoor scene understanding</w:t>
      </w:r>
    </w:p>
    <w:p w:rsidR="00831EA0" w:rsidRDefault="00831EA0" w:rsidP="00E8279F">
      <w:pPr>
        <w:pStyle w:val="6"/>
      </w:pPr>
      <w:r>
        <w:t>10-ECCV-Thinking inside the box: Using appearance models and context based on room geometry</w:t>
      </w:r>
    </w:p>
    <w:p w:rsidR="00831EA0" w:rsidRDefault="00831EA0" w:rsidP="00E8279F">
      <w:pPr>
        <w:pStyle w:val="6"/>
      </w:pPr>
      <w:r>
        <w:t>10-</w:t>
      </w:r>
      <w:r w:rsidR="00E8279F">
        <w:t>NIPS-Estimating spatial layout of rooms using volumetric reasoning about objects and surfaces</w:t>
      </w:r>
    </w:p>
    <w:p w:rsidR="00E8279F" w:rsidRDefault="00E8279F" w:rsidP="003D7F21">
      <w:pPr>
        <w:pStyle w:val="6"/>
      </w:pPr>
      <w:r>
        <w:t>13-CVPR-Understanding indoor scenes using 3d geometric phrases</w:t>
      </w:r>
    </w:p>
    <w:p w:rsidR="00E8279F" w:rsidRDefault="00E8279F" w:rsidP="003D7F21">
      <w:pPr>
        <w:pStyle w:val="6"/>
      </w:pPr>
      <w:r>
        <w:t>12-CVPR-Efficient structured prediction for 3d indoor scene understanding</w:t>
      </w:r>
    </w:p>
    <w:p w:rsidR="00E8279F" w:rsidRDefault="00E8279F" w:rsidP="003D7F21">
      <w:pPr>
        <w:pStyle w:val="6"/>
      </w:pPr>
      <w:r>
        <w:t>13-ICCV-Box in the box: Joint 3d layout and object reasoning from single images</w:t>
      </w:r>
    </w:p>
    <w:p w:rsidR="00E8279F" w:rsidRDefault="00E8279F" w:rsidP="003D7F21">
      <w:pPr>
        <w:pStyle w:val="6"/>
      </w:pPr>
      <w:r>
        <w:t>13-CVPR-Manhattan junction catalogue for spatial reasoning of indoor scenes</w:t>
      </w:r>
    </w:p>
    <w:p w:rsidR="00E8279F" w:rsidRDefault="00E8279F" w:rsidP="003D7F21">
      <w:pPr>
        <w:pStyle w:val="6"/>
      </w:pPr>
      <w:r>
        <w:t>14-ECCV-Panocontext: A whole-room 3d context model for panoramic scene understanding</w:t>
      </w:r>
    </w:p>
    <w:p w:rsidR="00E8279F" w:rsidRDefault="00E8279F" w:rsidP="003D7F21">
      <w:pPr>
        <w:pStyle w:val="3"/>
      </w:pPr>
      <w:r>
        <w:t>Most of these approaches work in a discretized manner</w:t>
      </w:r>
    </w:p>
    <w:p w:rsidR="00E8279F" w:rsidRDefault="00E8279F" w:rsidP="003D7F21">
      <w:pPr>
        <w:pStyle w:val="5"/>
      </w:pPr>
      <w:r>
        <w:t>Results are selected from a set of candidates based on certain scoring functions</w:t>
      </w:r>
    </w:p>
    <w:p w:rsidR="00E8279F" w:rsidRDefault="00E8279F" w:rsidP="003D7F21">
      <w:pPr>
        <w:pStyle w:val="5"/>
      </w:pPr>
      <w:r>
        <w:t>The generation rules of the candidates limit the scope of these algorithms</w:t>
      </w:r>
    </w:p>
    <w:p w:rsidR="00E8279F" w:rsidRDefault="00E8279F" w:rsidP="00E8279F">
      <w:pPr>
        <w:pStyle w:val="2"/>
        <w:numPr>
          <w:ilvl w:val="0"/>
          <w:numId w:val="0"/>
        </w:numPr>
        <w:ind w:left="420"/>
      </w:pPr>
      <w:r>
        <w:t>||Manhattan world assumption||</w:t>
      </w:r>
    </w:p>
    <w:p w:rsidR="00E8279F" w:rsidRDefault="00E8279F" w:rsidP="003D7F21">
      <w:pPr>
        <w:pStyle w:val="3"/>
      </w:pPr>
      <w:r>
        <w:t>Constraint graph, which includes all the lines and superpixels as vertices is constructed</w:t>
      </w:r>
    </w:p>
    <w:p w:rsidR="00E8279F" w:rsidRDefault="00E8279F" w:rsidP="003D7F21">
      <w:pPr>
        <w:pStyle w:val="3"/>
      </w:pPr>
      <w:r>
        <w:t>A 3D reconstruction is performed in an iterative manner, which can solve constraints as constrained linear least squares (CLLS)</w:t>
      </w:r>
    </w:p>
    <w:p w:rsidR="00E8279F" w:rsidRDefault="00E8279F" w:rsidP="00E8279F">
      <w:pPr>
        <w:pStyle w:val="3"/>
      </w:pPr>
      <w:r>
        <w:t xml:space="preserve">We propose an occlusion detection method using a Markov random </w:t>
      </w:r>
      <w:r w:rsidRPr="00E8279F">
        <w:t>field (MRF) to select plausible constraints for reconstruction</w:t>
      </w:r>
    </w:p>
    <w:p w:rsidR="00E8279F" w:rsidRDefault="00E8279F" w:rsidP="00E8279F">
      <w:pPr>
        <w:pStyle w:val="1"/>
        <w:spacing w:before="312"/>
      </w:pPr>
      <w:r>
        <w:t>Related work</w:t>
      </w:r>
    </w:p>
    <w:p w:rsidR="00E8279F" w:rsidRDefault="00E8279F" w:rsidP="00E8279F">
      <w:pPr>
        <w:pStyle w:val="2"/>
      </w:pPr>
      <w:r>
        <w:lastRenderedPageBreak/>
        <w:t>||</w:t>
      </w:r>
      <w:r w:rsidRPr="00E8279F">
        <w:t>single-view reconstruction (SVR)</w:t>
      </w:r>
      <w:r>
        <w:t>||</w:t>
      </w:r>
    </w:p>
    <w:p w:rsidR="00E8279F" w:rsidRDefault="00CC2462" w:rsidP="00CC2462">
      <w:pPr>
        <w:pStyle w:val="3"/>
      </w:pPr>
      <w:r>
        <w:t>G</w:t>
      </w:r>
      <w:r w:rsidRPr="00CC2462">
        <w:t>eometric approaches</w:t>
      </w:r>
    </w:p>
    <w:p w:rsidR="004A26B9" w:rsidRDefault="004A26B9" w:rsidP="004A26B9">
      <w:pPr>
        <w:pStyle w:val="5"/>
      </w:pPr>
      <w:r>
        <w:t>Recovered indoor layout by computing orientation maps (OMs) from lines</w:t>
      </w:r>
    </w:p>
    <w:p w:rsidR="00CC2462" w:rsidRDefault="00CC2462" w:rsidP="004A26B9">
      <w:pPr>
        <w:pStyle w:val="8"/>
      </w:pPr>
      <w:r>
        <w:t>09-CVPR-Geometric reasoning for single image structure recovery</w:t>
      </w:r>
    </w:p>
    <w:p w:rsidR="004A26B9" w:rsidRDefault="004A26B9" w:rsidP="004A26B9">
      <w:pPr>
        <w:pStyle w:val="5"/>
      </w:pPr>
      <w:r>
        <w:t>Reconstructed symmetric objects by detecting symmetric lines</w:t>
      </w:r>
    </w:p>
    <w:p w:rsidR="004A26B9" w:rsidRDefault="004A26B9" w:rsidP="004A26B9">
      <w:pPr>
        <w:pStyle w:val="8"/>
      </w:pPr>
      <w:r>
        <w:rPr>
          <w:rFonts w:hint="eastAsia"/>
        </w:rPr>
        <w:t>11-CVPR</w:t>
      </w:r>
      <w:r>
        <w:t>-Symmetric piecewise planar object reconstruction from a single image</w:t>
      </w:r>
    </w:p>
    <w:p w:rsidR="004A26B9" w:rsidRDefault="004A26B9" w:rsidP="004A26B9">
      <w:pPr>
        <w:pStyle w:val="5"/>
      </w:pPr>
      <w:r>
        <w:t>Recognized cuboids from single photographs based on both the appearance of corners and edges as well as their geometric relations</w:t>
      </w:r>
    </w:p>
    <w:p w:rsidR="004A26B9" w:rsidRDefault="004A26B9" w:rsidP="004A26B9">
      <w:pPr>
        <w:pStyle w:val="8"/>
      </w:pPr>
      <w:r>
        <w:t>12-NIPS-Localizing 3d cuboids in single-view images</w:t>
      </w:r>
    </w:p>
    <w:p w:rsidR="004A26B9" w:rsidRDefault="004A26B9" w:rsidP="004A26B9">
      <w:pPr>
        <w:pStyle w:val="5"/>
      </w:pPr>
      <w:r>
        <w:t>Lifted 2D lines to 3D by identifying true line intersections in space</w:t>
      </w:r>
    </w:p>
    <w:p w:rsidR="004A26B9" w:rsidRDefault="004A26B9" w:rsidP="004A26B9">
      <w:pPr>
        <w:pStyle w:val="8"/>
      </w:pPr>
      <w:r>
        <w:t>13-ICCV-Lifting 3d manhattan lines from a single image</w:t>
      </w:r>
    </w:p>
    <w:p w:rsidR="004A26B9" w:rsidRDefault="004A26B9" w:rsidP="004A26B9">
      <w:pPr>
        <w:pStyle w:val="3"/>
      </w:pPr>
      <w:r>
        <w:t>S</w:t>
      </w:r>
      <w:r w:rsidRPr="004A26B9">
        <w:t>emantic approaches</w:t>
      </w:r>
    </w:p>
    <w:p w:rsidR="004A26B9" w:rsidRDefault="004A26B9" w:rsidP="003D7F21">
      <w:pPr>
        <w:pStyle w:val="5"/>
      </w:pPr>
      <w:r>
        <w:t>Hoiem et al estimated geometric context label on each image pixel</w:t>
      </w:r>
    </w:p>
    <w:p w:rsidR="004A26B9" w:rsidRDefault="004A26B9" w:rsidP="003D7F21">
      <w:pPr>
        <w:pStyle w:val="8"/>
      </w:pPr>
      <w:r>
        <w:t>05-TOG-Automatic photo pop-up</w:t>
      </w:r>
    </w:p>
    <w:p w:rsidR="004A26B9" w:rsidRDefault="004A26B9" w:rsidP="003D7F21">
      <w:pPr>
        <w:pStyle w:val="8"/>
      </w:pPr>
      <w:r>
        <w:t>07-IJCV-Recovering surface layout from an image</w:t>
      </w:r>
    </w:p>
    <w:p w:rsidR="004A26B9" w:rsidRDefault="004A26B9" w:rsidP="003D7F21">
      <w:pPr>
        <w:pStyle w:val="5"/>
      </w:pPr>
      <w:r>
        <w:t>Delage et al inferred room layout via floor–wall boundary estimation</w:t>
      </w:r>
    </w:p>
    <w:p w:rsidR="004A26B9" w:rsidRDefault="004A26B9" w:rsidP="003D7F21">
      <w:pPr>
        <w:pStyle w:val="8"/>
      </w:pPr>
      <w:r>
        <w:t>06-CVPR-A dynamic bayesian network model for autonomous 3d reconstruction from a single indoor image</w:t>
      </w:r>
    </w:p>
    <w:p w:rsidR="004A26B9" w:rsidRDefault="004A26B9" w:rsidP="003D7F21">
      <w:pPr>
        <w:pStyle w:val="5"/>
      </w:pPr>
      <w:r>
        <w:t>Gupta et al proposed blocks world to predict 3D arrangement by explaining their volumetric and physical relations</w:t>
      </w:r>
    </w:p>
    <w:p w:rsidR="004A26B9" w:rsidRDefault="004A26B9" w:rsidP="003D7F21">
      <w:pPr>
        <w:pStyle w:val="8"/>
      </w:pPr>
      <w:r>
        <w:t>10-ECCV-Blocks world revisited: Image understanding using qualitative geometry and mechanics</w:t>
      </w:r>
    </w:p>
    <w:p w:rsidR="004A26B9" w:rsidRDefault="004A26B9" w:rsidP="004A26B9">
      <w:pPr>
        <w:pStyle w:val="3"/>
      </w:pPr>
      <w:r>
        <w:t>Semantic approaches (Manhattan direction)</w:t>
      </w:r>
    </w:p>
    <w:p w:rsidR="004A26B9" w:rsidRDefault="004A26B9" w:rsidP="003D7F21">
      <w:pPr>
        <w:pStyle w:val="5"/>
      </w:pPr>
      <w:r>
        <w:t>Hedau et al utilized structured learning to improve prediction accuracy</w:t>
      </w:r>
    </w:p>
    <w:p w:rsidR="004A26B9" w:rsidRDefault="004A26B9" w:rsidP="003D7F21">
      <w:pPr>
        <w:pStyle w:val="8"/>
      </w:pPr>
      <w:r>
        <w:t>09-ICCV-Recovering the spatial layout of cluttered rooms</w:t>
      </w:r>
    </w:p>
    <w:p w:rsidR="004A26B9" w:rsidRDefault="004A26B9" w:rsidP="003D7F21">
      <w:pPr>
        <w:pStyle w:val="5"/>
      </w:pPr>
      <w:r>
        <w:t>The inferences of both indoor objects and the box-like room layout have been continuously improved thereafter to enhanced object presentation, novel features or more efficient inference techniques</w:t>
      </w:r>
    </w:p>
    <w:p w:rsidR="004A26B9" w:rsidRDefault="004A26B9" w:rsidP="004A26B9">
      <w:pPr>
        <w:pStyle w:val="8"/>
      </w:pPr>
      <w:r>
        <w:t>10-ECCV-Discriminative learning with latent variables for cluttered indoor scene understanding</w:t>
      </w:r>
    </w:p>
    <w:p w:rsidR="004A26B9" w:rsidRDefault="004A26B9" w:rsidP="004A26B9">
      <w:pPr>
        <w:pStyle w:val="8"/>
      </w:pPr>
      <w:r>
        <w:t>10-ECCV-Thinking inside the box: Using appearance models and context based on room geometry</w:t>
      </w:r>
    </w:p>
    <w:p w:rsidR="00675F9B" w:rsidRDefault="00675F9B" w:rsidP="00675F9B">
      <w:pPr>
        <w:pStyle w:val="8"/>
      </w:pPr>
      <w:r>
        <w:t>10-NIPS-Estimating spatial layout of rooms using volumetric reasoning about objects and surfaces</w:t>
      </w:r>
    </w:p>
    <w:p w:rsidR="00675F9B" w:rsidRDefault="00675F9B" w:rsidP="00675F9B">
      <w:pPr>
        <w:pStyle w:val="8"/>
      </w:pPr>
      <w:r>
        <w:t>13-CVPR-Understanding indoor scenes using 3d geometric phrases</w:t>
      </w:r>
    </w:p>
    <w:p w:rsidR="00675F9B" w:rsidRDefault="00675F9B" w:rsidP="00675F9B">
      <w:pPr>
        <w:pStyle w:val="8"/>
      </w:pPr>
      <w:r>
        <w:t>12-CVPR-Efficient structured prediction for 3d indoor scene understanding</w:t>
      </w:r>
    </w:p>
    <w:p w:rsidR="00675F9B" w:rsidRDefault="00675F9B" w:rsidP="00675F9B">
      <w:pPr>
        <w:pStyle w:val="8"/>
      </w:pPr>
      <w:r>
        <w:t>13-ICCV-Box in the box: Joint 3d layout and object reasoning from single images</w:t>
      </w:r>
    </w:p>
    <w:p w:rsidR="00675F9B" w:rsidRDefault="00675F9B" w:rsidP="00675F9B">
      <w:pPr>
        <w:pStyle w:val="8"/>
      </w:pPr>
      <w:r>
        <w:t>13-CVPR-Manhattan junction catalogue for spatial reasoning of indoor scenes</w:t>
      </w:r>
    </w:p>
    <w:p w:rsidR="004A26B9" w:rsidRDefault="00675F9B" w:rsidP="003D7F21">
      <w:pPr>
        <w:pStyle w:val="5"/>
      </w:pPr>
      <w:r>
        <w:t>Zhang recently stressed the limitation of a narrow view angle imposed by standard camera, illustrated the advantage of panoramic images over normal photographs</w:t>
      </w:r>
    </w:p>
    <w:p w:rsidR="00675F9B" w:rsidRPr="00675F9B" w:rsidRDefault="00675F9B" w:rsidP="00675F9B">
      <w:pPr>
        <w:pStyle w:val="8"/>
      </w:pPr>
      <w:r w:rsidRPr="00675F9B">
        <w:t>14-ECCV-Panocontext: A whole-room 3d context model for panoramic scene understanding</w:t>
      </w:r>
    </w:p>
    <w:p w:rsidR="00675F9B" w:rsidRDefault="00675F9B" w:rsidP="003D7F21">
      <w:pPr>
        <w:pStyle w:val="5"/>
      </w:pPr>
      <w:r>
        <w:t>Cabral took multiple indoor panoramas as input and utilized structural cues from single image for floorplan reconstruction</w:t>
      </w:r>
    </w:p>
    <w:p w:rsidR="00675F9B" w:rsidRDefault="00675F9B" w:rsidP="003D7F21">
      <w:pPr>
        <w:pStyle w:val="8"/>
      </w:pPr>
      <w:r>
        <w:lastRenderedPageBreak/>
        <w:t>14-</w:t>
      </w:r>
      <w:r>
        <w:rPr>
          <w:rFonts w:hint="eastAsia"/>
        </w:rPr>
        <w:t>CVPR</w:t>
      </w:r>
      <w:r>
        <w:t>-Piecewise planar and compact floorplan reconstruction from images</w:t>
      </w:r>
    </w:p>
    <w:p w:rsidR="00675F9B" w:rsidRDefault="00675F9B" w:rsidP="00675F9B">
      <w:pPr>
        <w:pStyle w:val="3"/>
      </w:pPr>
      <w:r w:rsidRPr="00675F9B">
        <w:t>Our work focuses on 3D room shape recovery</w:t>
      </w:r>
    </w:p>
    <w:p w:rsidR="00675F9B" w:rsidRDefault="00675F9B" w:rsidP="00675F9B">
      <w:pPr>
        <w:pStyle w:val="5"/>
      </w:pPr>
      <w:r>
        <w:t xml:space="preserve">Related to </w:t>
      </w:r>
    </w:p>
    <w:p w:rsidR="00675F9B" w:rsidRDefault="00675F9B" w:rsidP="003D7F21">
      <w:pPr>
        <w:pStyle w:val="8"/>
      </w:pPr>
      <w:r>
        <w:t>13-ICCV-Lifting 3d manhattan lines from a single image</w:t>
      </w:r>
    </w:p>
    <w:p w:rsidR="00675F9B" w:rsidRDefault="00675F9B" w:rsidP="003D7F21">
      <w:pPr>
        <w:pStyle w:val="7"/>
      </w:pPr>
      <w:r>
        <w:t>A constraint graph is proposed, its vertices are fully orientated lines, and its edges are intersections/incidences between lines</w:t>
      </w:r>
    </w:p>
    <w:p w:rsidR="00675F9B" w:rsidRDefault="00675F9B" w:rsidP="00675F9B">
      <w:pPr>
        <w:pStyle w:val="5"/>
      </w:pPr>
      <w:r>
        <w:t>Additional consideration</w:t>
      </w:r>
    </w:p>
    <w:p w:rsidR="00675F9B" w:rsidRDefault="00675F9B" w:rsidP="003D7F21">
      <w:pPr>
        <w:pStyle w:val="7"/>
      </w:pPr>
      <w:r>
        <w:t>Including lines with unknown orientation, and planar superpixels with varying degrees of freedom (DOF)</w:t>
      </w:r>
    </w:p>
    <w:p w:rsidR="00675F9B" w:rsidRDefault="00675F9B" w:rsidP="00675F9B">
      <w:pPr>
        <w:pStyle w:val="5"/>
      </w:pPr>
      <w:r>
        <w:t>Extended constraints</w:t>
      </w:r>
    </w:p>
    <w:p w:rsidR="00675F9B" w:rsidRDefault="00675F9B" w:rsidP="003D7F21">
      <w:pPr>
        <w:pStyle w:val="7"/>
      </w:pPr>
      <w:r>
        <w:t>include connections between two superpixels or between a line and a superpixel</w:t>
      </w:r>
    </w:p>
    <w:p w:rsidR="00675F9B" w:rsidRDefault="00675F9B" w:rsidP="00675F9B">
      <w:pPr>
        <w:pStyle w:val="1"/>
        <w:spacing w:before="312"/>
      </w:pPr>
      <w:r>
        <w:t>Contributions</w:t>
      </w:r>
    </w:p>
    <w:p w:rsidR="00675F9B" w:rsidRDefault="00675F9B" w:rsidP="00675F9B">
      <w:pPr>
        <w:pStyle w:val="3"/>
      </w:pPr>
      <w:r w:rsidRPr="00675F9B">
        <w:t>An expressive constraint graph</w:t>
      </w:r>
    </w:p>
    <w:p w:rsidR="00675F9B" w:rsidRDefault="00675F9B" w:rsidP="003D7F21">
      <w:pPr>
        <w:pStyle w:val="3"/>
      </w:pPr>
      <w:r>
        <w:t>An iterative algorithm is proposed to solve the constraint graph as CLLS</w:t>
      </w:r>
    </w:p>
    <w:p w:rsidR="00675F9B" w:rsidRDefault="00675F9B" w:rsidP="003D7F21">
      <w:pPr>
        <w:pStyle w:val="3"/>
      </w:pPr>
      <w:r>
        <w:t>Identify occluding lines using an MRF</w:t>
      </w:r>
    </w:p>
    <w:p w:rsidR="009B17DB" w:rsidRDefault="009B17DB" w:rsidP="009B17DB">
      <w:pPr>
        <w:pStyle w:val="1"/>
        <w:spacing w:before="312"/>
      </w:pPr>
      <w:r>
        <w:t>Preprocessing</w:t>
      </w:r>
    </w:p>
    <w:p w:rsidR="009B17DB" w:rsidRDefault="009B17DB" w:rsidP="009B17DB">
      <w:pPr>
        <w:pStyle w:val="2"/>
      </w:pPr>
      <w:r>
        <w:t>||G</w:t>
      </w:r>
      <w:r w:rsidRPr="009B17DB">
        <w:t>lance</w:t>
      </w:r>
      <w:r>
        <w:t>||</w:t>
      </w:r>
    </w:p>
    <w:p w:rsidR="009B17DB" w:rsidRDefault="009B17DB" w:rsidP="003D7F21">
      <w:pPr>
        <w:pStyle w:val="3"/>
      </w:pPr>
      <w:r>
        <w:t>Input is a panorama that covers a 360˝ horizontal field of view represented in an equirectangular projection</w:t>
      </w:r>
    </w:p>
    <w:p w:rsidR="009B17DB" w:rsidRDefault="009B17DB" w:rsidP="003D7F21">
      <w:pPr>
        <w:pStyle w:val="3"/>
      </w:pPr>
      <w:r>
        <w:t>One-to-one correspondence occurs between a panorama pixel and a 3D view direction</w:t>
      </w:r>
    </w:p>
    <w:p w:rsidR="009B17DB" w:rsidRDefault="009B17DB" w:rsidP="003D7F21">
      <w:pPr>
        <w:pStyle w:val="5"/>
      </w:pPr>
      <w:r>
        <w:t>Use the term angle distance to measure the distance between two pixels by computing the angle of their directions</w:t>
      </w:r>
    </w:p>
    <w:p w:rsidR="009B17DB" w:rsidRDefault="009B17DB" w:rsidP="003D7F21">
      <w:pPr>
        <w:pStyle w:val="5"/>
      </w:pPr>
      <w:r>
        <w:t>Use angle length to measure the length of a pixel sequence (like a line segment or a superpixel boundary) by accumulating the vector angles between adjacent pixels</w:t>
      </w:r>
    </w:p>
    <w:p w:rsidR="009B17DB" w:rsidRDefault="003A73BF" w:rsidP="009B17DB">
      <w:pPr>
        <w:pStyle w:val="2"/>
      </w:pPr>
      <w:r>
        <w:t>||Similar approach||</w:t>
      </w:r>
    </w:p>
    <w:p w:rsidR="003A73BF" w:rsidRPr="00675F9B" w:rsidRDefault="003A73BF" w:rsidP="003A73BF">
      <w:pPr>
        <w:pStyle w:val="4"/>
      </w:pPr>
      <w:r w:rsidRPr="00675F9B">
        <w:t>14-ECCV-Panocontext: A whole-room 3d context model for panoramic scene understanding</w:t>
      </w:r>
    </w:p>
    <w:p w:rsidR="003A73BF" w:rsidRDefault="003A73BF" w:rsidP="003D7F21">
      <w:pPr>
        <w:pStyle w:val="5"/>
      </w:pPr>
      <w:r>
        <w:t>Used to detect lines, estimate Manhattan vanishing points, and identify the spatial directions of lines from the panorama</w:t>
      </w:r>
    </w:p>
    <w:p w:rsidR="003A73BF" w:rsidRDefault="003A73BF" w:rsidP="003D7F21">
      <w:pPr>
        <w:pStyle w:val="5"/>
      </w:pPr>
      <w:r>
        <w:t>The vanishing point direction which is the most vertical in space is denoted as the vertical direction of the scene</w:t>
      </w:r>
    </w:p>
    <w:p w:rsidR="003A73BF" w:rsidRDefault="003A73BF" w:rsidP="003D7F21">
      <w:pPr>
        <w:pStyle w:val="5"/>
      </w:pPr>
      <w:r>
        <w:t>Panorama version of graph cut is to over segment the panorama into superpixels</w:t>
      </w:r>
    </w:p>
    <w:p w:rsidR="003A73BF" w:rsidRDefault="003A73BF" w:rsidP="003D7F21">
      <w:pPr>
        <w:pStyle w:val="8"/>
      </w:pPr>
      <w:r>
        <w:t>04-IJCV-Efficient graphbased image segmentation</w:t>
      </w:r>
    </w:p>
    <w:p w:rsidR="003A73BF" w:rsidRDefault="00C42147" w:rsidP="00C42147">
      <w:pPr>
        <w:pStyle w:val="2"/>
      </w:pPr>
      <w:r>
        <w:t>||Priors for o</w:t>
      </w:r>
      <w:r w:rsidRPr="00C42147">
        <w:t>rientations of the superpixels</w:t>
      </w:r>
      <w:r>
        <w:t>||</w:t>
      </w:r>
    </w:p>
    <w:p w:rsidR="00C42147" w:rsidRDefault="00C42147" w:rsidP="00C42147">
      <w:pPr>
        <w:pStyle w:val="3"/>
      </w:pPr>
      <w:r w:rsidRPr="00C42147">
        <w:t>Wall prior</w:t>
      </w:r>
    </w:p>
    <w:p w:rsidR="007B23A9" w:rsidRDefault="007B23A9" w:rsidP="003D7F21">
      <w:pPr>
        <w:pStyle w:val="5"/>
      </w:pPr>
      <w:r>
        <w:rPr>
          <w:rFonts w:hint="eastAsia"/>
        </w:rPr>
        <w:t>A</w:t>
      </w:r>
      <w:r>
        <w:t>ssume regions near the horizon to be parts of the walls</w:t>
      </w:r>
    </w:p>
    <w:p w:rsidR="007B23A9" w:rsidRDefault="007B23A9" w:rsidP="003D7F21">
      <w:pPr>
        <w:pStyle w:val="5"/>
      </w:pPr>
      <w:r>
        <w:t xml:space="preserve">super pixels whose angle distances to horizon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tiny</m:t>
            </m:r>
          </m:sub>
        </m:sSub>
      </m:oMath>
      <w:r>
        <w:t xml:space="preserve"> are assigned to be vertical</w:t>
      </w:r>
    </w:p>
    <w:p w:rsidR="007B23A9" w:rsidRDefault="007B23A9" w:rsidP="007B23A9">
      <w:pPr>
        <w:pStyle w:val="3"/>
      </w:pPr>
      <w:r>
        <w:t>Vanishing point prior</w:t>
      </w:r>
    </w:p>
    <w:p w:rsidR="007B23A9" w:rsidRDefault="007B23A9" w:rsidP="003D7F21">
      <w:pPr>
        <w:pStyle w:val="5"/>
      </w:pPr>
      <w:r>
        <w:t>assume that the superpixels with Manhattan vanishing points should face the corresponding Manhattan direction</w:t>
      </w:r>
    </w:p>
    <w:p w:rsidR="007B23A9" w:rsidRDefault="007B23A9" w:rsidP="007B23A9">
      <w:pPr>
        <w:pStyle w:val="3"/>
      </w:pPr>
      <w:r w:rsidRPr="007B23A9">
        <w:t>Geometric context prior</w:t>
      </w:r>
      <w:r>
        <w:t>(floor)</w:t>
      </w:r>
    </w:p>
    <w:p w:rsidR="007B23A9" w:rsidRDefault="007B23A9" w:rsidP="007B23A9">
      <w:pPr>
        <w:pStyle w:val="5"/>
      </w:pPr>
      <w:r w:rsidRPr="007B23A9">
        <w:lastRenderedPageBreak/>
        <w:t>Geometric context prior</w:t>
      </w:r>
    </w:p>
    <w:p w:rsidR="007B23A9" w:rsidRDefault="007B23A9" w:rsidP="003D7F21">
      <w:pPr>
        <w:pStyle w:val="8"/>
      </w:pPr>
      <w:r>
        <w:t>10-ECCV-Thinking inside the box: Using appearance models and context based on room geometry</w:t>
      </w:r>
    </w:p>
    <w:p w:rsidR="007B23A9" w:rsidRDefault="007B23A9" w:rsidP="007B23A9">
      <w:pPr>
        <w:pStyle w:val="5"/>
      </w:pPr>
      <w:r w:rsidRPr="007B23A9">
        <w:t>Follows the same strategy with</w:t>
      </w:r>
    </w:p>
    <w:p w:rsidR="007B23A9" w:rsidRDefault="007B23A9" w:rsidP="003D7F21">
      <w:pPr>
        <w:pStyle w:val="7"/>
      </w:pPr>
      <w:r>
        <w:t>14-ECCV-Panocontext: A whole-room 3d context model for panoramic scene understanding</w:t>
      </w:r>
    </w:p>
    <w:p w:rsidR="007B23A9" w:rsidRDefault="007B23A9" w:rsidP="003D7F21">
      <w:pPr>
        <w:pStyle w:val="5"/>
      </w:pPr>
      <w:r>
        <w:t>We calculate the average label scores in each superpixel, and use the label with the maximum score to orient the superpixel</w:t>
      </w:r>
    </w:p>
    <w:p w:rsidR="007B23A9" w:rsidRDefault="007B23A9" w:rsidP="003D7F21">
      <w:pPr>
        <w:pStyle w:val="5"/>
      </w:pPr>
      <w:r>
        <w:t>Only superpixels that have high scores in two labels are considered: ground and wall</w:t>
      </w:r>
    </w:p>
    <w:p w:rsidR="007B23A9" w:rsidRDefault="007B23A9" w:rsidP="007B23A9">
      <w:pPr>
        <w:pStyle w:val="1"/>
        <w:spacing w:before="312"/>
      </w:pPr>
      <w:r>
        <w:t>Constraint Graph</w:t>
      </w:r>
    </w:p>
    <w:p w:rsidR="007B23A9" w:rsidRDefault="007B23A9" w:rsidP="007B23A9">
      <w:pPr>
        <w:pStyle w:val="2"/>
      </w:pPr>
      <w:r>
        <w:t>||Graph||</w:t>
      </w:r>
    </w:p>
    <w:p w:rsidR="007B23A9" w:rsidRDefault="007B23A9" w:rsidP="007B23A9">
      <w:pPr>
        <w:pStyle w:val="3"/>
      </w:pPr>
      <w:r>
        <w:t xml:space="preserve">Vertices </w:t>
      </w:r>
      <m:oMath>
        <m:r>
          <m:rPr>
            <m:scr m:val="script"/>
            <m:sty m:val="p"/>
          </m:rPr>
          <w:rPr>
            <w:rFonts w:ascii="Cambria Math" w:hAnsi="Cambria Math"/>
          </w:rPr>
          <m:t>V</m:t>
        </m:r>
      </m:oMath>
    </w:p>
    <w:p w:rsidR="007B23A9" w:rsidRDefault="007B23A9" w:rsidP="007B23A9">
      <w:pPr>
        <w:pStyle w:val="5"/>
      </w:pPr>
      <w:r>
        <w:t>Lines</w:t>
      </w:r>
    </w:p>
    <w:p w:rsidR="007B23A9" w:rsidRDefault="007B23A9" w:rsidP="007B23A9">
      <w:pPr>
        <w:pStyle w:val="7"/>
      </w:pPr>
      <w:r>
        <w:t>Two types</w:t>
      </w:r>
    </w:p>
    <w:p w:rsidR="007B23A9" w:rsidRDefault="007B23A9" w:rsidP="007B23A9">
      <w:pPr>
        <w:pStyle w:val="5"/>
      </w:pPr>
      <w:r>
        <w:t>Superpixels</w:t>
      </w:r>
    </w:p>
    <w:p w:rsidR="007B23A9" w:rsidRDefault="007B23A9" w:rsidP="007B23A9">
      <w:pPr>
        <w:pStyle w:val="7"/>
      </w:pPr>
      <w:r>
        <w:t>Three types with different DOF</w:t>
      </w:r>
    </w:p>
    <w:p w:rsidR="007B23A9" w:rsidRDefault="007B23A9" w:rsidP="007B23A9">
      <w:pPr>
        <w:pStyle w:val="3"/>
      </w:pPr>
      <w:r>
        <w:t xml:space="preserve">Edges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</w:p>
    <w:p w:rsidR="007B23A9" w:rsidRPr="007B23A9" w:rsidRDefault="007B23A9" w:rsidP="007B23A9">
      <w:pPr>
        <w:pStyle w:val="5"/>
      </w:pPr>
      <w:r>
        <w:t xml:space="preserve">The constraints of connectivity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</m:oMath>
    </w:p>
    <w:p w:rsidR="007B23A9" w:rsidRDefault="007B23A9" w:rsidP="007B23A9">
      <w:pPr>
        <w:pStyle w:val="7"/>
      </w:pPr>
      <w:r>
        <w:t>Adjacent superpixels</w:t>
      </w:r>
    </w:p>
    <w:p w:rsidR="007B23A9" w:rsidRDefault="007B23A9" w:rsidP="007B23A9">
      <w:pPr>
        <w:pStyle w:val="7"/>
      </w:pPr>
      <w:r>
        <w:t>Intersections of lines</w:t>
      </w:r>
    </w:p>
    <w:p w:rsidR="007B23A9" w:rsidRPr="007B23A9" w:rsidRDefault="007B23A9" w:rsidP="007B23A9">
      <w:pPr>
        <w:pStyle w:val="7"/>
      </w:pPr>
      <w:r>
        <w:t>Adjacent lines lines and superpixels</w:t>
      </w:r>
    </w:p>
    <w:p w:rsidR="007B23A9" w:rsidRDefault="007B23A9" w:rsidP="007B23A9">
      <w:pPr>
        <w:pStyle w:val="5"/>
      </w:pPr>
      <w:r>
        <w:t xml:space="preserve">The constraints of coplanarity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cop</m:t>
            </m:r>
          </m:sub>
        </m:sSub>
      </m:oMath>
    </w:p>
    <w:p w:rsidR="007A2FE9" w:rsidRDefault="007A2FE9" w:rsidP="007A2FE9">
      <w:pPr>
        <w:pStyle w:val="7"/>
      </w:pPr>
      <w:r>
        <w:t>Adjacent facets that may lie on the same plane</w:t>
      </w:r>
    </w:p>
    <w:p w:rsidR="007A2FE9" w:rsidRDefault="007A2FE9" w:rsidP="007A2FE9">
      <w:pPr>
        <w:pStyle w:val="2"/>
      </w:pPr>
      <w:r>
        <w:t>||Vertex||</w:t>
      </w:r>
    </w:p>
    <w:p w:rsidR="007A2FE9" w:rsidRDefault="007A2FE9" w:rsidP="007A2FE9">
      <w:pPr>
        <w:pStyle w:val="3"/>
      </w:pPr>
      <w:r>
        <w:t>Notion</w:t>
      </w:r>
    </w:p>
    <w:p w:rsidR="007A2FE9" w:rsidRDefault="007A2FE9" w:rsidP="007A2FE9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vector that encodes the unknown parameters of vectex </w:t>
      </w:r>
      <m:oMath>
        <m:r>
          <w:rPr>
            <w:rFonts w:ascii="Cambria Math" w:hAnsi="Cambria Math"/>
          </w:rPr>
          <m:t>i∈</m:t>
        </m:r>
        <m:r>
          <m:rPr>
            <m:scr m:val="script"/>
          </m:rPr>
          <w:rPr>
            <w:rFonts w:ascii="Cambria Math" w:hAnsi="Cambria Math"/>
          </w:rPr>
          <m:t>V</m:t>
        </m:r>
      </m:oMath>
    </w:p>
    <w:p w:rsidR="007A2FE9" w:rsidRDefault="007A2FE9" w:rsidP="007A2FE9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reprensent the set of known values of </w:t>
      </w:r>
      <m:oMath>
        <m:r>
          <w:rPr>
            <w:rFonts w:ascii="Cambria Math" w:hAnsi="Cambria Math"/>
          </w:rPr>
          <m:t>i</m:t>
        </m:r>
      </m:oMath>
    </w:p>
    <w:p w:rsidR="00091FA3" w:rsidRDefault="007A2FE9" w:rsidP="007A2FE9">
      <w:pPr>
        <w:pStyle w:val="5"/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DOF of </w:t>
      </w:r>
      <m:oMath>
        <m:r>
          <w:rPr>
            <w:rFonts w:ascii="Cambria Math" w:hAnsi="Cambria Math"/>
          </w:rPr>
          <m:t>i</m:t>
        </m:r>
      </m:oMath>
    </w:p>
    <w:p w:rsidR="00091FA3" w:rsidRDefault="00091FA3" w:rsidP="00091FA3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091FA3">
        <w:t>represents the distance from the plane to the viewpoint</w:t>
      </w:r>
    </w:p>
    <w:p w:rsidR="00091FA3" w:rsidRDefault="00091FA3" w:rsidP="00091FA3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unit normal</w:t>
      </w:r>
    </w:p>
    <w:p w:rsidR="00091FA3" w:rsidRPr="00091FA3" w:rsidRDefault="00091FA3" w:rsidP="003D7F21">
      <w:pPr>
        <w:pStyle w:val="5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91FA3">
        <w:rPr>
          <w:i/>
        </w:rPr>
        <w:t xml:space="preserve"> </w:t>
      </w:r>
      <w:r>
        <w:t>is the unit direction vector that the surface plane must be parallel with</w:t>
      </w:r>
    </w:p>
    <w:p w:rsidR="00091FA3" w:rsidRDefault="00091FA3" w:rsidP="00091FA3">
      <w:pPr>
        <w:pStyle w:val="3"/>
        <w:numPr>
          <w:ilvl w:val="0"/>
          <w:numId w:val="0"/>
        </w:numPr>
        <w:ind w:left="840"/>
      </w:pPr>
      <w:r>
        <w:rPr>
          <w:noProof/>
        </w:rPr>
        <w:drawing>
          <wp:inline distT="0" distB="0" distL="0" distR="0" wp14:anchorId="662BCECC" wp14:editId="39A95D5F">
            <wp:extent cx="29908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F9" w:rsidRDefault="009E10F9" w:rsidP="009E10F9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plane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z=1</m:t>
        </m:r>
      </m:oMath>
    </w:p>
    <w:p w:rsidR="00091FA3" w:rsidRDefault="00091FA3" w:rsidP="00091FA3">
      <w:pPr>
        <w:pStyle w:val="3"/>
      </w:pPr>
      <w:r>
        <w:t>Three types</w:t>
      </w:r>
    </w:p>
    <w:p w:rsidR="00091FA3" w:rsidRDefault="00091FA3" w:rsidP="00091FA3">
      <w:pPr>
        <w:pStyle w:val="5"/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91FA3" w:rsidRDefault="00091FA3" w:rsidP="00091FA3">
      <w:pPr>
        <w:pStyle w:val="5"/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</w:p>
    <w:p w:rsidR="009E10F9" w:rsidRDefault="009E10F9" w:rsidP="00091FA3">
      <w:pPr>
        <w:pStyle w:val="5"/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=3: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={}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</w:p>
    <w:p w:rsidR="009E10F9" w:rsidRDefault="009E10F9" w:rsidP="009E10F9">
      <w:pPr>
        <w:pStyle w:val="3"/>
      </w:pPr>
      <w:r>
        <w:lastRenderedPageBreak/>
        <w:t>Line</w:t>
      </w:r>
    </w:p>
    <w:p w:rsidR="009E10F9" w:rsidRDefault="009E10F9" w:rsidP="009E10F9">
      <w:pPr>
        <w:pStyle w:val="5"/>
      </w:pPr>
      <w:r>
        <w:t>Supporting plane contains line and orthogonal to plane that contains viewpoint and line</w:t>
      </w:r>
    </w:p>
    <w:p w:rsidR="009E10F9" w:rsidRDefault="009E10F9" w:rsidP="009E10F9">
      <w:pPr>
        <w:pStyle w:val="2"/>
      </w:pPr>
      <w:r>
        <w:t>||Constraint solving||</w:t>
      </w:r>
    </w:p>
    <w:p w:rsidR="009E10F9" w:rsidRDefault="008B3B06" w:rsidP="009E10F9">
      <w:pPr>
        <w:pStyle w:val="3"/>
      </w:pPr>
      <w:r>
        <w:t xml:space="preserve">Connection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</m:oMath>
    </w:p>
    <w:p w:rsidR="008B3B06" w:rsidRDefault="008B3B06" w:rsidP="008B3B06">
      <w:pPr>
        <w:pStyle w:val="5"/>
      </w:pPr>
      <w:r>
        <w:t>Notion</w:t>
      </w:r>
    </w:p>
    <w:p w:rsidR="008B3B06" w:rsidRDefault="008B3B06" w:rsidP="008B3B06">
      <w:pPr>
        <w:pStyle w:val="7"/>
      </w:pPr>
      <w:r>
        <w:t xml:space="preserve">The set of connection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8B3B06" w:rsidRDefault="008B3B06" w:rsidP="008B3B06">
      <w:pPr>
        <w:pStyle w:val="7"/>
      </w:pPr>
      <w:r>
        <w:t xml:space="preserve">Plane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8B3B06" w:rsidRDefault="008B3B06" w:rsidP="008B3B06">
      <w:pPr>
        <w:pStyle w:val="7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t∈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[ignore constants]</w:t>
      </w:r>
    </w:p>
    <w:p w:rsidR="00881A3A" w:rsidRDefault="00881A3A" w:rsidP="008B3B06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B3B06" w:rsidRDefault="00881A3A" w:rsidP="008B3B06">
      <w:pPr>
        <w:pStyle w:val="5"/>
      </w:pPr>
      <w:r>
        <w:t>Formulation</w:t>
      </w:r>
      <w:r>
        <w:br/>
      </w:r>
      <w:r>
        <w:rPr>
          <w:noProof/>
        </w:rPr>
        <w:drawing>
          <wp:inline distT="0" distB="0" distL="0" distR="0" wp14:anchorId="3B3885E0" wp14:editId="42C5A633">
            <wp:extent cx="282892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3A" w:rsidRDefault="00881A3A" w:rsidP="00881A3A">
      <w:pPr>
        <w:pStyle w:val="3"/>
      </w:pPr>
      <w:r>
        <w:t>Coplanarity constraints</w:t>
      </w:r>
    </w:p>
    <w:p w:rsidR="00881A3A" w:rsidRDefault="00881A3A" w:rsidP="00881A3A">
      <w:pPr>
        <w:pStyle w:val="5"/>
      </w:pPr>
      <w:r>
        <w:t>Formulation</w:t>
      </w:r>
      <w:r>
        <w:br/>
      </w:r>
      <w:r>
        <w:rPr>
          <w:noProof/>
        </w:rPr>
        <w:drawing>
          <wp:inline distT="0" distB="0" distL="0" distR="0" wp14:anchorId="7AAAE25C" wp14:editId="2CCDF63F">
            <wp:extent cx="250507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3A" w:rsidRDefault="00881A3A" w:rsidP="00881A3A">
      <w:pPr>
        <w:pStyle w:val="3"/>
      </w:pPr>
      <w:r>
        <w:t xml:space="preserve">Minimizing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cop</m:t>
            </m:r>
          </m:sub>
        </m:sSub>
        <m:r>
          <w:rPr>
            <w:rFonts w:ascii="Cambria Math" w:hAnsi="Cambria Math"/>
          </w:rPr>
          <m:t>(x)</m:t>
        </m:r>
      </m:oMath>
    </w:p>
    <w:p w:rsidR="00881A3A" w:rsidRDefault="00881A3A" w:rsidP="00881A3A">
      <w:pPr>
        <w:pStyle w:val="5"/>
      </w:pPr>
      <w:r>
        <w:t>Repeat</w:t>
      </w:r>
    </w:p>
    <w:p w:rsidR="00881A3A" w:rsidRDefault="00881A3A" w:rsidP="00881A3A">
      <w:pPr>
        <w:pStyle w:val="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con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x≥0</m:t>
        </m:r>
      </m:oMath>
    </w:p>
    <w:p w:rsidR="00881A3A" w:rsidRDefault="00881A3A" w:rsidP="00881A3A">
      <w:pPr>
        <w:pStyle w:val="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  <m:r>
          <w:rPr>
            <w:rFonts w:ascii="Cambria Math" w:hAnsi="Cambria Math"/>
          </w:rPr>
          <m:t>=∑∑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81A3A" w:rsidRDefault="00881A3A" w:rsidP="00881A3A">
      <w:pPr>
        <w:pStyle w:val="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90522" w:rsidRDefault="00090522" w:rsidP="00090522">
      <w:pPr>
        <w:pStyle w:val="2"/>
      </w:pPr>
      <w:r>
        <w:t>||Occlusion||</w:t>
      </w:r>
    </w:p>
    <w:p w:rsidR="00090522" w:rsidRDefault="00090522" w:rsidP="003D7F21">
      <w:pPr>
        <w:pStyle w:val="3"/>
      </w:pPr>
      <w:r>
        <w:t>Occlusions are likely to be covered by detected line segments, follow rule of coherence</w:t>
      </w:r>
    </w:p>
    <w:p w:rsidR="00090522" w:rsidRDefault="00090522" w:rsidP="003D7F21">
      <w:pPr>
        <w:pStyle w:val="3"/>
      </w:pPr>
      <w:r>
        <w:t>Notion</w:t>
      </w:r>
    </w:p>
    <w:p w:rsidR="00090522" w:rsidRDefault="00090522" w:rsidP="00090522">
      <w:pPr>
        <w:pStyle w:val="5"/>
      </w:pPr>
      <w:r>
        <w:t xml:space="preserve">To each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with DOF=1</w:t>
      </w:r>
    </w:p>
    <w:p w:rsidR="00090522" w:rsidRDefault="00090522" w:rsidP="00090522">
      <w:pPr>
        <w:pStyle w:val="5"/>
      </w:pPr>
      <w:r>
        <w:t xml:space="preserve">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∈{0,1}</m:t>
        </m:r>
      </m:oMath>
      <w:r>
        <w:t xml:space="preserve"> front or behind</w:t>
      </w:r>
    </w:p>
    <w:p w:rsidR="00090522" w:rsidRDefault="00090522" w:rsidP="00090522">
      <w:pPr>
        <w:pStyle w:val="3"/>
      </w:pPr>
      <w:r>
        <w:t>Three kinds of evidence are used in occlusion detection</w:t>
      </w:r>
    </w:p>
    <w:p w:rsidR="00090522" w:rsidRDefault="00090522" w:rsidP="00090522">
      <w:pPr>
        <w:pStyle w:val="5"/>
      </w:pPr>
      <w:r>
        <w:t>Orientation violation between lines and superpixels</w:t>
      </w:r>
    </w:p>
    <w:p w:rsidR="00090522" w:rsidRDefault="00090522" w:rsidP="00090522">
      <w:pPr>
        <w:pStyle w:val="5"/>
      </w:pPr>
      <w:r w:rsidRPr="00090522">
        <w:t>T-junctions formed by lines</w:t>
      </w:r>
    </w:p>
    <w:p w:rsidR="00090522" w:rsidRDefault="00090522" w:rsidP="003D7F21">
      <w:pPr>
        <w:pStyle w:val="5"/>
      </w:pPr>
      <w:r>
        <w:t>The coherence between collinear lines</w:t>
      </w:r>
    </w:p>
    <w:p w:rsidR="00090522" w:rsidRDefault="00090522" w:rsidP="00090522">
      <w:pPr>
        <w:pStyle w:val="3"/>
      </w:pPr>
      <w:r>
        <w:lastRenderedPageBreak/>
        <w:t xml:space="preserve">MRF to infer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of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by minimizing the objective</w:t>
      </w:r>
      <w:r>
        <w:br/>
      </w:r>
      <w:r>
        <w:rPr>
          <w:noProof/>
        </w:rPr>
        <w:drawing>
          <wp:inline distT="0" distB="0" distL="0" distR="0" wp14:anchorId="1C2D5F1F" wp14:editId="78D9A8D0">
            <wp:extent cx="322897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22" w:rsidRDefault="00090522" w:rsidP="00090522">
      <w:pPr>
        <w:pStyle w:val="3"/>
      </w:pPr>
      <w:r w:rsidRPr="00090522">
        <w:t>Orientation Violation Cost</w:t>
      </w:r>
    </w:p>
    <w:p w:rsidR="00090522" w:rsidRDefault="00090522" w:rsidP="00090522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spatial orientation of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90522" w:rsidRDefault="00090522" w:rsidP="00090522">
      <w:pPr>
        <w:pStyle w:val="5"/>
      </w:pPr>
      <m:oMath>
        <m:r>
          <w:rPr>
            <w:rFonts w:ascii="Cambria Math" w:hAnsi="Cambria Math"/>
          </w:rPr>
          <m:t>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,v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t xml:space="preserve"> be two closest vanishing points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satisfy</w:t>
      </w:r>
    </w:p>
    <w:p w:rsidR="00933AE1" w:rsidRDefault="00211356" w:rsidP="00211356">
      <w:pPr>
        <w:pStyle w:val="7"/>
      </w:pPr>
      <w:r>
        <w:t xml:space="preserve">Lies on the {left, right}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11356" w:rsidRDefault="00211356" w:rsidP="00211356">
      <w:pPr>
        <w:pStyle w:val="7"/>
      </w:pPr>
      <w:r w:rsidRPr="00211356">
        <w:t>its spati</w:t>
      </w:r>
      <w:r>
        <w:t xml:space="preserve">al direction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11356" w:rsidRDefault="00211356" w:rsidP="00211356">
      <w:pPr>
        <w:pStyle w:val="5"/>
      </w:pPr>
      <w:r>
        <w:t>Neighborhoods</w:t>
      </w:r>
    </w:p>
    <w:p w:rsidR="00211356" w:rsidRDefault="00211356" w:rsidP="00211356">
      <w:pPr>
        <w:pStyle w:val="7"/>
      </w:pPr>
      <w:r>
        <w:t xml:space="preserve">Sweep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toward </w:t>
      </w:r>
      <m:oMath>
        <m:r>
          <w:rPr>
            <w:rFonts w:ascii="Cambria Math" w:hAnsi="Cambria Math"/>
          </w:rPr>
          <m:t>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l,r</m:t>
                </m:r>
              </m:e>
            </m:d>
          </m:sup>
        </m:sSubSup>
      </m:oMath>
      <w:r>
        <w:t xml:space="preserve"> to an angle </w:t>
      </w:r>
      <m:oMath>
        <m:r>
          <w:rPr>
            <w:rFonts w:ascii="Cambria Math" w:hAnsi="Cambria Math"/>
          </w:rPr>
          <m:t>θ</m:t>
        </m:r>
      </m:oMath>
      <w:r>
        <w:t xml:space="preserve">, denoted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l,r</m:t>
                </m:r>
              </m:e>
            </m:d>
          </m:sup>
        </m:sSubSup>
      </m:oMath>
    </w:p>
    <w:p w:rsidR="00211356" w:rsidRPr="00211356" w:rsidRDefault="00211356" w:rsidP="00211356">
      <w:pPr>
        <w:pStyle w:val="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l,r</m:t>
                </m:r>
              </m:e>
            </m:d>
          </m:sup>
        </m:sSubSup>
      </m:oMath>
      <w:r>
        <w:t xml:space="preserve"> is then defined as the weighted number of violations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l,r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l,r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mid</m:t>
                      </m:r>
                    </m:sup>
                  </m:sSup>
                </m:e>
              </m:d>
            </m:sub>
            <m:sup/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conflict(p,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211356" w:rsidRDefault="00211356" w:rsidP="00211356">
      <w:pPr>
        <w:pStyle w:val="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mid</m:t>
            </m:r>
          </m:sup>
        </m:sSup>
      </m:oMath>
      <w:r>
        <w:t xml:space="preserve"> is a threshold</w:t>
      </w:r>
    </w:p>
    <w:p w:rsidR="00211356" w:rsidRDefault="00211356" w:rsidP="00211356">
      <w:pPr>
        <w:pStyle w:val="7"/>
      </w:pPr>
      <m:oMath>
        <m:r>
          <w:rPr>
            <w:rFonts w:ascii="Cambria Math" w:hAnsi="Cambria Math"/>
          </w:rPr>
          <m:t>w(p)</m:t>
        </m:r>
      </m:oMath>
      <w:r>
        <w:t xml:space="preserve"> is the pixel weight used to rectify panorama distortion</w:t>
      </w:r>
    </w:p>
    <w:p w:rsidR="00211356" w:rsidRDefault="00211356" w:rsidP="003D7F21">
      <w:pPr>
        <w:pStyle w:val="7"/>
      </w:pPr>
      <m:oMath>
        <m:r>
          <w:rPr>
            <w:rFonts w:ascii="Cambria Math" w:hAnsi="Cambria Math"/>
          </w:rPr>
          <m:t>conflict(p,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 1 if given orientation of the superpixel with </w:t>
      </w:r>
      <m:oMath>
        <m:r>
          <w:rPr>
            <w:rFonts w:ascii="Cambria Math" w:hAnsi="Cambria Math"/>
          </w:rPr>
          <m:t>p</m:t>
        </m:r>
      </m:oMath>
      <w:r>
        <w:t xml:space="preserve"> conflicts with the direction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7F21">
        <w:t xml:space="preserve">(A conflict occurs if the superpixel has DOF=1 and its plane normal coincides with the direction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7F21">
        <w:t>)</w:t>
      </w:r>
    </w:p>
    <w:p w:rsidR="003D7F21" w:rsidRPr="003D7F21" w:rsidRDefault="003D7F21" w:rsidP="003D7F21">
      <w:pPr>
        <w:pStyle w:val="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ov</m:t>
            </m:r>
          </m:sup>
        </m:sSubSup>
      </m:oMath>
      <w:r>
        <w:t xml:space="preserve"> is defined as 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ov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ov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D7F21" w:rsidRDefault="003D7F21" w:rsidP="003D7F21">
      <w:pPr>
        <w:pStyle w:val="3"/>
      </w:pPr>
      <w:r>
        <w:t>T-junction</w:t>
      </w:r>
    </w:p>
    <w:p w:rsidR="003D7F21" w:rsidRDefault="003D7F21" w:rsidP="003D7F21">
      <w:pPr>
        <w:pStyle w:val="5"/>
      </w:pPr>
      <w:r>
        <w:t>Commonly used</w:t>
      </w:r>
    </w:p>
    <w:p w:rsidR="003D7F21" w:rsidRDefault="00510BB4" w:rsidP="00012BFE">
      <w:pPr>
        <w:pStyle w:val="8"/>
      </w:pPr>
      <w:r>
        <w:t>13-ICCV-</w:t>
      </w:r>
      <w:r>
        <w:t>Lifting 3d manhattan lines</w:t>
      </w:r>
      <w:r>
        <w:t xml:space="preserve"> </w:t>
      </w:r>
      <w:r>
        <w:t>from a single image</w:t>
      </w:r>
    </w:p>
    <w:p w:rsidR="00510BB4" w:rsidRPr="00510BB4" w:rsidRDefault="00510BB4" w:rsidP="00510BB4">
      <w:pPr>
        <w:pStyle w:val="5"/>
      </w:pPr>
      <w:r>
        <w:t>T-junction cost is defined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tj</m:t>
              </m:r>
            </m:sup>
          </m:sSup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510BB4" w:rsidRDefault="00510BB4" w:rsidP="00510BB4">
      <w:pPr>
        <w:pStyle w:val="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l,r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l,r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l,r</m:t>
                </m:r>
              </m:e>
            </m:d>
          </m:sup>
        </m:sSubSup>
      </m:oMath>
      <w:r>
        <w:t xml:space="preserve"> is the number of T-junction</w:t>
      </w:r>
    </w:p>
    <w:p w:rsidR="00510BB4" w:rsidRDefault="00510BB4" w:rsidP="00510BB4">
      <w:pPr>
        <w:pStyle w:val="3"/>
      </w:pPr>
      <w:r>
        <w:t>Coherence cost</w:t>
      </w:r>
    </w:p>
    <w:p w:rsidR="00510BB4" w:rsidRDefault="00510BB4" w:rsidP="00510BB4">
      <w:pPr>
        <w:pStyle w:val="5"/>
      </w:pPr>
      <w:r>
        <w:t xml:space="preserve">For each collinear lines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510BB4" w:rsidRDefault="00510BB4" w:rsidP="00510BB4">
      <w:pPr>
        <w:pStyle w:val="5"/>
        <w:numPr>
          <w:ilvl w:val="0"/>
          <w:numId w:val="0"/>
        </w:numPr>
        <w:ind w:left="1259"/>
      </w:pPr>
      <w:r>
        <w:rPr>
          <w:noProof/>
        </w:rPr>
        <w:drawing>
          <wp:inline distT="0" distB="0" distL="0" distR="0" wp14:anchorId="56D5BB90" wp14:editId="14AFC5D6">
            <wp:extent cx="306705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B4" w:rsidRDefault="00510BB4" w:rsidP="00510BB4">
      <w:pPr>
        <w:pStyle w:val="3"/>
      </w:pPr>
      <w:r>
        <w:t>Solution ( Convex max product)</w:t>
      </w:r>
    </w:p>
    <w:p w:rsidR="00510BB4" w:rsidRDefault="00510BB4" w:rsidP="00A778A5">
      <w:pPr>
        <w:pStyle w:val="6"/>
      </w:pPr>
      <w:r>
        <w:lastRenderedPageBreak/>
        <w:t>11-ICML-</w:t>
      </w:r>
      <w:r>
        <w:t>Convex</w:t>
      </w:r>
      <w:r>
        <w:t xml:space="preserve"> </w:t>
      </w:r>
      <w:r>
        <w:t>max-product algorithms for continuous mrfs with applications</w:t>
      </w:r>
      <w:r>
        <w:t xml:space="preserve"> </w:t>
      </w:r>
      <w:r>
        <w:t>to protein folding</w:t>
      </w:r>
    </w:p>
    <w:p w:rsidR="00510BB4" w:rsidRDefault="00510BB4" w:rsidP="00510BB4">
      <w:pPr>
        <w:pStyle w:val="2"/>
      </w:pPr>
      <w:r>
        <w:t>||Graph construction||</w:t>
      </w:r>
    </w:p>
    <w:p w:rsidR="00510BB4" w:rsidRDefault="00510BB4" w:rsidP="00510BB4">
      <w:pPr>
        <w:pStyle w:val="3"/>
      </w:pPr>
      <w:r>
        <w:t>Notion</w:t>
      </w:r>
    </w:p>
    <w:p w:rsidR="00510BB4" w:rsidRDefault="00510BB4" w:rsidP="00510BB4">
      <w:pPr>
        <w:pStyle w:val="5"/>
      </w:pPr>
      <w:r>
        <w:t xml:space="preserve">Connection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510BB4" w:rsidRDefault="00510BB4" w:rsidP="00510BB4">
      <w:pPr>
        <w:pStyle w:val="5"/>
      </w:pPr>
      <w:r>
        <w:t xml:space="preserve">Angle length of the boundary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510BB4" w:rsidRDefault="00510BB4" w:rsidP="00F05517">
      <w:pPr>
        <w:pStyle w:val="3"/>
      </w:pPr>
      <w:r>
        <w:t xml:space="preserve">A superpixel pair </w:t>
      </w:r>
      <m:oMath>
        <m:r>
          <w:rPr>
            <w:rFonts w:ascii="Cambria Math" w:hAnsi="Cambria Math"/>
          </w:rPr>
          <m:t>(i,j)</m:t>
        </m:r>
      </m:oMath>
      <w:r>
        <w:t xml:space="preserve"> that shares a same boundary is</w:t>
      </w:r>
      <w:r>
        <w:t xml:space="preserve"> </w:t>
      </w:r>
      <w:r>
        <w:t xml:space="preserve">collected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</m:oMath>
      <w: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cop</m:t>
            </m:r>
          </m:sub>
        </m:sSub>
      </m:oMath>
      <w:r>
        <w:t xml:space="preserve"> </w:t>
      </w:r>
      <w:r>
        <w:t>if its boundary is not covered</w:t>
      </w:r>
      <w:r>
        <w:t xml:space="preserve"> </w:t>
      </w:r>
      <w:r>
        <w:t>by any occluding line</w:t>
      </w:r>
    </w:p>
    <w:p w:rsidR="00510BB4" w:rsidRDefault="00510BB4" w:rsidP="00510BB4">
      <w:pPr>
        <w:pStyle w:val="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con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</w:p>
    <w:p w:rsidR="00510BB4" w:rsidRDefault="00510BB4" w:rsidP="00510BB4">
      <w:pPr>
        <w:pStyle w:val="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cop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if no lines on boundary, otherwise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cop</m:t>
            </m:r>
          </m:sup>
        </m:sSubSup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806FB2" w:rsidRDefault="00806FB2" w:rsidP="00A2033C">
      <w:pPr>
        <w:pStyle w:val="3"/>
      </w:pPr>
      <w:r>
        <w:t xml:space="preserve">A line and a superpixel </w:t>
      </w:r>
      <m:oMath>
        <m:r>
          <w:rPr>
            <w:rFonts w:ascii="Cambria Math" w:hAnsi="Cambria Math"/>
          </w:rPr>
          <m:t>(i,j)</m:t>
        </m:r>
      </m:oMath>
      <w:r>
        <w:t xml:space="preserve"> that are adjacent in the</w:t>
      </w:r>
      <w:r>
        <w:t xml:space="preserve"> </w:t>
      </w:r>
      <w:r>
        <w:t xml:space="preserve">panorama are collected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</m:oMath>
      <w:r>
        <w:t xml:space="preserve"> if the superpixel lies on</w:t>
      </w:r>
      <w:r>
        <w:t xml:space="preserve"> the </w:t>
      </w:r>
      <w:r w:rsidRPr="00806FB2">
        <w:rPr>
          <w:b/>
        </w:rPr>
        <w:t>front</w:t>
      </w:r>
      <w:r>
        <w:t xml:space="preserve"> side of the line</w:t>
      </w:r>
    </w:p>
    <w:p w:rsidR="00806FB2" w:rsidRDefault="00806FB2" w:rsidP="00806FB2">
      <w:pPr>
        <w:pStyle w:val="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con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/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</w:p>
    <w:p w:rsidR="00806FB2" w:rsidRDefault="00806FB2" w:rsidP="00806FB2">
      <w:pPr>
        <w:pStyle w:val="3"/>
      </w:pPr>
      <w:r w:rsidRPr="00806FB2">
        <w:t xml:space="preserve">Recognizing constraints between lines </w:t>
      </w:r>
      <m:oMath>
        <m:r>
          <w:rPr>
            <w:rFonts w:ascii="Cambria Math" w:hAnsi="Cambria Math"/>
          </w:rPr>
          <m:t>(i,j)</m:t>
        </m:r>
      </m:oMath>
    </w:p>
    <w:p w:rsidR="00806FB2" w:rsidRDefault="00806FB2" w:rsidP="00926070">
      <w:pPr>
        <w:pStyle w:val="5"/>
      </w:pPr>
      <w:r>
        <w:t>P</w:t>
      </w:r>
      <w:r>
        <w:t>air of lines with different</w:t>
      </w:r>
      <w:r>
        <w:t xml:space="preserve"> </w:t>
      </w:r>
      <w:r>
        <w:t>orientations as intersecting if the angle distance between the</w:t>
      </w:r>
      <w:r>
        <w:t xml:space="preserve"> </w:t>
      </w:r>
      <w:r>
        <w:t>line segments is</w:t>
      </w:r>
      <w:r>
        <w:t xml:space="preserve">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tiny</m:t>
            </m:r>
          </m:sub>
        </m:sSub>
      </m:oMath>
    </w:p>
    <w:p w:rsidR="00806FB2" w:rsidRPr="00806FB2" w:rsidRDefault="00806FB2" w:rsidP="0011697F">
      <w:pPr>
        <w:pStyle w:val="5"/>
      </w:pPr>
      <w:r>
        <w:t>Collinearity is considered for lines</w:t>
      </w:r>
      <w:r>
        <w:t xml:space="preserve"> </w:t>
      </w:r>
      <w:r>
        <w:t>with the same orientation that are separated by an angle</w:t>
      </w:r>
      <w:r>
        <w:t xml:space="preserve">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large</m:t>
            </m:r>
          </m:sub>
        </m:sSub>
      </m:oMath>
    </w:p>
    <w:p w:rsidR="00806FB2" w:rsidRDefault="00806FB2" w:rsidP="008B67E1">
      <w:pPr>
        <w:pStyle w:val="5"/>
      </w:pPr>
      <w:r>
        <w:t>C</w:t>
      </w:r>
      <w:r>
        <w:t>onnect the nearest points of these two</w:t>
      </w:r>
      <w:r>
        <w:t xml:space="preserve"> </w:t>
      </w:r>
      <w:r>
        <w:t>lines and check whether the connection is intercepted by</w:t>
      </w:r>
      <w:r>
        <w:t xml:space="preserve"> </w:t>
      </w:r>
      <w:r>
        <w:t>any occluding line</w:t>
      </w:r>
    </w:p>
    <w:p w:rsidR="00806FB2" w:rsidRDefault="00806FB2" w:rsidP="00ED7E2E">
      <w:pPr>
        <w:pStyle w:val="5"/>
      </w:pPr>
      <w:r>
        <w:t>I</w:t>
      </w:r>
      <w:r>
        <w:t xml:space="preserve">f any of </w:t>
      </w:r>
      <m:oMath>
        <m:r>
          <w:rPr>
            <w:rFonts w:ascii="Cambria Math" w:hAnsi="Cambria Math"/>
          </w:rPr>
          <m:t>i,j</m:t>
        </m:r>
      </m:oMath>
      <w:r>
        <w:t xml:space="preserve"> is an occluding line, then</w:t>
      </w:r>
      <w:r>
        <w:t xml:space="preserve"> we place them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con</m:t>
            </m:r>
          </m:sub>
        </m:sSub>
      </m:oMath>
      <w:r>
        <w:t xml:space="preserve"> only if</w:t>
      </w:r>
    </w:p>
    <w:p w:rsidR="00806FB2" w:rsidRDefault="00806FB2" w:rsidP="007736B5">
      <w:pPr>
        <w:pStyle w:val="7"/>
      </w:pPr>
      <w:r>
        <w:t>the other line lies on</w:t>
      </w:r>
      <w:r>
        <w:t xml:space="preserve"> </w:t>
      </w:r>
      <w:r>
        <w:t>the front side of the occluding line</w:t>
      </w:r>
    </w:p>
    <w:p w:rsidR="00806FB2" w:rsidRDefault="00806FB2" w:rsidP="00661CAE">
      <w:pPr>
        <w:pStyle w:val="7"/>
      </w:pPr>
      <w:r>
        <w:t>their connection</w:t>
      </w:r>
      <w:r>
        <w:t xml:space="preserve"> </w:t>
      </w:r>
      <w:r>
        <w:t>is not intercepted</w:t>
      </w:r>
    </w:p>
    <w:p w:rsidR="00510BB4" w:rsidRPr="00806FB2" w:rsidRDefault="00806FB2" w:rsidP="009F5805">
      <w:pPr>
        <w:pStyle w:val="5"/>
      </w:pPr>
      <w:r>
        <w:t>If neither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i,j</m:t>
        </m:r>
      </m:oMath>
      <w:r>
        <w:t xml:space="preserve"> is an occluding line, then</w:t>
      </w:r>
      <w:r>
        <w:t xml:space="preserve"> </w:t>
      </w:r>
      <m:oMath>
        <m:r>
          <w:rPr>
            <w:rFonts w:ascii="Cambria Math" w:hAnsi="Cambria Math"/>
          </w:rPr>
          <m:t>(i,j)</m:t>
        </m:r>
      </m:oMath>
      <w:r>
        <w:t xml:space="preserve"> is collected only if their connection is not intercepted</w:t>
      </w:r>
      <w:bookmarkStart w:id="0" w:name="_GoBack"/>
      <w:bookmarkEnd w:id="0"/>
      <w:r w:rsidR="00510BB4">
        <w:br/>
      </w:r>
    </w:p>
    <w:p w:rsidR="00F879D4" w:rsidRDefault="00F879D4" w:rsidP="00F879D4">
      <w:pPr>
        <w:pStyle w:val="2"/>
      </w:pPr>
    </w:p>
    <w:p w:rsidR="007A2FE9" w:rsidRPr="00CC2462" w:rsidRDefault="00091FA3" w:rsidP="00091FA3">
      <w:pPr>
        <w:pStyle w:val="1"/>
        <w:numPr>
          <w:ilvl w:val="0"/>
          <w:numId w:val="0"/>
        </w:numPr>
        <w:spacing w:before="312"/>
        <w:ind w:left="840"/>
      </w:pPr>
      <w:r>
        <w:br/>
      </w:r>
    </w:p>
    <w:p w:rsidR="00E8279F" w:rsidRPr="00E12F08" w:rsidRDefault="00E8279F" w:rsidP="00E8279F">
      <w:pPr>
        <w:pStyle w:val="2"/>
        <w:numPr>
          <w:ilvl w:val="0"/>
          <w:numId w:val="0"/>
        </w:numPr>
        <w:ind w:left="420"/>
      </w:pPr>
      <w:r>
        <w:tab/>
      </w:r>
    </w:p>
    <w:sectPr w:rsidR="00E8279F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E11" w:rsidRDefault="006B4E11" w:rsidP="00A332EA">
      <w:r>
        <w:separator/>
      </w:r>
    </w:p>
  </w:endnote>
  <w:endnote w:type="continuationSeparator" w:id="0">
    <w:p w:rsidR="006B4E11" w:rsidRDefault="006B4E11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E11" w:rsidRDefault="006B4E11" w:rsidP="00A332EA">
      <w:r>
        <w:separator/>
      </w:r>
    </w:p>
  </w:footnote>
  <w:footnote w:type="continuationSeparator" w:id="0">
    <w:p w:rsidR="006B4E11" w:rsidRDefault="006B4E11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A0"/>
    <w:rsid w:val="000112AF"/>
    <w:rsid w:val="00013342"/>
    <w:rsid w:val="00021240"/>
    <w:rsid w:val="00076ED3"/>
    <w:rsid w:val="00090522"/>
    <w:rsid w:val="00091E16"/>
    <w:rsid w:val="00091FA3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1356"/>
    <w:rsid w:val="0021759B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A73BF"/>
    <w:rsid w:val="003B1EB4"/>
    <w:rsid w:val="003C141B"/>
    <w:rsid w:val="003D7F21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A26B9"/>
    <w:rsid w:val="004B5C33"/>
    <w:rsid w:val="004C0492"/>
    <w:rsid w:val="004C06B1"/>
    <w:rsid w:val="004F081C"/>
    <w:rsid w:val="004F7EE9"/>
    <w:rsid w:val="0050586D"/>
    <w:rsid w:val="00510BB4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75F9B"/>
    <w:rsid w:val="0068053B"/>
    <w:rsid w:val="00691E7D"/>
    <w:rsid w:val="006925A6"/>
    <w:rsid w:val="006A173F"/>
    <w:rsid w:val="006B4E11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A2FE9"/>
    <w:rsid w:val="007B23A9"/>
    <w:rsid w:val="007C478A"/>
    <w:rsid w:val="007C796B"/>
    <w:rsid w:val="007D12C6"/>
    <w:rsid w:val="007D2323"/>
    <w:rsid w:val="007D3EFD"/>
    <w:rsid w:val="007D7ADE"/>
    <w:rsid w:val="007F641C"/>
    <w:rsid w:val="00806FB2"/>
    <w:rsid w:val="008209DF"/>
    <w:rsid w:val="00822B38"/>
    <w:rsid w:val="00826EE0"/>
    <w:rsid w:val="00831EA0"/>
    <w:rsid w:val="00840823"/>
    <w:rsid w:val="0085358E"/>
    <w:rsid w:val="0086645F"/>
    <w:rsid w:val="008733CC"/>
    <w:rsid w:val="0087347F"/>
    <w:rsid w:val="00881A3A"/>
    <w:rsid w:val="00886369"/>
    <w:rsid w:val="00893ED5"/>
    <w:rsid w:val="008B3B06"/>
    <w:rsid w:val="008D76A9"/>
    <w:rsid w:val="008F269E"/>
    <w:rsid w:val="0091556F"/>
    <w:rsid w:val="00921A4F"/>
    <w:rsid w:val="00933AE1"/>
    <w:rsid w:val="00967EC9"/>
    <w:rsid w:val="00974CAD"/>
    <w:rsid w:val="0099616B"/>
    <w:rsid w:val="009979FE"/>
    <w:rsid w:val="009B17DB"/>
    <w:rsid w:val="009B5EE8"/>
    <w:rsid w:val="009D535F"/>
    <w:rsid w:val="009E0A04"/>
    <w:rsid w:val="009E10F9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42147"/>
    <w:rsid w:val="00C54B48"/>
    <w:rsid w:val="00C56C9C"/>
    <w:rsid w:val="00C73DB0"/>
    <w:rsid w:val="00C920CB"/>
    <w:rsid w:val="00CA2DF1"/>
    <w:rsid w:val="00CA499C"/>
    <w:rsid w:val="00CA6FD3"/>
    <w:rsid w:val="00CC1018"/>
    <w:rsid w:val="00CC2462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279F"/>
    <w:rsid w:val="00E83774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879D4"/>
    <w:rsid w:val="00FB103C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F9E53-F04B-465E-9606-B57F4B48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C53B-7B00-440C-BA88-5853285C3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349</TotalTime>
  <Pages>7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9</cp:revision>
  <dcterms:created xsi:type="dcterms:W3CDTF">2016-08-31T03:02:00Z</dcterms:created>
  <dcterms:modified xsi:type="dcterms:W3CDTF">2016-08-31T08:52:00Z</dcterms:modified>
</cp:coreProperties>
</file>