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ECC" w:rsidRDefault="003013EC" w:rsidP="00DA13F2">
      <w:pPr>
        <w:spacing w:line="360" w:lineRule="auto"/>
        <w:rPr>
          <w:rFonts w:eastAsia="宋体" w:cs="Times New Roman"/>
          <w:sz w:val="44"/>
          <w:szCs w:val="44"/>
        </w:rPr>
      </w:pPr>
      <w:r>
        <w:rPr>
          <w:rFonts w:eastAsia="宋体" w:cs="Times New Roman"/>
          <w:sz w:val="44"/>
          <w:szCs w:val="4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cs="Times New Roman"/>
          <w:sz w:val="44"/>
          <w:szCs w:val="44"/>
        </w:rPr>
        <w:instrText>ADDIN CNKISM.UserStyle</w:instrText>
      </w:r>
      <w:r>
        <w:rPr>
          <w:rFonts w:eastAsia="宋体" w:cs="Times New Roman"/>
          <w:sz w:val="44"/>
          <w:szCs w:val="44"/>
        </w:rPr>
      </w:r>
      <w:r>
        <w:rPr>
          <w:rFonts w:eastAsia="宋体" w:cs="Times New Roman"/>
          <w:sz w:val="44"/>
          <w:szCs w:val="44"/>
        </w:rPr>
        <w:fldChar w:fldCharType="end"/>
      </w:r>
    </w:p>
    <w:p w:rsidR="00417ECC" w:rsidRDefault="00417ECC" w:rsidP="00DA13F2">
      <w:pPr>
        <w:spacing w:line="360" w:lineRule="auto"/>
        <w:rPr>
          <w:rFonts w:eastAsia="宋体" w:cs="Times New Roman"/>
          <w:sz w:val="44"/>
          <w:szCs w:val="44"/>
        </w:rPr>
      </w:pPr>
    </w:p>
    <w:p w:rsidR="00417ECC" w:rsidRDefault="00417ECC" w:rsidP="00DA13F2">
      <w:pPr>
        <w:spacing w:line="360" w:lineRule="auto"/>
        <w:rPr>
          <w:rFonts w:eastAsia="宋体" w:cs="Times New Roman"/>
          <w:sz w:val="44"/>
          <w:szCs w:val="44"/>
        </w:rPr>
      </w:pPr>
    </w:p>
    <w:p w:rsidR="00417ECC" w:rsidRDefault="00417ECC" w:rsidP="00DA13F2">
      <w:pPr>
        <w:spacing w:line="360" w:lineRule="auto"/>
        <w:rPr>
          <w:rFonts w:eastAsia="宋体" w:cs="Times New Roman"/>
          <w:sz w:val="44"/>
          <w:szCs w:val="44"/>
        </w:rPr>
      </w:pPr>
    </w:p>
    <w:p w:rsidR="00417ECC" w:rsidRDefault="00417ECC" w:rsidP="00DA13F2">
      <w:pPr>
        <w:spacing w:line="360" w:lineRule="auto"/>
        <w:rPr>
          <w:rFonts w:eastAsia="宋体" w:cs="Times New Roman"/>
          <w:sz w:val="44"/>
          <w:szCs w:val="44"/>
        </w:rPr>
      </w:pPr>
    </w:p>
    <w:p w:rsidR="00417ECC" w:rsidRDefault="00417ECC" w:rsidP="00DA13F2">
      <w:pPr>
        <w:spacing w:line="360" w:lineRule="auto"/>
        <w:rPr>
          <w:rFonts w:eastAsia="宋体" w:cs="Times New Roman"/>
          <w:sz w:val="44"/>
          <w:szCs w:val="44"/>
        </w:rPr>
      </w:pPr>
    </w:p>
    <w:p w:rsidR="00417ECC" w:rsidRDefault="00417ECC" w:rsidP="00417ECC">
      <w:pPr>
        <w:spacing w:line="360" w:lineRule="auto"/>
        <w:ind w:firstLineChars="300" w:firstLine="1320"/>
        <w:rPr>
          <w:rFonts w:eastAsia="宋体" w:cs="Times New Roman"/>
          <w:sz w:val="44"/>
          <w:szCs w:val="44"/>
        </w:rPr>
      </w:pPr>
      <w:r w:rsidRPr="00417ECC">
        <w:rPr>
          <w:rFonts w:eastAsia="宋体" w:cs="Times New Roman" w:hint="eastAsia"/>
          <w:sz w:val="44"/>
          <w:szCs w:val="44"/>
        </w:rPr>
        <w:t>科</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目：</w:t>
      </w:r>
      <w:r w:rsidRPr="00417ECC">
        <w:rPr>
          <w:rFonts w:eastAsia="宋体" w:cs="Times New Roman"/>
          <w:sz w:val="44"/>
          <w:szCs w:val="44"/>
        </w:rPr>
        <w:t>电磁兼容</w:t>
      </w:r>
      <w:r w:rsidR="00274C87">
        <w:rPr>
          <w:rFonts w:eastAsia="宋体" w:cs="Times New Roman" w:hint="eastAsia"/>
          <w:sz w:val="44"/>
          <w:szCs w:val="44"/>
        </w:rPr>
        <w:t>理论</w:t>
      </w:r>
    </w:p>
    <w:p w:rsidR="00417ECC" w:rsidRPr="00417ECC" w:rsidRDefault="00417ECC" w:rsidP="00417ECC">
      <w:pPr>
        <w:spacing w:line="360" w:lineRule="auto"/>
        <w:ind w:firstLineChars="300" w:firstLine="1320"/>
        <w:rPr>
          <w:rFonts w:eastAsia="宋体" w:cs="Times New Roman"/>
          <w:sz w:val="44"/>
          <w:szCs w:val="44"/>
        </w:rPr>
      </w:pPr>
    </w:p>
    <w:p w:rsidR="00417ECC" w:rsidRDefault="00417ECC" w:rsidP="00417ECC">
      <w:pPr>
        <w:spacing w:line="360" w:lineRule="auto"/>
        <w:ind w:firstLineChars="300" w:firstLine="1320"/>
        <w:rPr>
          <w:rFonts w:eastAsia="宋体" w:cs="Times New Roman"/>
          <w:sz w:val="44"/>
          <w:szCs w:val="44"/>
        </w:rPr>
      </w:pPr>
      <w:r w:rsidRPr="00417ECC">
        <w:rPr>
          <w:rFonts w:eastAsia="宋体" w:cs="Times New Roman" w:hint="eastAsia"/>
          <w:sz w:val="44"/>
          <w:szCs w:val="44"/>
        </w:rPr>
        <w:t>班</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级：</w:t>
      </w:r>
      <w:r w:rsidRPr="00417ECC">
        <w:rPr>
          <w:rFonts w:eastAsia="宋体" w:cs="Times New Roman"/>
          <w:sz w:val="44"/>
          <w:szCs w:val="44"/>
        </w:rPr>
        <w:t>17</w:t>
      </w:r>
      <w:r w:rsidR="008E3DCD">
        <w:rPr>
          <w:rFonts w:eastAsia="宋体" w:cs="Times New Roman" w:hint="eastAsia"/>
          <w:sz w:val="44"/>
          <w:szCs w:val="44"/>
        </w:rPr>
        <w:t>0</w:t>
      </w:r>
      <w:r w:rsidR="00ED283C">
        <w:rPr>
          <w:rFonts w:eastAsia="宋体" w:cs="Times New Roman"/>
          <w:sz w:val="44"/>
          <w:szCs w:val="44"/>
        </w:rPr>
        <w:t>1</w:t>
      </w:r>
    </w:p>
    <w:p w:rsidR="00417ECC" w:rsidRPr="00417ECC" w:rsidRDefault="00417ECC" w:rsidP="00417ECC">
      <w:pPr>
        <w:spacing w:line="360" w:lineRule="auto"/>
        <w:ind w:firstLineChars="300" w:firstLine="1320"/>
        <w:rPr>
          <w:rFonts w:eastAsia="宋体" w:cs="Times New Roman"/>
          <w:sz w:val="44"/>
          <w:szCs w:val="44"/>
        </w:rPr>
      </w:pPr>
    </w:p>
    <w:p w:rsidR="00417ECC" w:rsidRDefault="00417ECC" w:rsidP="00417ECC">
      <w:pPr>
        <w:spacing w:line="360" w:lineRule="auto"/>
        <w:ind w:firstLineChars="300" w:firstLine="1320"/>
        <w:rPr>
          <w:rFonts w:eastAsia="宋体" w:cs="Times New Roman"/>
          <w:sz w:val="44"/>
          <w:szCs w:val="44"/>
        </w:rPr>
      </w:pPr>
      <w:r w:rsidRPr="00417ECC">
        <w:rPr>
          <w:rFonts w:eastAsia="宋体" w:cs="Times New Roman" w:hint="eastAsia"/>
          <w:sz w:val="44"/>
          <w:szCs w:val="44"/>
        </w:rPr>
        <w:t>学</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号：</w:t>
      </w:r>
      <w:r w:rsidRPr="00417ECC">
        <w:rPr>
          <w:rFonts w:eastAsia="宋体" w:cs="Times New Roman" w:hint="eastAsia"/>
          <w:sz w:val="44"/>
          <w:szCs w:val="44"/>
        </w:rPr>
        <w:t>2</w:t>
      </w:r>
      <w:r w:rsidR="00ED283C">
        <w:rPr>
          <w:rFonts w:eastAsia="宋体" w:cs="Times New Roman"/>
          <w:sz w:val="44"/>
          <w:szCs w:val="44"/>
        </w:rPr>
        <w:t>0177332</w:t>
      </w:r>
    </w:p>
    <w:p w:rsidR="00417ECC" w:rsidRPr="00417ECC" w:rsidRDefault="00417ECC" w:rsidP="00417ECC">
      <w:pPr>
        <w:spacing w:line="360" w:lineRule="auto"/>
        <w:ind w:firstLineChars="300" w:firstLine="1320"/>
        <w:rPr>
          <w:rFonts w:eastAsia="宋体" w:cs="Times New Roman"/>
          <w:sz w:val="44"/>
          <w:szCs w:val="44"/>
        </w:rPr>
      </w:pPr>
    </w:p>
    <w:p w:rsidR="00417ECC" w:rsidRDefault="00417ECC" w:rsidP="00417ECC">
      <w:pPr>
        <w:spacing w:line="360" w:lineRule="auto"/>
        <w:ind w:firstLineChars="300" w:firstLine="1320"/>
        <w:rPr>
          <w:rFonts w:eastAsia="宋体" w:cs="Times New Roman"/>
          <w:sz w:val="44"/>
          <w:szCs w:val="44"/>
        </w:rPr>
      </w:pPr>
      <w:r w:rsidRPr="00417ECC">
        <w:rPr>
          <w:rFonts w:eastAsia="宋体" w:cs="Times New Roman" w:hint="eastAsia"/>
          <w:sz w:val="44"/>
          <w:szCs w:val="44"/>
        </w:rPr>
        <w:t>姓</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名：</w:t>
      </w:r>
      <w:r w:rsidR="00ED283C">
        <w:rPr>
          <w:rFonts w:eastAsia="宋体" w:cs="Times New Roman" w:hint="eastAsia"/>
          <w:sz w:val="44"/>
          <w:szCs w:val="44"/>
        </w:rPr>
        <w:t>李沛泽</w:t>
      </w:r>
    </w:p>
    <w:p w:rsidR="00253384" w:rsidRDefault="00253384" w:rsidP="00417ECC">
      <w:pPr>
        <w:spacing w:line="360" w:lineRule="auto"/>
        <w:ind w:firstLineChars="300" w:firstLine="1320"/>
        <w:rPr>
          <w:rFonts w:eastAsia="宋体" w:cs="Times New Roman"/>
          <w:sz w:val="44"/>
          <w:szCs w:val="44"/>
        </w:rPr>
      </w:pPr>
    </w:p>
    <w:p w:rsidR="00253384" w:rsidRDefault="00253384" w:rsidP="00417ECC">
      <w:pPr>
        <w:spacing w:line="360" w:lineRule="auto"/>
        <w:ind w:firstLineChars="300" w:firstLine="1320"/>
        <w:rPr>
          <w:rFonts w:eastAsia="宋体" w:cs="Times New Roman"/>
          <w:sz w:val="44"/>
          <w:szCs w:val="44"/>
        </w:rPr>
      </w:pPr>
    </w:p>
    <w:p w:rsidR="00253384" w:rsidRDefault="00253384" w:rsidP="00417ECC">
      <w:pPr>
        <w:spacing w:line="360" w:lineRule="auto"/>
        <w:ind w:firstLineChars="300" w:firstLine="1320"/>
        <w:rPr>
          <w:rFonts w:eastAsia="宋体" w:cs="Times New Roman"/>
          <w:sz w:val="44"/>
          <w:szCs w:val="44"/>
        </w:rPr>
      </w:pPr>
    </w:p>
    <w:p w:rsidR="00253384" w:rsidRDefault="00253384" w:rsidP="00417ECC">
      <w:pPr>
        <w:spacing w:line="360" w:lineRule="auto"/>
        <w:ind w:firstLineChars="300" w:firstLine="1320"/>
        <w:rPr>
          <w:rFonts w:eastAsia="宋体" w:cs="Times New Roman"/>
          <w:sz w:val="44"/>
          <w:szCs w:val="44"/>
        </w:rPr>
      </w:pPr>
    </w:p>
    <w:p w:rsidR="00253384" w:rsidRDefault="00253384" w:rsidP="00417ECC">
      <w:pPr>
        <w:spacing w:line="360" w:lineRule="auto"/>
        <w:ind w:firstLineChars="300" w:firstLine="1320"/>
        <w:rPr>
          <w:rFonts w:eastAsia="宋体" w:cs="Times New Roman"/>
          <w:sz w:val="44"/>
          <w:szCs w:val="44"/>
        </w:rPr>
      </w:pPr>
    </w:p>
    <w:p w:rsidR="00253384" w:rsidRDefault="00253384" w:rsidP="00417ECC">
      <w:pPr>
        <w:spacing w:line="360" w:lineRule="auto"/>
        <w:ind w:firstLineChars="300" w:firstLine="1320"/>
        <w:rPr>
          <w:rFonts w:eastAsia="宋体" w:cs="Times New Roman"/>
          <w:sz w:val="44"/>
          <w:szCs w:val="44"/>
        </w:rPr>
      </w:pPr>
    </w:p>
    <w:p w:rsidR="00253384" w:rsidRPr="00417ECC" w:rsidRDefault="00253384" w:rsidP="00417ECC">
      <w:pPr>
        <w:spacing w:line="360" w:lineRule="auto"/>
        <w:ind w:firstLineChars="300" w:firstLine="1320"/>
        <w:rPr>
          <w:sz w:val="44"/>
          <w:szCs w:val="44"/>
        </w:rPr>
      </w:pPr>
      <w:r>
        <w:rPr>
          <w:rFonts w:eastAsia="宋体" w:cs="Times New Roman" w:hint="eastAsia"/>
          <w:sz w:val="44"/>
          <w:szCs w:val="44"/>
        </w:rPr>
        <w:t>时</w:t>
      </w:r>
      <w:r>
        <w:rPr>
          <w:rFonts w:eastAsia="宋体" w:cs="Times New Roman" w:hint="eastAsia"/>
          <w:sz w:val="44"/>
          <w:szCs w:val="44"/>
        </w:rPr>
        <w:t xml:space="preserve"> </w:t>
      </w:r>
      <w:r>
        <w:rPr>
          <w:rFonts w:eastAsia="宋体" w:cs="Times New Roman"/>
          <w:sz w:val="44"/>
          <w:szCs w:val="44"/>
        </w:rPr>
        <w:t xml:space="preserve">   </w:t>
      </w:r>
      <w:r>
        <w:rPr>
          <w:rFonts w:eastAsia="宋体" w:cs="Times New Roman" w:hint="eastAsia"/>
          <w:sz w:val="44"/>
          <w:szCs w:val="44"/>
        </w:rPr>
        <w:t>间：</w:t>
      </w:r>
      <w:r>
        <w:rPr>
          <w:rFonts w:eastAsia="宋体" w:cs="Times New Roman" w:hint="eastAsia"/>
          <w:sz w:val="44"/>
          <w:szCs w:val="44"/>
        </w:rPr>
        <w:t>2</w:t>
      </w:r>
      <w:r>
        <w:rPr>
          <w:rFonts w:eastAsia="宋体" w:cs="Times New Roman"/>
          <w:sz w:val="44"/>
          <w:szCs w:val="44"/>
        </w:rPr>
        <w:t>020.</w:t>
      </w:r>
      <w:r w:rsidR="007E7A74">
        <w:rPr>
          <w:rFonts w:eastAsia="宋体" w:cs="Times New Roman"/>
          <w:sz w:val="44"/>
          <w:szCs w:val="44"/>
        </w:rPr>
        <w:t>04</w:t>
      </w:r>
      <w:r w:rsidR="00A613E0">
        <w:rPr>
          <w:rFonts w:eastAsia="宋体" w:cs="Times New Roman"/>
          <w:sz w:val="44"/>
          <w:szCs w:val="44"/>
        </w:rPr>
        <w:t>.28</w:t>
      </w:r>
    </w:p>
    <w:p w:rsidR="00417ECC" w:rsidRDefault="00417ECC" w:rsidP="00DA13F2">
      <w:pPr>
        <w:spacing w:line="360" w:lineRule="auto"/>
      </w:pPr>
      <w:r>
        <w:br w:type="page"/>
      </w:r>
    </w:p>
    <w:p w:rsidR="003D25CF" w:rsidRPr="00253384" w:rsidRDefault="00CC448E" w:rsidP="00DA13F2">
      <w:pPr>
        <w:pStyle w:val="a7"/>
        <w:numPr>
          <w:ilvl w:val="0"/>
          <w:numId w:val="1"/>
        </w:numPr>
        <w:spacing w:line="360" w:lineRule="auto"/>
        <w:ind w:firstLineChars="0"/>
        <w:rPr>
          <w:rFonts w:eastAsia="宋体" w:cs="Times New Roman"/>
        </w:rPr>
      </w:pPr>
      <w:r>
        <w:rPr>
          <w:rFonts w:eastAsia="宋体" w:cs="Times New Roman" w:hint="eastAsia"/>
        </w:rPr>
        <w:lastRenderedPageBreak/>
        <w:t>简述对电磁兼容的理解以及应用领域，并针对你感兴趣的一个领域阐述自己的见解。</w:t>
      </w:r>
      <w:r>
        <w:rPr>
          <w:rFonts w:eastAsia="宋体" w:cs="Times New Roman" w:hint="eastAsia"/>
        </w:rPr>
        <w:t>(</w:t>
      </w:r>
      <w:r>
        <w:rPr>
          <w:rFonts w:eastAsia="宋体" w:cs="Times New Roman"/>
        </w:rPr>
        <w:t>500</w:t>
      </w:r>
      <w:r>
        <w:rPr>
          <w:rFonts w:eastAsia="宋体" w:cs="Times New Roman" w:hint="eastAsia"/>
        </w:rPr>
        <w:t>字以内，</w:t>
      </w:r>
      <w:r>
        <w:rPr>
          <w:rFonts w:eastAsia="宋体" w:cs="Times New Roman" w:hint="eastAsia"/>
        </w:rPr>
        <w:t>2</w:t>
      </w:r>
      <w:r>
        <w:rPr>
          <w:rFonts w:eastAsia="宋体" w:cs="Times New Roman"/>
        </w:rPr>
        <w:t>020.04.03)</w:t>
      </w:r>
    </w:p>
    <w:p w:rsidR="00DA13F2" w:rsidRPr="00253384" w:rsidRDefault="00DA13F2" w:rsidP="00F40E2D">
      <w:pPr>
        <w:pStyle w:val="a7"/>
        <w:widowControl w:val="0"/>
        <w:spacing w:line="360" w:lineRule="auto"/>
        <w:ind w:left="357" w:firstLineChars="0" w:firstLine="0"/>
        <w:rPr>
          <w:rFonts w:eastAsia="宋体" w:cs="Times New Roman"/>
        </w:rPr>
      </w:pPr>
    </w:p>
    <w:p w:rsidR="00DA13F2" w:rsidRPr="00C545A6" w:rsidRDefault="00F378E1" w:rsidP="00DA13F2">
      <w:pPr>
        <w:pStyle w:val="a7"/>
        <w:spacing w:line="360" w:lineRule="auto"/>
        <w:ind w:left="360" w:firstLineChars="0" w:firstLine="0"/>
        <w:rPr>
          <w:rFonts w:ascii="宋体" w:eastAsia="宋体" w:hAnsi="宋体" w:cs="Times New Roman"/>
        </w:rPr>
      </w:pPr>
      <w:r w:rsidRPr="00C545A6">
        <w:rPr>
          <w:rFonts w:ascii="宋体" w:eastAsia="宋体" w:hAnsi="宋体" w:cs="Times New Roman" w:hint="eastAsia"/>
        </w:rPr>
        <w:t>电磁兼容是指设备在共同</w:t>
      </w:r>
      <w:r w:rsidR="009E3BE6" w:rsidRPr="00C545A6">
        <w:rPr>
          <w:rFonts w:ascii="宋体" w:eastAsia="宋体" w:hAnsi="宋体" w:cs="Times New Roman" w:hint="eastAsia"/>
        </w:rPr>
        <w:t>的电磁环境中能一起执行各自功能的共存状态。即:该设备不会由于受到处于同一电磁环境中其他设备的电磁发射导致或遭受不允许的降级;它也不会使同一电磁环境中其他设备(分系统、系统)因受其电磁发射而导致或遭受不允许的降级。</w:t>
      </w:r>
    </w:p>
    <w:p w:rsidR="00B622CD" w:rsidRPr="00C545A6" w:rsidRDefault="00B622CD" w:rsidP="00DA13F2">
      <w:pPr>
        <w:pStyle w:val="a7"/>
        <w:spacing w:line="360" w:lineRule="auto"/>
        <w:ind w:left="360" w:firstLineChars="0" w:firstLine="0"/>
        <w:rPr>
          <w:rFonts w:ascii="宋体" w:eastAsia="宋体" w:hAnsi="宋体" w:cs="Times New Roman"/>
        </w:rPr>
      </w:pPr>
      <w:r w:rsidRPr="00C545A6">
        <w:rPr>
          <w:rFonts w:ascii="宋体" w:eastAsia="宋体" w:hAnsi="宋体" w:cs="Times New Roman" w:hint="eastAsia"/>
        </w:rPr>
        <w:t>应用领域：雷达设备，保护半导体器件，抑制电磁干扰</w:t>
      </w:r>
      <w:r w:rsidR="00A01902" w:rsidRPr="00C545A6">
        <w:rPr>
          <w:rFonts w:ascii="宋体" w:eastAsia="宋体" w:hAnsi="宋体" w:cs="Times New Roman" w:hint="eastAsia"/>
        </w:rPr>
        <w:t>，防止电磁危害，机密信息的存储和处理</w:t>
      </w:r>
      <w:r w:rsidR="00837AE9" w:rsidRPr="00C545A6">
        <w:rPr>
          <w:rFonts w:ascii="宋体" w:eastAsia="宋体" w:hAnsi="宋体" w:cs="Times New Roman" w:hint="eastAsia"/>
        </w:rPr>
        <w:t>，电磁脉冲炸弹，短波通信，实时选频，无线电监测，噪声滤波器，配电箱设计</w:t>
      </w:r>
      <w:r w:rsidR="009504A7" w:rsidRPr="00C545A6">
        <w:rPr>
          <w:rFonts w:ascii="宋体" w:eastAsia="宋体" w:hAnsi="宋体" w:cs="Times New Roman" w:hint="eastAsia"/>
        </w:rPr>
        <w:t>，新能源汽车，铁路地面信号设备、机车车载牵引控制加固屏、铁路</w:t>
      </w:r>
      <w:proofErr w:type="gramStart"/>
      <w:r w:rsidR="009504A7" w:rsidRPr="00C545A6">
        <w:rPr>
          <w:rFonts w:ascii="宋体" w:eastAsia="宋体" w:hAnsi="宋体" w:cs="Times New Roman" w:hint="eastAsia"/>
        </w:rPr>
        <w:t>联锁</w:t>
      </w:r>
      <w:proofErr w:type="gramEnd"/>
      <w:r w:rsidR="009504A7" w:rsidRPr="00C545A6">
        <w:rPr>
          <w:rFonts w:ascii="宋体" w:eastAsia="宋体" w:hAnsi="宋体" w:cs="Times New Roman" w:hint="eastAsia"/>
        </w:rPr>
        <w:t>工控系统、海军加固机、陆军火炮控制系统、医疗工控系统等十几项产品的硬件EMC（含ESD）、防雷、安</w:t>
      </w:r>
      <w:proofErr w:type="gramStart"/>
      <w:r w:rsidR="009504A7" w:rsidRPr="00C545A6">
        <w:rPr>
          <w:rFonts w:ascii="宋体" w:eastAsia="宋体" w:hAnsi="宋体" w:cs="Times New Roman" w:hint="eastAsia"/>
        </w:rPr>
        <w:t>规</w:t>
      </w:r>
      <w:proofErr w:type="gramEnd"/>
      <w:r w:rsidR="009504A7" w:rsidRPr="00C545A6">
        <w:rPr>
          <w:rFonts w:ascii="宋体" w:eastAsia="宋体" w:hAnsi="宋体" w:cs="Times New Roman" w:hint="eastAsia"/>
        </w:rPr>
        <w:t>、SI等设计与整改，通过EMC测试</w:t>
      </w:r>
    </w:p>
    <w:p w:rsidR="009504A7" w:rsidRDefault="009504A7" w:rsidP="00DA13F2">
      <w:pPr>
        <w:pStyle w:val="a7"/>
        <w:spacing w:line="360" w:lineRule="auto"/>
        <w:ind w:left="360" w:firstLineChars="0" w:firstLine="0"/>
        <w:rPr>
          <w:rFonts w:ascii="宋体" w:eastAsia="宋体" w:hAnsi="宋体" w:cs="Times New Roman"/>
        </w:rPr>
      </w:pPr>
      <w:r w:rsidRPr="00C545A6">
        <w:rPr>
          <w:rFonts w:ascii="宋体" w:eastAsia="宋体" w:hAnsi="宋体" w:cs="Times New Roman" w:hint="eastAsia"/>
        </w:rPr>
        <w:t>新能源汽车：伴随着新能源汽车整车、电机、电池等高电压、强电流、低频电子设备、充电桩、充电设施的使用，和自动驾驶、5G智能互联、蜂窝车联网、毫米波雷达、天线、卫星导航、音频视频部件等越来越多无线、通信和汽车电子的广泛应用，对新能源、智能网联整车和零部件电磁兼容、整体电子系统性能、可靠性、安全性提出了更高的要求。同时新能源汽车常用轻量型材料，屏蔽性</w:t>
      </w:r>
      <w:bookmarkStart w:id="0" w:name="_GoBack"/>
      <w:bookmarkEnd w:id="0"/>
      <w:r w:rsidRPr="00C545A6">
        <w:rPr>
          <w:rFonts w:ascii="宋体" w:eastAsia="宋体" w:hAnsi="宋体" w:cs="Times New Roman" w:hint="eastAsia"/>
        </w:rPr>
        <w:t>能差，给电磁兼容带来更大挑战。</w:t>
      </w:r>
    </w:p>
    <w:p w:rsidR="00FE7FEA" w:rsidRDefault="00FE7FEA" w:rsidP="00DA13F2">
      <w:pPr>
        <w:pStyle w:val="a7"/>
        <w:spacing w:line="360" w:lineRule="auto"/>
        <w:ind w:left="360" w:firstLineChars="0" w:firstLine="0"/>
        <w:rPr>
          <w:rFonts w:ascii="宋体" w:eastAsia="宋体" w:hAnsi="宋体" w:cs="Times New Roman" w:hint="eastAsia"/>
        </w:rPr>
      </w:pPr>
    </w:p>
    <w:p w:rsidR="00E7798F" w:rsidRDefault="00E7798F" w:rsidP="00E7798F">
      <w:pPr>
        <w:pStyle w:val="a7"/>
        <w:numPr>
          <w:ilvl w:val="0"/>
          <w:numId w:val="1"/>
        </w:numPr>
        <w:spacing w:line="360" w:lineRule="auto"/>
        <w:ind w:firstLineChars="0"/>
        <w:rPr>
          <w:rFonts w:eastAsia="宋体" w:cs="Times New Roman"/>
        </w:rPr>
      </w:pPr>
      <w:r>
        <w:rPr>
          <w:rFonts w:eastAsia="宋体" w:cs="Times New Roman" w:hint="eastAsia"/>
        </w:rPr>
        <w:t>电磁干扰的三要素是什么？常见的自然干扰源和人为干扰源有哪些？</w:t>
      </w:r>
      <w:r>
        <w:rPr>
          <w:rFonts w:eastAsia="宋体" w:cs="Times New Roman" w:hint="eastAsia"/>
        </w:rPr>
        <w:t>(2</w:t>
      </w:r>
      <w:r>
        <w:rPr>
          <w:rFonts w:eastAsia="宋体" w:cs="Times New Roman"/>
        </w:rPr>
        <w:t>020.04.28)</w:t>
      </w:r>
    </w:p>
    <w:p w:rsidR="00E7798F" w:rsidRDefault="00E7798F" w:rsidP="00E7798F">
      <w:pPr>
        <w:pStyle w:val="a7"/>
        <w:spacing w:line="360" w:lineRule="auto"/>
        <w:ind w:left="360" w:firstLineChars="0" w:firstLine="0"/>
        <w:rPr>
          <w:rFonts w:eastAsia="宋体" w:cs="Times New Roman"/>
        </w:rPr>
      </w:pPr>
    </w:p>
    <w:p w:rsidR="00E7798F" w:rsidRDefault="00E7798F" w:rsidP="00FE7FEA">
      <w:pPr>
        <w:pStyle w:val="a7"/>
        <w:spacing w:line="360" w:lineRule="auto"/>
        <w:ind w:firstLine="480"/>
        <w:rPr>
          <w:rFonts w:eastAsia="宋体" w:cs="Times New Roman"/>
        </w:rPr>
      </w:pPr>
      <w:r>
        <w:rPr>
          <w:rFonts w:eastAsia="宋体" w:cs="Times New Roman" w:hint="eastAsia"/>
        </w:rPr>
        <w:t>电磁干扰源、干扰传播途径、敏感设备是电磁干扰三要素。</w:t>
      </w:r>
    </w:p>
    <w:p w:rsidR="00E7798F" w:rsidRDefault="00E7798F" w:rsidP="00FE7FEA">
      <w:pPr>
        <w:pStyle w:val="a7"/>
        <w:spacing w:line="360" w:lineRule="auto"/>
        <w:ind w:firstLine="480"/>
        <w:rPr>
          <w:rFonts w:eastAsia="宋体" w:cs="Times New Roman"/>
        </w:rPr>
      </w:pPr>
      <w:r>
        <w:rPr>
          <w:rFonts w:eastAsia="宋体" w:cs="Times New Roman" w:hint="eastAsia"/>
        </w:rPr>
        <w:t>自然干扰源：大气层的天电噪声、地球外层空间的宇宙噪声，沉积静电噪声以及热噪声。</w:t>
      </w:r>
    </w:p>
    <w:p w:rsidR="00E7798F" w:rsidRDefault="00E7798F" w:rsidP="00FE7FEA">
      <w:pPr>
        <w:pStyle w:val="a7"/>
        <w:spacing w:line="360" w:lineRule="auto"/>
        <w:ind w:firstLine="480"/>
        <w:rPr>
          <w:rFonts w:eastAsia="宋体" w:cs="Times New Roman"/>
        </w:rPr>
      </w:pPr>
      <w:r>
        <w:rPr>
          <w:rFonts w:eastAsia="宋体" w:cs="Times New Roman" w:hint="eastAsia"/>
        </w:rPr>
        <w:lastRenderedPageBreak/>
        <w:t>人为干扰源：工业、科学、医疗设备，高压电力系统，信息技术设备，静电</w:t>
      </w:r>
      <w:r w:rsidR="00804BD3">
        <w:rPr>
          <w:rFonts w:eastAsia="宋体" w:cs="Times New Roman" w:hint="eastAsia"/>
        </w:rPr>
        <w:t>放电，无线电发射设备，家用电器、电动工具与电气照明，内燃机点火系统，电牵引系统，核电磁脉冲。</w:t>
      </w:r>
    </w:p>
    <w:p w:rsidR="00FE7FEA" w:rsidRPr="003E4A84" w:rsidRDefault="00FE7FEA" w:rsidP="00FE7FEA">
      <w:pPr>
        <w:pStyle w:val="a7"/>
        <w:spacing w:line="360" w:lineRule="auto"/>
        <w:ind w:firstLine="480"/>
        <w:rPr>
          <w:rFonts w:eastAsia="宋体" w:cs="Times New Roman" w:hint="eastAsia"/>
        </w:rPr>
      </w:pPr>
    </w:p>
    <w:p w:rsidR="00E7798F" w:rsidRDefault="00E7798F" w:rsidP="00E7798F">
      <w:pPr>
        <w:pStyle w:val="a7"/>
        <w:numPr>
          <w:ilvl w:val="0"/>
          <w:numId w:val="1"/>
        </w:numPr>
        <w:spacing w:line="360" w:lineRule="auto"/>
        <w:ind w:firstLineChars="0"/>
        <w:rPr>
          <w:rFonts w:eastAsia="宋体" w:cs="Times New Roman"/>
        </w:rPr>
      </w:pPr>
      <w:r>
        <w:rPr>
          <w:rFonts w:eastAsia="宋体" w:cs="Times New Roman" w:hint="eastAsia"/>
        </w:rPr>
        <w:t>如果将战斗机作为一个设备或系统，其正常使用中受到的电磁干扰主要有哪些</w:t>
      </w:r>
      <w:r>
        <w:rPr>
          <w:rFonts w:eastAsia="宋体" w:cs="Times New Roman" w:hint="eastAsia"/>
        </w:rPr>
        <w:t>(</w:t>
      </w:r>
      <w:r>
        <w:rPr>
          <w:rFonts w:eastAsia="宋体" w:cs="Times New Roman" w:hint="eastAsia"/>
        </w:rPr>
        <w:t>至少列举三种</w:t>
      </w:r>
      <w:r>
        <w:rPr>
          <w:rFonts w:eastAsia="宋体" w:cs="Times New Roman"/>
        </w:rPr>
        <w:t>)</w:t>
      </w:r>
      <w:r>
        <w:rPr>
          <w:rFonts w:eastAsia="宋体" w:cs="Times New Roman" w:hint="eastAsia"/>
        </w:rPr>
        <w:t>？采取哪些措施可以抑制这些电磁干扰？</w:t>
      </w:r>
      <w:r>
        <w:rPr>
          <w:rFonts w:eastAsia="宋体" w:cs="Times New Roman" w:hint="eastAsia"/>
        </w:rPr>
        <w:t>(2</w:t>
      </w:r>
      <w:r>
        <w:rPr>
          <w:rFonts w:eastAsia="宋体" w:cs="Times New Roman"/>
        </w:rPr>
        <w:t>020.04.28)</w:t>
      </w:r>
    </w:p>
    <w:p w:rsidR="007E7A74" w:rsidRDefault="007E7A74" w:rsidP="007E7A74">
      <w:pPr>
        <w:pStyle w:val="a7"/>
        <w:spacing w:line="360" w:lineRule="auto"/>
        <w:ind w:left="360" w:firstLineChars="0" w:firstLine="0"/>
        <w:rPr>
          <w:rFonts w:eastAsia="宋体" w:cs="Times New Roman"/>
        </w:rPr>
      </w:pPr>
    </w:p>
    <w:p w:rsidR="00E7798F" w:rsidRPr="00FE7FEA" w:rsidRDefault="00804BD3" w:rsidP="00E7798F">
      <w:pPr>
        <w:spacing w:line="360" w:lineRule="auto"/>
        <w:rPr>
          <w:rFonts w:ascii="宋体" w:eastAsia="宋体" w:hAnsi="宋体" w:cs="Times New Roman"/>
        </w:rPr>
      </w:pPr>
      <w:r w:rsidRPr="00FE7FEA">
        <w:rPr>
          <w:rFonts w:ascii="宋体" w:eastAsia="宋体" w:hAnsi="宋体" w:cs="Times New Roman" w:hint="eastAsia"/>
        </w:rPr>
        <w:t>电磁干扰：通信、雷达、导航等大功率无线电发射设备发射的电磁能量，大气干扰的电磁噪声源，热噪声，点火系统产生的宽带干扰，电气照明的干扰</w:t>
      </w:r>
    </w:p>
    <w:p w:rsidR="00804BD3" w:rsidRPr="00FE7FEA" w:rsidRDefault="00804BD3" w:rsidP="00E7798F">
      <w:pPr>
        <w:spacing w:line="360" w:lineRule="auto"/>
        <w:rPr>
          <w:rFonts w:ascii="宋体" w:eastAsia="宋体" w:hAnsi="宋体" w:cs="Times New Roman"/>
        </w:rPr>
      </w:pPr>
    </w:p>
    <w:p w:rsidR="00804BD3" w:rsidRPr="00FE7FEA" w:rsidRDefault="00804BD3" w:rsidP="007E7A74">
      <w:pPr>
        <w:spacing w:line="360" w:lineRule="auto"/>
        <w:rPr>
          <w:rFonts w:ascii="宋体" w:eastAsia="宋体" w:hAnsi="宋体" w:cs="Times New Roman" w:hint="eastAsia"/>
        </w:rPr>
      </w:pPr>
      <w:r w:rsidRPr="00FE7FEA">
        <w:rPr>
          <w:rFonts w:ascii="宋体" w:eastAsia="宋体" w:hAnsi="宋体" w:cs="Times New Roman" w:hint="eastAsia"/>
        </w:rPr>
        <w:t>采取措施：</w:t>
      </w:r>
      <w:r w:rsidR="007E7A74" w:rsidRPr="00FE7FEA">
        <w:rPr>
          <w:rFonts w:ascii="宋体" w:eastAsia="宋体" w:hAnsi="宋体" w:cs="Times New Roman" w:hint="eastAsia"/>
        </w:rPr>
        <w:t>传播途径抑制，如屏蔽、回避、疏导;空间分离,如电磁场矢量方向控制；时间分隔；频域管理，如滤波；电器隔离，如光电隔离。</w:t>
      </w:r>
    </w:p>
    <w:p w:rsidR="00E7798F" w:rsidRPr="00E7798F" w:rsidRDefault="00E7798F" w:rsidP="00E7798F">
      <w:pPr>
        <w:spacing w:line="360" w:lineRule="auto"/>
        <w:rPr>
          <w:rFonts w:eastAsia="宋体" w:cs="Times New Roman" w:hint="eastAsia"/>
        </w:rPr>
      </w:pPr>
    </w:p>
    <w:p w:rsidR="00E7798F" w:rsidRPr="00253384" w:rsidRDefault="00E7798F" w:rsidP="00E7798F">
      <w:pPr>
        <w:pStyle w:val="a7"/>
        <w:numPr>
          <w:ilvl w:val="0"/>
          <w:numId w:val="1"/>
        </w:numPr>
        <w:spacing w:line="360" w:lineRule="auto"/>
        <w:ind w:firstLineChars="0"/>
        <w:rPr>
          <w:rFonts w:eastAsia="宋体" w:cs="Times New Roman"/>
        </w:rPr>
      </w:pPr>
      <w:r w:rsidRPr="003152C1">
        <w:rPr>
          <w:rFonts w:eastAsia="宋体" w:cs="Times New Roman" w:hint="eastAsia"/>
          <w:color w:val="FF0000"/>
        </w:rPr>
        <w:t>注意：</w:t>
      </w:r>
      <w:r w:rsidRPr="003152C1">
        <w:rPr>
          <w:rFonts w:eastAsia="宋体" w:cs="Times New Roman"/>
          <w:color w:val="FF0000"/>
        </w:rPr>
        <w:t>行距</w:t>
      </w:r>
      <w:r w:rsidRPr="003152C1">
        <w:rPr>
          <w:rFonts w:eastAsia="宋体" w:cs="Times New Roman" w:hint="eastAsia"/>
          <w:color w:val="FF0000"/>
        </w:rPr>
        <w:t>为</w:t>
      </w:r>
      <w:r w:rsidRPr="003152C1">
        <w:rPr>
          <w:rFonts w:eastAsia="宋体" w:cs="Times New Roman"/>
          <w:color w:val="FF0000"/>
        </w:rPr>
        <w:t>1.5</w:t>
      </w:r>
      <w:r w:rsidRPr="003152C1">
        <w:rPr>
          <w:rFonts w:eastAsia="宋体" w:cs="Times New Roman"/>
          <w:color w:val="FF0000"/>
        </w:rPr>
        <w:t>倍，字体</w:t>
      </w:r>
      <w:r w:rsidRPr="003152C1">
        <w:rPr>
          <w:rFonts w:eastAsia="宋体" w:cs="Times New Roman" w:hint="eastAsia"/>
          <w:color w:val="FF0000"/>
        </w:rPr>
        <w:t>为</w:t>
      </w:r>
      <w:r w:rsidRPr="003152C1">
        <w:rPr>
          <w:rFonts w:eastAsia="宋体" w:cs="Times New Roman"/>
          <w:color w:val="FF0000"/>
        </w:rPr>
        <w:t>小四</w:t>
      </w:r>
      <w:r w:rsidRPr="003152C1">
        <w:rPr>
          <w:rFonts w:eastAsia="宋体" w:cs="Times New Roman" w:hint="eastAsia"/>
          <w:color w:val="FF0000"/>
        </w:rPr>
        <w:t>、宋体</w:t>
      </w:r>
    </w:p>
    <w:p w:rsidR="00E7798F" w:rsidRDefault="00E7798F" w:rsidP="00E7798F">
      <w:pPr>
        <w:pStyle w:val="a7"/>
        <w:spacing w:line="360" w:lineRule="auto"/>
        <w:ind w:left="360" w:firstLineChars="0" w:firstLine="0"/>
        <w:rPr>
          <w:rFonts w:eastAsia="宋体" w:cs="Times New Roman"/>
        </w:rPr>
      </w:pPr>
    </w:p>
    <w:p w:rsidR="00E7798F" w:rsidRPr="00E7798F" w:rsidRDefault="00E7798F" w:rsidP="00DA13F2">
      <w:pPr>
        <w:pStyle w:val="a7"/>
        <w:spacing w:line="360" w:lineRule="auto"/>
        <w:ind w:left="360" w:firstLineChars="0" w:firstLine="0"/>
        <w:rPr>
          <w:rFonts w:ascii="宋体" w:eastAsia="宋体" w:hAnsi="宋体" w:cs="Times New Roman" w:hint="eastAsia"/>
        </w:rPr>
      </w:pPr>
    </w:p>
    <w:sectPr w:rsidR="00E7798F" w:rsidRPr="00E7798F" w:rsidSect="00417ECC">
      <w:headerReference w:type="default" r:id="rId7"/>
      <w:footerReference w:type="default" r:id="rId8"/>
      <w:pgSz w:w="11906" w:h="16838"/>
      <w:pgMar w:top="1440" w:right="1800" w:bottom="1440" w:left="1800" w:header="340"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782" w:rsidRDefault="00931782" w:rsidP="00DE7031">
      <w:pPr>
        <w:spacing w:line="240" w:lineRule="auto"/>
      </w:pPr>
      <w:r>
        <w:separator/>
      </w:r>
    </w:p>
  </w:endnote>
  <w:endnote w:type="continuationSeparator" w:id="0">
    <w:p w:rsidR="00931782" w:rsidRDefault="00931782" w:rsidP="00DE70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6787667"/>
      <w:docPartObj>
        <w:docPartGallery w:val="Page Numbers (Bottom of Page)"/>
        <w:docPartUnique/>
      </w:docPartObj>
    </w:sdtPr>
    <w:sdtEndPr>
      <w:rPr>
        <w:sz w:val="24"/>
        <w:szCs w:val="24"/>
      </w:rPr>
    </w:sdtEndPr>
    <w:sdtContent>
      <w:p w:rsidR="00417ECC" w:rsidRPr="00417ECC" w:rsidRDefault="00417ECC">
        <w:pPr>
          <w:pStyle w:val="a5"/>
          <w:jc w:val="center"/>
          <w:rPr>
            <w:sz w:val="24"/>
            <w:szCs w:val="24"/>
          </w:rPr>
        </w:pPr>
        <w:r w:rsidRPr="00417ECC">
          <w:rPr>
            <w:sz w:val="24"/>
            <w:szCs w:val="24"/>
          </w:rPr>
          <w:fldChar w:fldCharType="begin"/>
        </w:r>
        <w:r w:rsidRPr="00417ECC">
          <w:rPr>
            <w:sz w:val="24"/>
            <w:szCs w:val="24"/>
          </w:rPr>
          <w:instrText>PAGE   \* MERGEFORMAT</w:instrText>
        </w:r>
        <w:r w:rsidRPr="00417ECC">
          <w:rPr>
            <w:sz w:val="24"/>
            <w:szCs w:val="24"/>
          </w:rPr>
          <w:fldChar w:fldCharType="separate"/>
        </w:r>
        <w:r w:rsidR="00FE7FEA" w:rsidRPr="00FE7FEA">
          <w:rPr>
            <w:noProof/>
            <w:sz w:val="24"/>
            <w:szCs w:val="24"/>
            <w:lang w:val="zh-CN"/>
          </w:rPr>
          <w:t>3</w:t>
        </w:r>
        <w:r w:rsidRPr="00417ECC">
          <w:rPr>
            <w:sz w:val="24"/>
            <w:szCs w:val="24"/>
          </w:rPr>
          <w:fldChar w:fldCharType="end"/>
        </w:r>
      </w:p>
    </w:sdtContent>
  </w:sdt>
  <w:p w:rsidR="00417ECC" w:rsidRDefault="00417E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782" w:rsidRDefault="00931782" w:rsidP="00DE7031">
      <w:pPr>
        <w:spacing w:line="240" w:lineRule="auto"/>
      </w:pPr>
      <w:r>
        <w:separator/>
      </w:r>
    </w:p>
  </w:footnote>
  <w:footnote w:type="continuationSeparator" w:id="0">
    <w:p w:rsidR="00931782" w:rsidRDefault="00931782" w:rsidP="00DE70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031" w:rsidRPr="00417ECC" w:rsidRDefault="00DE7031" w:rsidP="00417ECC">
    <w:pPr>
      <w:pBdr>
        <w:bottom w:val="thinThickSmallGap" w:sz="24" w:space="1" w:color="auto"/>
      </w:pBdr>
      <w:jc w:val="center"/>
      <w:rPr>
        <w:rFonts w:eastAsia="宋体" w:cs="Times New Roman"/>
        <w:sz w:val="44"/>
        <w:szCs w:val="44"/>
      </w:rPr>
    </w:pPr>
    <w:r w:rsidRPr="00417ECC">
      <w:rPr>
        <w:rFonts w:eastAsia="宋体" w:cs="Times New Roman"/>
        <w:sz w:val="44"/>
        <w:szCs w:val="44"/>
      </w:rPr>
      <w:t>东北大学秦皇岛分校</w:t>
    </w:r>
    <w:r w:rsidR="00417ECC">
      <w:rPr>
        <w:rFonts w:eastAsia="宋体" w:cs="Times New Roman" w:hint="eastAsia"/>
        <w:sz w:val="44"/>
        <w:szCs w:val="44"/>
      </w:rPr>
      <w:t>期末试卷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42C04"/>
    <w:multiLevelType w:val="hybridMultilevel"/>
    <w:tmpl w:val="E68051B6"/>
    <w:lvl w:ilvl="0" w:tplc="AFFC0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F21"/>
    <w:rsid w:val="000A2F21"/>
    <w:rsid w:val="000A5781"/>
    <w:rsid w:val="002116B5"/>
    <w:rsid w:val="00253384"/>
    <w:rsid w:val="00274C87"/>
    <w:rsid w:val="002E3E9D"/>
    <w:rsid w:val="003013EC"/>
    <w:rsid w:val="003D25CF"/>
    <w:rsid w:val="00417ECC"/>
    <w:rsid w:val="00487B26"/>
    <w:rsid w:val="007E7A74"/>
    <w:rsid w:val="00804BD3"/>
    <w:rsid w:val="00837AE9"/>
    <w:rsid w:val="00837F0C"/>
    <w:rsid w:val="008E3DCD"/>
    <w:rsid w:val="00912B32"/>
    <w:rsid w:val="00931782"/>
    <w:rsid w:val="009504A7"/>
    <w:rsid w:val="009E3BE6"/>
    <w:rsid w:val="00A01902"/>
    <w:rsid w:val="00A613E0"/>
    <w:rsid w:val="00B622CD"/>
    <w:rsid w:val="00C545A6"/>
    <w:rsid w:val="00CC448E"/>
    <w:rsid w:val="00DA13F2"/>
    <w:rsid w:val="00DE7031"/>
    <w:rsid w:val="00E7798F"/>
    <w:rsid w:val="00EA74B3"/>
    <w:rsid w:val="00ED283C"/>
    <w:rsid w:val="00F378E1"/>
    <w:rsid w:val="00F40E2D"/>
    <w:rsid w:val="00F46AAF"/>
    <w:rsid w:val="00FE7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18E9B"/>
  <w15:chartTrackingRefBased/>
  <w15:docId w15:val="{0A8BCBD0-93B0-444A-B646-63F51F4B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楷体" w:hAnsi="Times New Roman" w:cstheme="minorBidi"/>
        <w:kern w:val="2"/>
        <w:sz w:val="24"/>
        <w:szCs w:val="22"/>
        <w:lang w:val="en-US" w:eastAsia="zh-CN" w:bidi="ar-SA"/>
      </w:rPr>
    </w:rPrDefault>
    <w:pPrDefault>
      <w:pPr>
        <w:spacing w:line="300"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70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E7031"/>
    <w:rPr>
      <w:sz w:val="18"/>
      <w:szCs w:val="18"/>
    </w:rPr>
  </w:style>
  <w:style w:type="paragraph" w:styleId="a5">
    <w:name w:val="footer"/>
    <w:basedOn w:val="a"/>
    <w:link w:val="a6"/>
    <w:uiPriority w:val="99"/>
    <w:unhideWhenUsed/>
    <w:rsid w:val="00DE7031"/>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DE7031"/>
    <w:rPr>
      <w:sz w:val="18"/>
      <w:szCs w:val="18"/>
    </w:rPr>
  </w:style>
  <w:style w:type="paragraph" w:styleId="a7">
    <w:name w:val="List Paragraph"/>
    <w:basedOn w:val="a"/>
    <w:uiPriority w:val="34"/>
    <w:qFormat/>
    <w:rsid w:val="00DA13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3</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LJuan</dc:creator>
  <cp:keywords/>
  <dc:description/>
  <cp:lastModifiedBy>李 沛泽</cp:lastModifiedBy>
  <cp:revision>10</cp:revision>
  <dcterms:created xsi:type="dcterms:W3CDTF">2020-04-10T00:50:00Z</dcterms:created>
  <dcterms:modified xsi:type="dcterms:W3CDTF">2020-05-03T22:14:00Z</dcterms:modified>
</cp:coreProperties>
</file>