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第四章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连续控制器的离散化方法：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·z变化法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·差分变换法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·双线性变换法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·零极点匹配法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基本数字PID算法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·位置式PID算法</w:t>
      </w:r>
    </w:p>
    <w:p>
      <w:pPr>
        <w:numPr>
          <w:numId w:val="0"/>
        </w:numPr>
        <w:ind w:leftChars="0" w:firstLine="420" w:firstLineChars="0"/>
        <w:rPr>
          <w:position w:val="-68"/>
        </w:rPr>
      </w:pPr>
      <w:r>
        <w:rPr>
          <w:position w:val="-68"/>
        </w:rPr>
        <w:object>
          <v:shape id="_x0000_i1025" o:spt="75" alt="" type="#_x0000_t75" style="height:112.8pt;width:365.9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·增量式PID算法</w:t>
      </w:r>
    </w:p>
    <w:p>
      <w:pPr>
        <w:numPr>
          <w:ilvl w:val="0"/>
          <w:numId w:val="0"/>
        </w:numPr>
        <w:ind w:leftChars="0" w:firstLine="420" w:firstLineChars="0"/>
      </w:pPr>
      <w:r>
        <w:object>
          <v:shape id="_x0000_i1026" o:spt="75" alt="" type="#_x0000_t75" style="height:47.45pt;width:419.35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积分分离的数字PID控制算法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·在e(k)较大时，取消积分作用；而在e(k)较小时将积分作用投入。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1934845"/>
            <wp:effectExtent l="0" t="0" r="1270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带有死区的PID控制算法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·用于控制精度要求不高的场合，控制算法使偏差符合控制精度即可，并非使偏差无限小</w:t>
      </w:r>
    </w:p>
    <w:p>
      <w:pPr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·</w:t>
      </w:r>
      <w:r>
        <w:drawing>
          <wp:inline distT="0" distB="0" distL="114300" distR="114300">
            <wp:extent cx="3322320" cy="1092835"/>
            <wp:effectExtent l="0" t="0" r="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2735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object>
          <v:shape id="_x0000_i1029" o:spt="75" alt="" type="#_x0000_t75" style="height:25.75pt;width:445.4pt;" o:ole="t" filled="f" o:preferrelative="t" stroked="f" coordsize="21600,21600">
            <v:path/>
            <v:fill on="f" focussize="0,0"/>
            <v:stroke on="f" weight="3pt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0">
            <o:LockedField>false</o:LockedField>
          </o:OLEObject>
        </w:objec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积分饱和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·控制系统在开工、停工或大幅度改变给定值时，系统会</w:t>
      </w:r>
      <w:r>
        <w:rPr>
          <w:rFonts w:hint="eastAsia"/>
          <w:color w:val="FF0000"/>
          <w:lang w:val="en-US" w:eastAsia="zh-CN"/>
        </w:rPr>
        <w:t>出现较大的偏差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经过PID算法中积分项的累积后</w:t>
      </w:r>
      <w:r>
        <w:rPr>
          <w:rFonts w:hint="eastAsia"/>
          <w:lang w:val="en-US" w:eastAsia="zh-CN"/>
        </w:rPr>
        <w:t>，可能会</w:t>
      </w:r>
      <w:r>
        <w:rPr>
          <w:rFonts w:hint="eastAsia"/>
          <w:color w:val="FF0000"/>
          <w:lang w:val="en-US" w:eastAsia="zh-CN"/>
        </w:rPr>
        <w:t>使控制作用 u(k) 很大</w:t>
      </w:r>
      <w:r>
        <w:rPr>
          <w:rFonts w:hint="eastAsia"/>
          <w:lang w:val="en-US" w:eastAsia="zh-CN"/>
        </w:rPr>
        <w:t>，即控制量达到了饱和，闭环控制系统相当于被断开，积分器输出可能达到非常大的数值。当误差最终被减小下来时，积分可能已经变得相当大，</w:t>
      </w:r>
      <w:r>
        <w:rPr>
          <w:rFonts w:hint="eastAsia"/>
          <w:color w:val="FF0000"/>
          <w:lang w:val="en-US" w:eastAsia="zh-CN"/>
        </w:rPr>
        <w:t>以至于要花相当长的时间，积分才能回到正常值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最终使系统超调增大，响应延迟。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数字PID控制器的参数整定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包括T、Kp、Ti、Td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3296285"/>
            <wp:effectExtent l="0" t="0" r="4445" b="1079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纯滞后环节难以控制的原因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·由于物料与能量的传输存在延时，变送器检查环节与执行器执行环节存在较大的延时误差，因此被控对象具有纯滞后性质，采用传统的PID控制会使系统稳定性变差，甚至产生振荡。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第五章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数字控制器的直接设计方法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·将连续的控制对象及其零阶保持器用适当的方法离散化后，系统完全变成离散系统，因此可以用离散系统的设计方法直接在z域进行控制器设计。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最小拍控制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·最小拍控制为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时间最优控制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，即闭环控制系统在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最少的采样周期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内达到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稳定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，且系统在采样点上的输出能够准确地跟踪输入信号，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不存在稳态误差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最小拍控制器的性能要求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·无稳态误差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·达到稳态所需拍数（采样周期数）为最少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68595" cy="2746375"/>
            <wp:effectExtent l="0" t="0" r="4445" b="1206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复杂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系统闭环脉冲传递函数WB(z)的一般形式为: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73675" cy="2588895"/>
            <wp:effectExtent l="0" t="0" r="14605" b="190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最小拍控制系统存在的问题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（1）最小拍控制系统的输出在采样点之间可能存在纹波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（2）最小拍控制系统对各种典型输入函数的适应性差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（3）最小拍控制系统对被控对象的模型参数变化敏感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最小拍控制系统存在的问题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的解决方案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（1）最小拍控制系统的输出在采样点之间可能存在纹波——设计最小拍无文波控制器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（2）最小拍控制系统对各种典型输入函数的适应性差——采用阻尼因子法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（3）最小拍控制系统对被控对象的模型参数变化敏感——采用有限拍设计方法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大林算法：被控对象为带有纯滞后的一阶或二阶环节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大林算法的设计目标：是设计一个合适的数字控制器，使整个闭环系统的传递函数相当于一个带有纯滞后的一阶惯性环节，且闭环系统的纯滞后时间与被控对象相同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解决振铃现象中的关键参数：闭环系统时间常数T</w:t>
      </w:r>
      <w:bookmarkStart w:id="0" w:name="_GoBack"/>
      <w:r>
        <w:rPr>
          <w:rFonts w:hint="eastAsia"/>
          <w:b w:val="0"/>
          <w:bCs w:val="0"/>
          <w:sz w:val="21"/>
          <w:szCs w:val="24"/>
          <w:vertAlign w:val="subscript"/>
          <w:lang w:val="en-US" w:eastAsia="zh-CN"/>
        </w:rPr>
        <w:t>0</w:t>
      </w:r>
      <w:bookmarkEnd w:id="0"/>
      <w:r>
        <w:rPr>
          <w:rFonts w:hint="eastAsia"/>
          <w:b w:val="0"/>
          <w:bCs w:val="0"/>
          <w:sz w:val="21"/>
          <w:szCs w:val="24"/>
          <w:lang w:val="en-US" w:eastAsia="zh-CN"/>
        </w:rPr>
        <w:t>与采样周期T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29EAE"/>
    <w:multiLevelType w:val="singleLevel"/>
    <w:tmpl w:val="D1C29E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F0E5E"/>
    <w:rsid w:val="63F366F9"/>
    <w:rsid w:val="78CD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nbalive08</dc:creator>
  <cp:lastModifiedBy> 烈火传奇</cp:lastModifiedBy>
  <dcterms:modified xsi:type="dcterms:W3CDTF">2019-05-18T15:32:01Z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