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第一章 绪论</w:t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过程控制仪表的功能与分类。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过程控制仪表信号传输方式及适用场合。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电动仪表与气动仪表信号标准。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与四线制传输相比，变送器采取两线制连接的优点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仪表之间信号传输为何采用直流信号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最大试验安全间隙MESG</w:t>
      </w:r>
      <w:r>
        <w:rPr>
          <w:rFonts w:hint="eastAsia"/>
          <w:sz w:val="24"/>
          <w:szCs w:val="24"/>
          <w:lang w:val="en-US" w:eastAsia="zh-CN"/>
        </w:rPr>
        <w:t>定义与测试方法。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最小引燃电流比</w:t>
      </w:r>
      <w:r>
        <w:rPr>
          <w:rFonts w:hint="eastAsia"/>
          <w:sz w:val="24"/>
          <w:szCs w:val="24"/>
          <w:lang w:val="en-US" w:eastAsia="zh-CN"/>
        </w:rPr>
        <w:t>定义与测试方法。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本安防爆仪表特点及本安仪表防爆标志的含义。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本质安全防爆系统的充要条件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安全栅的分类及其功能。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生产过程对控制系统的要求是什么</w:t>
      </w:r>
      <w:r>
        <w:rPr>
          <w:rFonts w:hint="eastAsia"/>
          <w:sz w:val="24"/>
          <w:szCs w:val="24"/>
          <w:lang w:val="en-US" w:eastAsia="zh-CN"/>
        </w:rPr>
        <w:t>？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从结构上看，检测系统与过程控制系统的区别是什么？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>第二章 模拟调节器</w:t>
      </w:r>
    </w:p>
    <w:p>
      <w:pPr>
        <w:numPr>
          <w:ilvl w:val="0"/>
          <w:numId w:val="2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理想的P、PI、PD、PID调节规律的特点。为何理想的积分、微分调节不能单独使用。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PID调节器相互干扰系数F的物理意义，实际比例度、积分时间、微分时间与整定刻度值的关系。如何减小相互干扰系数。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调节器正反作用判断方法。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工程测试法如何确定P、PI、PD调节器性能参数。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DDZ-III调节器输入电路为何采用差动输入和电平移动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模拟调节器进行软手操时，PB、TI、TD随便置于任何一档，是否会对软手操的输出信号产生影响，为何？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调节器在无变送器输入信号时，操作硬手动拨盘，产生输出信号，表明输出电路和积分放大器正常。为何？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在基型控制器PD电路中，如何保证开关S从断到通位置时输出信号保持不变？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基型控制器如何保证自动到软手动，软手动到自动无平衡无扰动切换？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基型控制器</w:t>
      </w:r>
      <w:r>
        <w:rPr>
          <w:rFonts w:hint="eastAsia"/>
          <w:sz w:val="24"/>
          <w:szCs w:val="24"/>
          <w:lang w:val="en-US" w:eastAsia="zh-CN"/>
        </w:rPr>
        <w:t>硬手动与自动之间切换是否为无扰动切换。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PI调节器</w:t>
      </w:r>
      <w:r>
        <w:rPr>
          <w:rFonts w:hint="default"/>
          <w:sz w:val="24"/>
          <w:szCs w:val="24"/>
          <w:lang w:val="en-US" w:eastAsia="zh-CN"/>
        </w:rPr>
        <w:t>产生积分饱和现象的原因</w:t>
      </w:r>
      <w:r>
        <w:rPr>
          <w:rFonts w:hint="eastAsia"/>
          <w:sz w:val="24"/>
          <w:szCs w:val="24"/>
          <w:lang w:val="en-US" w:eastAsia="zh-CN"/>
        </w:rPr>
        <w:t>及消除方法。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软手动与自动控制的区别。</w:t>
      </w:r>
    </w:p>
    <w:p>
      <w:pPr>
        <w:numPr>
          <w:ilvl w:val="0"/>
          <w:numId w:val="0"/>
        </w:num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第三章 模拟变送器</w:t>
      </w:r>
    </w:p>
    <w:p>
      <w:pPr>
        <w:numPr>
          <w:ilvl w:val="0"/>
          <w:numId w:val="3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变送器的调零与调量程，如何实现变送器的零点正向与负向迁移？</w:t>
      </w:r>
    </w:p>
    <w:p>
      <w:pPr>
        <w:numPr>
          <w:ilvl w:val="0"/>
          <w:numId w:val="3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电容式差压变送器如何实现差压-电容转换。</w:t>
      </w:r>
    </w:p>
    <w:p>
      <w:pPr>
        <w:numPr>
          <w:ilvl w:val="0"/>
          <w:numId w:val="3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电容式差压变送器如何实现</w:t>
      </w:r>
      <w:r>
        <w:rPr>
          <w:rFonts w:hint="default"/>
          <w:sz w:val="24"/>
          <w:szCs w:val="24"/>
          <w:lang w:val="en-US" w:eastAsia="zh-CN"/>
        </w:rPr>
        <w:t>电容-电流转换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3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电容式差压变送器如何实现零点和量程调整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3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简述扩散硅差压变送器的工作原理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3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热电偶温度变送器冷端温度补偿方法。</w:t>
      </w:r>
    </w:p>
    <w:p>
      <w:pPr>
        <w:numPr>
          <w:ilvl w:val="0"/>
          <w:numId w:val="3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热电</w:t>
      </w:r>
      <w:r>
        <w:rPr>
          <w:rFonts w:hint="eastAsia"/>
          <w:sz w:val="24"/>
          <w:szCs w:val="24"/>
          <w:lang w:val="en-US" w:eastAsia="zh-CN"/>
        </w:rPr>
        <w:t>偶</w:t>
      </w:r>
      <w:r>
        <w:rPr>
          <w:rFonts w:hint="default"/>
          <w:sz w:val="24"/>
          <w:szCs w:val="24"/>
          <w:lang w:val="en-US" w:eastAsia="zh-CN"/>
        </w:rPr>
        <w:t>温度变送器的线性化原理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3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热电</w:t>
      </w:r>
      <w:r>
        <w:rPr>
          <w:rFonts w:hint="eastAsia"/>
          <w:sz w:val="24"/>
          <w:szCs w:val="24"/>
          <w:lang w:val="en-US" w:eastAsia="zh-CN"/>
        </w:rPr>
        <w:t>阻</w:t>
      </w:r>
      <w:r>
        <w:rPr>
          <w:rFonts w:hint="default"/>
          <w:sz w:val="24"/>
          <w:szCs w:val="24"/>
          <w:lang w:val="en-US" w:eastAsia="zh-CN"/>
        </w:rPr>
        <w:t>温度变送器的线性化原理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3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温度变送器为何采用隔离式供电和隔离式输出电路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3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热电阻温度变送器为何采用三线制接入。</w:t>
      </w:r>
    </w:p>
    <w:p>
      <w:pPr>
        <w:numPr>
          <w:ilvl w:val="0"/>
          <w:numId w:val="0"/>
        </w:num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第四章 模拟执行器</w:t>
      </w:r>
      <w:bookmarkStart w:id="0" w:name="_GoBack"/>
      <w:bookmarkEnd w:id="0"/>
    </w:p>
    <w:p>
      <w:pPr>
        <w:numPr>
          <w:ilvl w:val="0"/>
          <w:numId w:val="4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执行器的作用与分类。</w:t>
      </w:r>
    </w:p>
    <w:p>
      <w:pPr>
        <w:numPr>
          <w:ilvl w:val="0"/>
          <w:numId w:val="4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电动</w:t>
      </w:r>
      <w:r>
        <w:rPr>
          <w:rFonts w:hint="eastAsia"/>
          <w:sz w:val="24"/>
          <w:szCs w:val="24"/>
          <w:lang w:val="en-US" w:eastAsia="zh-CN"/>
        </w:rPr>
        <w:t>执行器的组成与工作原理。其中伺服放大器、电动操作器、位置发送器、减速器和两相伺服电机作用。</w:t>
      </w:r>
    </w:p>
    <w:p>
      <w:pPr>
        <w:numPr>
          <w:ilvl w:val="0"/>
          <w:numId w:val="4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伺服放大器的</w:t>
      </w:r>
      <w:r>
        <w:rPr>
          <w:rFonts w:hint="default"/>
          <w:sz w:val="24"/>
          <w:szCs w:val="24"/>
          <w:lang w:val="en-US" w:eastAsia="zh-CN"/>
        </w:rPr>
        <w:t>功能与工作原理。</w:t>
      </w:r>
    </w:p>
    <w:p>
      <w:pPr>
        <w:numPr>
          <w:ilvl w:val="0"/>
          <w:numId w:val="4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薄膜式气动执行机构的工作原理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4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调节机构流量调节原理。</w:t>
      </w:r>
    </w:p>
    <w:p>
      <w:pPr>
        <w:numPr>
          <w:ilvl w:val="0"/>
          <w:numId w:val="4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调节阀的种类与选择原则。</w:t>
      </w:r>
    </w:p>
    <w:p>
      <w:pPr>
        <w:numPr>
          <w:ilvl w:val="0"/>
          <w:numId w:val="4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气动阀门定位器的功能与工作原理。</w:t>
      </w:r>
    </w:p>
    <w:p>
      <w:pPr>
        <w:numPr>
          <w:ilvl w:val="0"/>
          <w:numId w:val="4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调节阀的可调比。为何实际可调比比理想可调比要低。</w:t>
      </w:r>
    </w:p>
    <w:p>
      <w:pPr>
        <w:numPr>
          <w:ilvl w:val="0"/>
          <w:numId w:val="4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直线阀的流量特性与应用场合。</w:t>
      </w:r>
    </w:p>
    <w:p>
      <w:pPr>
        <w:numPr>
          <w:ilvl w:val="0"/>
          <w:numId w:val="4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等百分比阀的流量特性与应用场合。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D76440"/>
    <w:multiLevelType w:val="singleLevel"/>
    <w:tmpl w:val="99D7644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CCA1BEA"/>
    <w:multiLevelType w:val="singleLevel"/>
    <w:tmpl w:val="3CCA1BE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747B681"/>
    <w:multiLevelType w:val="singleLevel"/>
    <w:tmpl w:val="4747B68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4249A96"/>
    <w:multiLevelType w:val="singleLevel"/>
    <w:tmpl w:val="74249A9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B125DE"/>
    <w:rsid w:val="34F34AB1"/>
    <w:rsid w:val="3E4A4CB9"/>
    <w:rsid w:val="4D677E15"/>
    <w:rsid w:val="5E8C7482"/>
    <w:rsid w:val="692F4450"/>
    <w:rsid w:val="766D337B"/>
    <w:rsid w:val="7C91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2020-02-21T02:32:00Z</dcterms:created>
  <dc:creator>Administrator</dc:creator>
  <cp:lastModifiedBy>Administrator</cp:lastModifiedBy>
  <dcterms:modified xsi:type="dcterms:W3CDTF">2020-02-22T08:33:59Z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