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第一章 绪论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过程控制仪表的功能与分类。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过程控制仪表信号传输方式及适用场合。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电动仪表与气动仪表信号标准。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与四线制传输相比，变送器采取两线制连接的优点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仪表之间信号传输为何采用直流信号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最大试验安全间隙MESG</w:t>
      </w:r>
      <w:r>
        <w:rPr>
          <w:rFonts w:hint="eastAsia"/>
          <w:sz w:val="24"/>
          <w:szCs w:val="24"/>
          <w:lang w:val="en-US" w:eastAsia="zh-CN"/>
        </w:rPr>
        <w:t>定义与测试方法。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最小引燃电流比</w:t>
      </w:r>
      <w:r>
        <w:rPr>
          <w:rFonts w:hint="eastAsia"/>
          <w:sz w:val="24"/>
          <w:szCs w:val="24"/>
          <w:lang w:val="en-US" w:eastAsia="zh-CN"/>
        </w:rPr>
        <w:t>定义与测试方法。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本安防爆仪表特点及本安仪表防爆标志的含义。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本质安全防爆系统的充要条件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安全栅的分类及其功能。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生产过程对控制系统的要求是什么</w:t>
      </w:r>
      <w:r>
        <w:rPr>
          <w:rFonts w:hint="eastAsia"/>
          <w:sz w:val="24"/>
          <w:szCs w:val="24"/>
          <w:lang w:val="en-US" w:eastAsia="zh-CN"/>
        </w:rPr>
        <w:t>？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从结构上看，检测系统与过程控制系统的区别是什么？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第二章 模拟调节器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理想的P、PI、PD、PID调节规律的特点。为何理想的积分、微分调节不能单独使用。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PID调节器相互干扰系数F的物理意义，实际比例度、积分时间、微分时间与整定刻度值的关系。如何减小相互干扰系数。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调节器正反作用判断方法。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工程测试法如何确定P、PI、PD调节器性能参数。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DDZ-III调节器输入电路为何采用差动输入和电平移动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模拟调节器进行软手操时，PB、TI、TD随便置于任何一档，是否会对软手操的输出信号产生影响，为何？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调节器在无变送器输入信号时，操作硬手动拨盘，产生输出信号，表明输出电路和积分放大器正常。为何？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在基型控制器PD电路中，如何保证开关S从断到通位置时输出信号保持不变？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基型控制器如何保证自动到软手动，软手动到自动无平衡无扰动切换？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基型控制器</w:t>
      </w:r>
      <w:r>
        <w:rPr>
          <w:rFonts w:hint="eastAsia"/>
          <w:sz w:val="24"/>
          <w:szCs w:val="24"/>
          <w:lang w:val="en-US" w:eastAsia="zh-CN"/>
        </w:rPr>
        <w:t>硬手动与自动之间切换是否为无扰动切换。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PI调节器</w:t>
      </w:r>
      <w:r>
        <w:rPr>
          <w:rFonts w:hint="default"/>
          <w:sz w:val="24"/>
          <w:szCs w:val="24"/>
          <w:lang w:val="en-US" w:eastAsia="zh-CN"/>
        </w:rPr>
        <w:t>产生积分饱和现象的原因</w:t>
      </w:r>
      <w:r>
        <w:rPr>
          <w:rFonts w:hint="eastAsia"/>
          <w:sz w:val="24"/>
          <w:szCs w:val="24"/>
          <w:lang w:val="en-US" w:eastAsia="zh-CN"/>
        </w:rPr>
        <w:t>及消除方法。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软手动与自动控制的区别。</w:t>
      </w:r>
    </w:p>
    <w:p>
      <w:pPr>
        <w:numPr>
          <w:ilvl w:val="0"/>
          <w:numId w:val="0"/>
        </w:num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第三章 模拟变送器</w:t>
      </w:r>
    </w:p>
    <w:p>
      <w:pPr>
        <w:numPr>
          <w:ilvl w:val="0"/>
          <w:numId w:val="3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变送器的调零与调量程，如何实现变送器的零点正向与负向迁移？</w:t>
      </w:r>
    </w:p>
    <w:p>
      <w:pPr>
        <w:numPr>
          <w:ilvl w:val="0"/>
          <w:numId w:val="3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电容式差压变送器如何实现差压-电容转换。</w:t>
      </w:r>
    </w:p>
    <w:p>
      <w:pPr>
        <w:numPr>
          <w:ilvl w:val="0"/>
          <w:numId w:val="3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电容式差压变送器如何实现</w:t>
      </w:r>
      <w:r>
        <w:rPr>
          <w:rFonts w:hint="default"/>
          <w:sz w:val="24"/>
          <w:szCs w:val="24"/>
          <w:lang w:val="en-US" w:eastAsia="zh-CN"/>
        </w:rPr>
        <w:t>电容-电流转换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电容式差压变送器如何实现零点和量程调整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简述扩散硅差压变送器的工作原理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热电偶温度变送器冷端温度补偿方法。</w:t>
      </w:r>
    </w:p>
    <w:p>
      <w:pPr>
        <w:numPr>
          <w:ilvl w:val="0"/>
          <w:numId w:val="3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热电</w:t>
      </w:r>
      <w:r>
        <w:rPr>
          <w:rFonts w:hint="eastAsia"/>
          <w:sz w:val="24"/>
          <w:szCs w:val="24"/>
          <w:lang w:val="en-US" w:eastAsia="zh-CN"/>
        </w:rPr>
        <w:t>偶</w:t>
      </w:r>
      <w:r>
        <w:rPr>
          <w:rFonts w:hint="default"/>
          <w:sz w:val="24"/>
          <w:szCs w:val="24"/>
          <w:lang w:val="en-US" w:eastAsia="zh-CN"/>
        </w:rPr>
        <w:t>温度变送器的线性化原理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热电</w:t>
      </w:r>
      <w:r>
        <w:rPr>
          <w:rFonts w:hint="eastAsia"/>
          <w:sz w:val="24"/>
          <w:szCs w:val="24"/>
          <w:lang w:val="en-US" w:eastAsia="zh-CN"/>
        </w:rPr>
        <w:t>阻</w:t>
      </w:r>
      <w:r>
        <w:rPr>
          <w:rFonts w:hint="default"/>
          <w:sz w:val="24"/>
          <w:szCs w:val="24"/>
          <w:lang w:val="en-US" w:eastAsia="zh-CN"/>
        </w:rPr>
        <w:t>温度变送器的线性化原理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温度变送器为何采用隔离式供电和隔离式输出电路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热电阻温度变送器为何采用三线制接入。</w:t>
      </w:r>
    </w:p>
    <w:p>
      <w:pPr>
        <w:numPr>
          <w:ilvl w:val="0"/>
          <w:numId w:val="0"/>
        </w:num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第四章 模拟执行器</w:t>
      </w:r>
    </w:p>
    <w:p>
      <w:pPr>
        <w:numPr>
          <w:ilvl w:val="0"/>
          <w:numId w:val="4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执行器的作用与分类。</w:t>
      </w:r>
    </w:p>
    <w:p>
      <w:pPr>
        <w:numPr>
          <w:ilvl w:val="0"/>
          <w:numId w:val="4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电动</w:t>
      </w:r>
      <w:r>
        <w:rPr>
          <w:rFonts w:hint="eastAsia"/>
          <w:sz w:val="24"/>
          <w:szCs w:val="24"/>
          <w:lang w:val="en-US" w:eastAsia="zh-CN"/>
        </w:rPr>
        <w:t>执行器的组成与工作原理。其中伺服放大器、电动操作器、位置发送器、减速器和两相伺服电机作用。</w:t>
      </w:r>
    </w:p>
    <w:p>
      <w:pPr>
        <w:numPr>
          <w:ilvl w:val="0"/>
          <w:numId w:val="4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伺服放大器的</w:t>
      </w:r>
      <w:r>
        <w:rPr>
          <w:rFonts w:hint="default"/>
          <w:sz w:val="24"/>
          <w:szCs w:val="24"/>
          <w:lang w:val="en-US" w:eastAsia="zh-CN"/>
        </w:rPr>
        <w:t>功能与工作原理。</w:t>
      </w:r>
    </w:p>
    <w:p>
      <w:pPr>
        <w:numPr>
          <w:ilvl w:val="0"/>
          <w:numId w:val="4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薄膜式气动执行机构的工作原理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4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调节机构流量调节原理。</w:t>
      </w:r>
    </w:p>
    <w:p>
      <w:pPr>
        <w:numPr>
          <w:ilvl w:val="0"/>
          <w:numId w:val="4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调节阀的种类与选择原则。</w:t>
      </w:r>
    </w:p>
    <w:p>
      <w:pPr>
        <w:numPr>
          <w:ilvl w:val="0"/>
          <w:numId w:val="4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气动阀门定位器的功能与工作原理。</w:t>
      </w:r>
    </w:p>
    <w:p>
      <w:pPr>
        <w:numPr>
          <w:ilvl w:val="0"/>
          <w:numId w:val="4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调节阀的可调比。为何实际可调比比理想可调比要低。</w:t>
      </w:r>
    </w:p>
    <w:p>
      <w:pPr>
        <w:numPr>
          <w:ilvl w:val="0"/>
          <w:numId w:val="4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直线阀的流量特性与应用场合。</w:t>
      </w:r>
    </w:p>
    <w:p>
      <w:pPr>
        <w:numPr>
          <w:ilvl w:val="0"/>
          <w:numId w:val="4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等百分比阀的流量特性与应用场合。</w:t>
      </w:r>
    </w:p>
    <w:p>
      <w:pPr>
        <w:numPr>
          <w:ilvl w:val="0"/>
          <w:numId w:val="0"/>
        </w:numPr>
        <w:tabs>
          <w:tab w:val="left" w:pos="1652"/>
          <w:tab w:val="center" w:pos="4213"/>
        </w:tabs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第五章 智能变送器和阀门定位器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1、智能差压变送器功能及组成</w:t>
      </w:r>
    </w:p>
    <w:p>
      <w:pPr>
        <w:numPr>
          <w:ilvl w:val="0"/>
          <w:numId w:val="5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HART协议信号的特点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3、智能温度变送器功能及组成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4、阀门定位器功能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5、阀门定位器工作原理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第六章  可编程数字调节器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default"/>
          <w:sz w:val="24"/>
          <w:szCs w:val="24"/>
          <w:lang w:val="en-US" w:eastAsia="zh-CN"/>
        </w:rPr>
        <w:t>可编程数字调节器的定义与特点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default"/>
          <w:sz w:val="24"/>
          <w:szCs w:val="24"/>
          <w:lang w:val="en-US" w:eastAsia="zh-CN"/>
        </w:rPr>
        <w:t>可编程数字调节器的组成及各组成部分的功能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</w:t>
      </w:r>
      <w:r>
        <w:rPr>
          <w:rFonts w:hint="default"/>
          <w:sz w:val="24"/>
          <w:szCs w:val="24"/>
          <w:lang w:val="en-US" w:eastAsia="zh-CN"/>
        </w:rPr>
        <w:t>可编程数字调节器的组态与组态方式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</w:t>
      </w:r>
      <w:r>
        <w:rPr>
          <w:rFonts w:hint="default"/>
          <w:sz w:val="24"/>
          <w:szCs w:val="24"/>
          <w:lang w:val="en-US" w:eastAsia="zh-CN"/>
        </w:rPr>
        <w:t>KMM可编程调节器的组态与组态方法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</w:t>
      </w:r>
      <w:r>
        <w:rPr>
          <w:rFonts w:hint="default"/>
          <w:sz w:val="24"/>
          <w:szCs w:val="24"/>
          <w:lang w:val="en-US" w:eastAsia="zh-CN"/>
        </w:rPr>
        <w:t>天然气气罐压力控制，根据控制要求，填写6个组态表，根据组态图进行组态。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</w:t>
      </w:r>
      <w:r>
        <w:rPr>
          <w:rFonts w:hint="default"/>
          <w:sz w:val="24"/>
          <w:szCs w:val="24"/>
          <w:lang w:val="en-US" w:eastAsia="zh-CN"/>
        </w:rPr>
        <w:t>汽包液位-压力-流量三冲量控制，根据控制要求，填写6个组态表，根据组态图，进行组态。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第七章 可编程控制器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1、可编程控制器定义及其特点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2、可编程控制器组成及各组成部分功能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3、可编程控制器A/D模块功能及信息交换方法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4、A/D模块写指令与读指令格式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5、D/A模块功能及信息交换方法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6、PID模块组成结构及其模块调用方法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7、污水净化控制系统梯形图设计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第八章 集散控制系统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1、DCS 定义及其特点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2、DCS网络拓扑结构及其特点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3、DCS网络数据存储控制技术及其特点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4、DCS现场控制站的功能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5、DCS操作员站的功能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6、DCS工程师站的功能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7、DCS层次结构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第九章 现场总线仪表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1、FCS 定义及其特点</w:t>
      </w:r>
    </w:p>
    <w:p>
      <w:pPr>
        <w:numPr>
          <w:ilvl w:val="0"/>
          <w:numId w:val="6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FCS压力变送器组成及工作原理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3、FCS温度变送器组成及工作原理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4、FCS阀门定位器组成及工作原理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5、FCS组态步骤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D76440"/>
    <w:multiLevelType w:val="singleLevel"/>
    <w:tmpl w:val="99D7644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7D4639C"/>
    <w:multiLevelType w:val="singleLevel"/>
    <w:tmpl w:val="E7D4639C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3CCA1BEA"/>
    <w:multiLevelType w:val="singleLevel"/>
    <w:tmpl w:val="3CCA1BE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747B681"/>
    <w:multiLevelType w:val="singleLevel"/>
    <w:tmpl w:val="4747B68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33FBC8"/>
    <w:multiLevelType w:val="singleLevel"/>
    <w:tmpl w:val="5E33FBC8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74249A96"/>
    <w:multiLevelType w:val="singleLevel"/>
    <w:tmpl w:val="74249A9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C560A"/>
    <w:rsid w:val="1479677C"/>
    <w:rsid w:val="16B125DE"/>
    <w:rsid w:val="34F34AB1"/>
    <w:rsid w:val="3E4A4CB9"/>
    <w:rsid w:val="43386495"/>
    <w:rsid w:val="44A801B7"/>
    <w:rsid w:val="4D677E15"/>
    <w:rsid w:val="53492AC9"/>
    <w:rsid w:val="5E8C7482"/>
    <w:rsid w:val="692F4450"/>
    <w:rsid w:val="6CEE2F28"/>
    <w:rsid w:val="766D337B"/>
    <w:rsid w:val="7C91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2020-02-21T02:32:00Z</dcterms:created>
  <dc:creator>Administrator</dc:creator>
  <cp:lastModifiedBy>齐皓</cp:lastModifiedBy>
  <dcterms:modified xsi:type="dcterms:W3CDTF">2020-05-03T09:17:16Z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