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16D9" w14:textId="5C55FF7C" w:rsidR="00360704" w:rsidRDefault="00360704" w:rsidP="003309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6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3726CA" wp14:editId="4DFCF97E">
            <wp:extent cx="4615342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16" cy="23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E0FB" w14:textId="27A4E8C0" w:rsidR="00360704" w:rsidRPr="002C6140" w:rsidRDefault="00360704" w:rsidP="00360704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气关阀</w:t>
      </w:r>
      <w:r w:rsidRPr="00360704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3607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E34C0">
        <w:rPr>
          <w:rFonts w:ascii="宋体" w:eastAsia="宋体" w:hAnsi="宋体" w:cs="宋体" w:hint="eastAsia"/>
          <w:kern w:val="0"/>
          <w:sz w:val="24"/>
          <w:szCs w:val="24"/>
        </w:rPr>
        <w:t>调节器-</w:t>
      </w:r>
      <w:r w:rsidR="008E34C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E34C0">
        <w:rPr>
          <w:rFonts w:ascii="宋体" w:eastAsia="宋体" w:hAnsi="宋体" w:cs="宋体" w:hint="eastAsia"/>
          <w:kern w:val="0"/>
          <w:sz w:val="24"/>
          <w:szCs w:val="24"/>
        </w:rPr>
        <w:t>对象+</w:t>
      </w:r>
      <w:r w:rsidR="008E34C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E34C0">
        <w:rPr>
          <w:rFonts w:ascii="宋体" w:eastAsia="宋体" w:hAnsi="宋体" w:cs="宋体" w:hint="eastAsia"/>
          <w:kern w:val="0"/>
          <w:sz w:val="24"/>
          <w:szCs w:val="24"/>
        </w:rPr>
        <w:t>反馈+</w:t>
      </w:r>
      <w:r w:rsidR="008E34C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E34C0">
        <w:rPr>
          <w:rFonts w:ascii="宋体" w:eastAsia="宋体" w:hAnsi="宋体" w:cs="宋体" w:hint="eastAsia"/>
          <w:kern w:val="0"/>
          <w:sz w:val="24"/>
          <w:szCs w:val="24"/>
        </w:rPr>
        <w:t>控制器+</w:t>
      </w:r>
      <w:r w:rsidR="008E34C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正作用</w:t>
      </w:r>
    </w:p>
    <w:p w14:paraId="28E858F5" w14:textId="7C81E8A2" w:rsidR="008E34C0" w:rsidRDefault="00360704" w:rsidP="008E34C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气开阀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E34C0">
        <w:rPr>
          <w:rFonts w:ascii="宋体" w:eastAsia="宋体" w:hAnsi="宋体" w:cs="宋体" w:hint="eastAsia"/>
          <w:kern w:val="0"/>
          <w:sz w:val="24"/>
          <w:szCs w:val="24"/>
        </w:rPr>
        <w:t>调节器+</w:t>
      </w:r>
      <w:r w:rsidR="008E34C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E34C0">
        <w:rPr>
          <w:rFonts w:ascii="宋体" w:eastAsia="宋体" w:hAnsi="宋体" w:cs="宋体" w:hint="eastAsia"/>
          <w:kern w:val="0"/>
          <w:sz w:val="24"/>
          <w:szCs w:val="24"/>
        </w:rPr>
        <w:t>对象+</w:t>
      </w:r>
      <w:r w:rsidR="008E34C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E34C0">
        <w:rPr>
          <w:rFonts w:ascii="宋体" w:eastAsia="宋体" w:hAnsi="宋体" w:cs="宋体" w:hint="eastAsia"/>
          <w:kern w:val="0"/>
          <w:sz w:val="24"/>
          <w:szCs w:val="24"/>
        </w:rPr>
        <w:t>反馈+</w:t>
      </w:r>
      <w:r w:rsidR="008E34C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E34C0">
        <w:rPr>
          <w:rFonts w:ascii="宋体" w:eastAsia="宋体" w:hAnsi="宋体" w:cs="宋体" w:hint="eastAsia"/>
          <w:kern w:val="0"/>
          <w:sz w:val="24"/>
          <w:szCs w:val="24"/>
        </w:rPr>
        <w:t>控制器-</w:t>
      </w:r>
      <w:r w:rsidR="008E34C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E34C0"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反作用</w:t>
      </w:r>
    </w:p>
    <w:p w14:paraId="1EFBAAD1" w14:textId="15AD67AC" w:rsidR="008E34C0" w:rsidRPr="002C6140" w:rsidRDefault="008E34C0" w:rsidP="008E34C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气</w:t>
      </w:r>
      <w:r w:rsidR="002C6140"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开</w:t>
      </w:r>
      <w:r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阀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调节器</w:t>
      </w:r>
      <w:r w:rsidR="002C6140"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反馈+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控制器</w:t>
      </w:r>
      <w:r w:rsidR="002C6140">
        <w:rPr>
          <w:rFonts w:ascii="宋体" w:eastAsia="宋体" w:hAnsi="宋体" w:cs="宋体" w:hint="eastAsia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C6140"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正</w:t>
      </w:r>
      <w:r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作用</w:t>
      </w:r>
    </w:p>
    <w:p w14:paraId="0F25A21E" w14:textId="65EEBA86" w:rsidR="008E34C0" w:rsidRDefault="008E34C0" w:rsidP="008E34C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气</w:t>
      </w:r>
      <w:r w:rsidR="002C6140"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关</w:t>
      </w:r>
      <w:r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阀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调节器</w:t>
      </w:r>
      <w:r w:rsidR="002C6140"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反馈+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控制器</w:t>
      </w:r>
      <w:r w:rsidR="002C6140"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2C6140"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反</w:t>
      </w:r>
      <w:r w:rsidRPr="002C614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作用</w:t>
      </w:r>
    </w:p>
    <w:p w14:paraId="127687DD" w14:textId="77777777" w:rsidR="00330915" w:rsidRPr="00330915" w:rsidRDefault="00330915" w:rsidP="00330915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F179894" w14:textId="20B8B095" w:rsidR="00411645" w:rsidRDefault="00411645" w:rsidP="002C614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16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CCA65F" wp14:editId="4EDBEBB7">
            <wp:extent cx="5159876" cy="44355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789" cy="49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EFD7" w14:textId="1A5CC748" w:rsidR="00411645" w:rsidRPr="007E3AF1" w:rsidRDefault="007E3AF1" w:rsidP="004116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δ</m:t>
          </m:r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=0.8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宋体" w:hAnsi="Cambria Math" w:cs="宋体" w:hint="eastAsia"/>
                  <w:kern w:val="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=0.8</m:t>
          </m:r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×</m:t>
          </m:r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0.5=0.4</m:t>
          </m:r>
        </m:oMath>
      </m:oMathPara>
    </w:p>
    <w:p w14:paraId="7455DEA8" w14:textId="5F774200" w:rsidR="007E3AF1" w:rsidRPr="007E3AF1" w:rsidRDefault="00920568" w:rsidP="004116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=0.3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=0.3</m:t>
          </m:r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×</m:t>
          </m:r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10s=3</m:t>
          </m:r>
        </m:oMath>
      </m:oMathPara>
    </w:p>
    <w:p w14:paraId="7D2BDE07" w14:textId="13546980" w:rsidR="007E3AF1" w:rsidRPr="007E3AF1" w:rsidRDefault="00920568" w:rsidP="004116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=0.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1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=0.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1</m:t>
          </m:r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×</m:t>
          </m:r>
          <m:r>
            <w:rPr>
              <w:rFonts w:ascii="Cambria Math" w:eastAsia="宋体" w:hAnsi="Cambria Math" w:cs="宋体" w:hint="eastAsia"/>
              <w:kern w:val="0"/>
              <w:sz w:val="24"/>
              <w:szCs w:val="24"/>
            </w:rPr>
            <m:t>10s=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1</m:t>
          </m:r>
        </m:oMath>
      </m:oMathPara>
    </w:p>
    <w:p w14:paraId="15DBD14C" w14:textId="0AA8561A" w:rsidR="00411645" w:rsidRDefault="00411645" w:rsidP="003309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16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A8B95B" wp14:editId="38FC5148">
            <wp:extent cx="4267200" cy="42348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31" cy="428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CD67" w14:textId="38C268A1" w:rsidR="00411645" w:rsidRDefault="003F5CB5" w:rsidP="004116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被控量：</w:t>
      </w:r>
      <w:r w:rsidR="00DA4EAC">
        <w:rPr>
          <w:rFonts w:ascii="宋体" w:eastAsia="宋体" w:hAnsi="宋体" w:cs="宋体" w:hint="eastAsia"/>
          <w:kern w:val="0"/>
          <w:sz w:val="24"/>
          <w:szCs w:val="24"/>
        </w:rPr>
        <w:t>干燥器内温度</w:t>
      </w:r>
    </w:p>
    <w:p w14:paraId="70C96617" w14:textId="5E2463B0" w:rsidR="003F5CB5" w:rsidRDefault="003F5CB5" w:rsidP="004116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控制变量：①顶部喷出的乳液量；②风管的风量；③蒸汽流量。</w:t>
      </w:r>
    </w:p>
    <w:p w14:paraId="3511478E" w14:textId="09B96C43" w:rsidR="003F5CB5" w:rsidRPr="00411645" w:rsidRDefault="003F5CB5" w:rsidP="004116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调节阀1应为气开阀</w:t>
      </w:r>
      <w:r w:rsidR="00330915">
        <w:rPr>
          <w:rFonts w:ascii="宋体" w:eastAsia="宋体" w:hAnsi="宋体" w:cs="宋体" w:hint="eastAsia"/>
          <w:kern w:val="0"/>
          <w:sz w:val="24"/>
          <w:szCs w:val="24"/>
        </w:rPr>
        <w:t>，防止不用时候浪费乳液；</w:t>
      </w:r>
      <w:r>
        <w:rPr>
          <w:rFonts w:ascii="宋体" w:eastAsia="宋体" w:hAnsi="宋体" w:cs="宋体" w:hint="eastAsia"/>
          <w:kern w:val="0"/>
          <w:sz w:val="24"/>
          <w:szCs w:val="24"/>
        </w:rPr>
        <w:t>调节阀2应为</w:t>
      </w:r>
      <w:r w:rsidR="00330915">
        <w:rPr>
          <w:rFonts w:ascii="宋体" w:eastAsia="宋体" w:hAnsi="宋体" w:cs="宋体" w:hint="eastAsia"/>
          <w:kern w:val="0"/>
          <w:sz w:val="24"/>
          <w:szCs w:val="24"/>
        </w:rPr>
        <w:t>气开阀，不用时候应该关闭；调节阀3应为气开阀，考虑换热器的安全性，以及保存蒸汽。</w:t>
      </w:r>
    </w:p>
    <w:p w14:paraId="2DF6ACDF" w14:textId="42C71711" w:rsidR="008472CF" w:rsidRDefault="008472CF" w:rsidP="004116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648BB0" w14:textId="0F30CA6B" w:rsidR="00330915" w:rsidRDefault="00330915" w:rsidP="003309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91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852EE3" wp14:editId="53EEE76B">
            <wp:extent cx="4937760" cy="340319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4" t="33952" r="17674" b="11223"/>
                    <a:stretch/>
                  </pic:blipFill>
                  <pic:spPr bwMode="auto">
                    <a:xfrm>
                      <a:off x="0" y="0"/>
                      <a:ext cx="4952512" cy="341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04530" w14:textId="4B2BA374" w:rsidR="000F7204" w:rsidRDefault="000F7204" w:rsidP="000F7204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0F7204">
        <w:rPr>
          <w:rFonts w:ascii="宋体" w:eastAsia="宋体" w:hAnsi="宋体" w:cs="宋体" w:hint="eastAsia"/>
          <w:kern w:val="0"/>
          <w:sz w:val="24"/>
          <w:szCs w:val="24"/>
        </w:rPr>
        <w:t>以熔窑温度为主被控量，燃料油流量为副被控量，燃料油管道阀门开开度为控制变量组成串级控制</w:t>
      </w:r>
      <w:r w:rsidRPr="000F7204">
        <w:rPr>
          <w:rFonts w:ascii="宋体" w:eastAsia="宋体" w:hAnsi="宋体" w:cs="宋体"/>
          <w:kern w:val="0"/>
          <w:sz w:val="24"/>
          <w:szCs w:val="24"/>
        </w:rPr>
        <w:t>。</w:t>
      </w:r>
      <w:r w:rsidRPr="000F7204">
        <w:rPr>
          <w:rFonts w:ascii="宋体" w:eastAsia="宋体" w:hAnsi="宋体" w:cs="宋体" w:hint="eastAsia"/>
          <w:kern w:val="0"/>
          <w:sz w:val="24"/>
          <w:szCs w:val="24"/>
        </w:rPr>
        <w:t>其调节过程为：当燃料油流量受到干扰产生波动时，熔窑温度还没有受到扰动而发生变化，因此，主调节器输出不变，但这时副回路的流量检测变送器检测到了燃油流量的变化，副控制器动作，改变调节阀的开度，使燃油流量稳定。与此同时，燃油流量的变化和其他扰动也影响熔窑的温度，使主回路起作用，主调节器输出变化，即副调节器的设定值变化，这样，主回路通过副控制器实现控制作用，进一步加速了控制系统克服扰动的调节过程，使主被控变量回复到设定值。当熔窑温度和燃油流量同时变化时，主控制器通过主回路及时调节副控制器的设定，使燃油流量变化，保持熔窑温度恒定，而副控制器一方面接受主调节器的输出信号，同时，根据燃油流量测量值的变化进行调节，使燃油流量跟踪设定值变化，使燃油流量能根据熔窑温度及时调整，最终使熔窑温迅速回复到设定值。</w:t>
      </w:r>
    </w:p>
    <w:p w14:paraId="6ACCADD5" w14:textId="5FC2ADBE" w:rsidR="00330915" w:rsidRPr="00411645" w:rsidRDefault="00330915" w:rsidP="000F7204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6D4ECC" wp14:editId="1DA5950C">
            <wp:extent cx="5175009" cy="15907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03" cy="1602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30915" w:rsidRPr="00411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F5743" w14:textId="77777777" w:rsidR="00920568" w:rsidRDefault="00920568" w:rsidP="00360704">
      <w:r>
        <w:separator/>
      </w:r>
    </w:p>
  </w:endnote>
  <w:endnote w:type="continuationSeparator" w:id="0">
    <w:p w14:paraId="1036805A" w14:textId="77777777" w:rsidR="00920568" w:rsidRDefault="00920568" w:rsidP="00360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F41D5" w14:textId="77777777" w:rsidR="00920568" w:rsidRDefault="00920568" w:rsidP="00360704">
      <w:r>
        <w:separator/>
      </w:r>
    </w:p>
  </w:footnote>
  <w:footnote w:type="continuationSeparator" w:id="0">
    <w:p w14:paraId="21F04410" w14:textId="77777777" w:rsidR="00920568" w:rsidRDefault="00920568" w:rsidP="00360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1BB3"/>
    <w:multiLevelType w:val="hybridMultilevel"/>
    <w:tmpl w:val="91EECEFA"/>
    <w:lvl w:ilvl="0" w:tplc="F5265508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7"/>
    <w:rsid w:val="000F7204"/>
    <w:rsid w:val="002C6140"/>
    <w:rsid w:val="00330915"/>
    <w:rsid w:val="00360704"/>
    <w:rsid w:val="003F5CB5"/>
    <w:rsid w:val="00411645"/>
    <w:rsid w:val="00516097"/>
    <w:rsid w:val="007616CE"/>
    <w:rsid w:val="007E3AF1"/>
    <w:rsid w:val="008472CF"/>
    <w:rsid w:val="008E34C0"/>
    <w:rsid w:val="00920568"/>
    <w:rsid w:val="00DA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99372"/>
  <w15:chartTrackingRefBased/>
  <w15:docId w15:val="{B543DA56-FE42-484D-8218-63A19967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704"/>
    <w:rPr>
      <w:sz w:val="18"/>
      <w:szCs w:val="18"/>
    </w:rPr>
  </w:style>
  <w:style w:type="paragraph" w:styleId="a7">
    <w:name w:val="List Paragraph"/>
    <w:basedOn w:val="a"/>
    <w:uiPriority w:val="34"/>
    <w:qFormat/>
    <w:rsid w:val="0036070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E3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若愚</dc:creator>
  <cp:keywords/>
  <dc:description/>
  <cp:lastModifiedBy>陈 若愚</cp:lastModifiedBy>
  <cp:revision>6</cp:revision>
  <dcterms:created xsi:type="dcterms:W3CDTF">2020-05-08T15:25:00Z</dcterms:created>
  <dcterms:modified xsi:type="dcterms:W3CDTF">2020-05-11T00:09:00Z</dcterms:modified>
</cp:coreProperties>
</file>