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8742" w14:textId="7169D6D0" w:rsidR="001658A8" w:rsidRPr="00C17DE7" w:rsidRDefault="001658A8" w:rsidP="001658A8">
      <w:pPr>
        <w:pStyle w:val="Heading1"/>
        <w:jc w:val="center"/>
        <w:rPr>
          <w:rFonts w:ascii="Arial" w:eastAsia="Times New Roman" w:hAnsi="Arial" w:cs="Arial"/>
          <w:b/>
          <w:bCs/>
        </w:rPr>
      </w:pPr>
      <w:r w:rsidRPr="00C17DE7">
        <w:rPr>
          <w:rFonts w:ascii="Arial" w:eastAsia="Times New Roman" w:hAnsi="Arial" w:cs="Arial"/>
          <w:b/>
          <w:bCs/>
        </w:rPr>
        <w:t>Hypothesis Testing</w:t>
      </w:r>
    </w:p>
    <w:p w14:paraId="4679A221" w14:textId="355C5D50" w:rsidR="001658A8" w:rsidRPr="00176CF3" w:rsidRDefault="001658A8" w:rsidP="00CD1997">
      <w:pPr>
        <w:pStyle w:val="Heading3"/>
        <w:rPr>
          <w:rFonts w:ascii="Arial" w:hAnsi="Arial" w:cs="Arial"/>
          <w:b/>
          <w:bCs/>
          <w:sz w:val="28"/>
          <w:szCs w:val="28"/>
        </w:rPr>
      </w:pPr>
    </w:p>
    <w:p w14:paraId="33749BC8" w14:textId="57CFFDA7" w:rsidR="00CD1997" w:rsidRDefault="00CD1997" w:rsidP="00CD1997">
      <w:pPr>
        <w:rPr>
          <w:rFonts w:ascii="Arial" w:hAnsi="Arial" w:cs="Arial"/>
          <w:b/>
          <w:bCs/>
          <w:sz w:val="28"/>
          <w:szCs w:val="28"/>
        </w:rPr>
      </w:pPr>
      <w:r w:rsidRPr="00176CF3">
        <w:rPr>
          <w:rFonts w:ascii="Arial" w:hAnsi="Arial" w:cs="Arial"/>
          <w:b/>
          <w:bCs/>
          <w:sz w:val="28"/>
          <w:szCs w:val="28"/>
        </w:rPr>
        <w:t>Hypothesis Testing 1</w:t>
      </w:r>
    </w:p>
    <w:p w14:paraId="59369D89" w14:textId="2577945B" w:rsidR="00DE1178" w:rsidRPr="00176CF3" w:rsidRDefault="00DE1178" w:rsidP="00DE1178">
      <w:pPr>
        <w:pStyle w:val="NormalWeb"/>
        <w:shd w:val="clear" w:color="auto" w:fill="FFFFFF"/>
        <w:spacing w:line="405" w:lineRule="atLeast"/>
        <w:rPr>
          <w:rStyle w:val="Emphasis"/>
          <w:rFonts w:ascii="Arial" w:hAnsi="Arial" w:cs="Arial"/>
          <w:color w:val="000C1F"/>
        </w:rPr>
      </w:pPr>
      <w:r w:rsidRPr="00176CF3">
        <w:rPr>
          <w:rStyle w:val="Emphasis"/>
          <w:rFonts w:ascii="Arial" w:hAnsi="Arial" w:cs="Arial"/>
          <w:color w:val="000C1F"/>
          <w:sz w:val="22"/>
          <w:szCs w:val="22"/>
        </w:rPr>
        <w:t>You can find the solution to this problem in the Hypothesis Testing 1.xlsx file</w:t>
      </w:r>
      <w:r w:rsidRPr="00176CF3">
        <w:rPr>
          <w:rStyle w:val="Emphasis"/>
          <w:rFonts w:ascii="Arial" w:hAnsi="Arial" w:cs="Arial"/>
          <w:color w:val="000C1F"/>
        </w:rPr>
        <w:t>.</w:t>
      </w:r>
    </w:p>
    <w:p w14:paraId="6142C2C3" w14:textId="77777777" w:rsidR="00DE1178" w:rsidRPr="00176CF3" w:rsidRDefault="00DE1178" w:rsidP="00CD1997">
      <w:pPr>
        <w:rPr>
          <w:rFonts w:ascii="Arial" w:hAnsi="Arial" w:cs="Arial"/>
          <w:b/>
          <w:bCs/>
          <w:sz w:val="28"/>
          <w:szCs w:val="28"/>
        </w:rPr>
      </w:pPr>
    </w:p>
    <w:p w14:paraId="067C87BA" w14:textId="7BFE7BD3" w:rsidR="00C17DE7" w:rsidRPr="00176CF3" w:rsidRDefault="00C17DE7" w:rsidP="00CD1997">
      <w:pPr>
        <w:rPr>
          <w:rFonts w:ascii="Arial" w:hAnsi="Arial" w:cs="Arial"/>
          <w:sz w:val="24"/>
          <w:szCs w:val="24"/>
        </w:rPr>
      </w:pPr>
      <w:r w:rsidRPr="00176CF3">
        <w:rPr>
          <w:rFonts w:ascii="Arial" w:hAnsi="Arial" w:cs="Arial"/>
          <w:b/>
          <w:bCs/>
          <w:sz w:val="24"/>
          <w:szCs w:val="24"/>
        </w:rPr>
        <w:t xml:space="preserve">Null Hypothesis: </w:t>
      </w:r>
      <w:r w:rsidRPr="00176CF3">
        <w:rPr>
          <w:rFonts w:ascii="Arial" w:hAnsi="Arial" w:cs="Arial"/>
          <w:sz w:val="24"/>
          <w:szCs w:val="24"/>
        </w:rPr>
        <w:t>The average minutes watched by students in Q4 2021 is significantly smaller than the average minutes watched in Q4 2022.</w:t>
      </w:r>
    </w:p>
    <w:p w14:paraId="6CE153EC" w14:textId="28A24324" w:rsidR="00C17DE7" w:rsidRPr="00176CF3" w:rsidRDefault="00C17DE7" w:rsidP="00CD1997">
      <w:pPr>
        <w:rPr>
          <w:rFonts w:ascii="Arial" w:hAnsi="Arial" w:cs="Arial"/>
          <w:sz w:val="24"/>
          <w:szCs w:val="24"/>
        </w:rPr>
      </w:pPr>
      <w:r w:rsidRPr="00176CF3">
        <w:rPr>
          <w:rFonts w:ascii="Arial" w:hAnsi="Arial" w:cs="Arial"/>
          <w:b/>
          <w:bCs/>
          <w:sz w:val="24"/>
          <w:szCs w:val="24"/>
        </w:rPr>
        <w:t xml:space="preserve">Alternative Hypothesis: </w:t>
      </w:r>
      <w:r w:rsidR="00880DC3" w:rsidRPr="00176CF3">
        <w:rPr>
          <w:rFonts w:ascii="Arial" w:hAnsi="Arial" w:cs="Arial"/>
          <w:sz w:val="24"/>
          <w:szCs w:val="24"/>
        </w:rPr>
        <w:t>The average minutes watched by students in Q4 2022 is significantly smaller than the average minutes watched in Q4 2021.</w:t>
      </w:r>
    </w:p>
    <w:p w14:paraId="73F683B5" w14:textId="77777777" w:rsidR="00880DC3" w:rsidRPr="00176CF3" w:rsidRDefault="00880DC3" w:rsidP="00CD1997">
      <w:pPr>
        <w:rPr>
          <w:rFonts w:ascii="Arial" w:hAnsi="Arial" w:cs="Arial"/>
          <w:b/>
          <w:bCs/>
          <w:sz w:val="28"/>
          <w:szCs w:val="28"/>
        </w:rPr>
      </w:pPr>
    </w:p>
    <w:p w14:paraId="613BEA1A" w14:textId="4FCF5D12" w:rsidR="00CD1997" w:rsidRPr="00176CF3" w:rsidRDefault="00CD1997" w:rsidP="00CD1997">
      <w:pPr>
        <w:pStyle w:val="ListParagraph"/>
        <w:numPr>
          <w:ilvl w:val="0"/>
          <w:numId w:val="1"/>
        </w:numPr>
        <w:rPr>
          <w:rStyle w:val="Strong"/>
          <w:rFonts w:ascii="Arial" w:hAnsi="Arial" w:cs="Arial"/>
          <w:szCs w:val="22"/>
        </w:rPr>
      </w:pPr>
      <w:r w:rsidRPr="00176CF3">
        <w:rPr>
          <w:rStyle w:val="Strong"/>
          <w:rFonts w:ascii="Arial" w:hAnsi="Arial" w:cs="Arial"/>
          <w:color w:val="000C1F"/>
          <w:szCs w:val="22"/>
          <w:shd w:val="clear" w:color="auto" w:fill="FFFFFF"/>
        </w:rPr>
        <w:t>Paid-Plan Students</w:t>
      </w:r>
    </w:p>
    <w:p w14:paraId="61325500" w14:textId="62F3DC8E" w:rsidR="00CD1997" w:rsidRDefault="00CD1997" w:rsidP="00CD1997">
      <w:pPr>
        <w:pStyle w:val="ListParagraph"/>
        <w:rPr>
          <w:rStyle w:val="Strong"/>
          <w:rFonts w:ascii="Arial" w:hAnsi="Arial" w:cs="Arial"/>
          <w:color w:val="000C1F"/>
          <w:sz w:val="24"/>
          <w:szCs w:val="24"/>
          <w:shd w:val="clear" w:color="auto" w:fill="FFFFFF"/>
        </w:rPr>
      </w:pPr>
    </w:p>
    <w:p w14:paraId="2F550296" w14:textId="77777777" w:rsidR="00CD1997" w:rsidRDefault="00CD1997" w:rsidP="00CD1997">
      <w:pPr>
        <w:pStyle w:val="ListParagraph"/>
        <w:rPr>
          <w:b/>
          <w:bCs/>
          <w:noProof/>
          <w:sz w:val="24"/>
          <w:szCs w:val="24"/>
        </w:rPr>
      </w:pPr>
    </w:p>
    <w:p w14:paraId="23538A0A" w14:textId="77777777" w:rsidR="00CD1997" w:rsidRDefault="00CD1997" w:rsidP="00CD1997">
      <w:pPr>
        <w:pStyle w:val="ListParagraph"/>
        <w:jc w:val="center"/>
        <w:rPr>
          <w:rStyle w:val="Strong"/>
          <w:rFonts w:ascii="Arial" w:hAnsi="Arial" w:cs="Arial"/>
          <w:color w:val="000C1F"/>
          <w:shd w:val="clear" w:color="auto" w:fill="FFFFFF"/>
        </w:rPr>
      </w:pPr>
      <w:r>
        <w:rPr>
          <w:b/>
          <w:bCs/>
          <w:noProof/>
          <w:sz w:val="24"/>
          <w:szCs w:val="24"/>
        </w:rPr>
        <w:drawing>
          <wp:inline distT="0" distB="0" distL="0" distR="0" wp14:anchorId="0E96ED47" wp14:editId="492E5012">
            <wp:extent cx="3445721" cy="2316832"/>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9945" t="35455" r="47424" b="25539"/>
                    <a:stretch/>
                  </pic:blipFill>
                  <pic:spPr bwMode="auto">
                    <a:xfrm>
                      <a:off x="0" y="0"/>
                      <a:ext cx="3477143" cy="2337959"/>
                    </a:xfrm>
                    <a:prstGeom prst="rect">
                      <a:avLst/>
                    </a:prstGeom>
                    <a:ln>
                      <a:noFill/>
                    </a:ln>
                    <a:extLst>
                      <a:ext uri="{53640926-AAD7-44D8-BBD7-CCE9431645EC}">
                        <a14:shadowObscured xmlns:a14="http://schemas.microsoft.com/office/drawing/2010/main"/>
                      </a:ext>
                    </a:extLst>
                  </pic:spPr>
                </pic:pic>
              </a:graphicData>
            </a:graphic>
          </wp:inline>
        </w:drawing>
      </w:r>
    </w:p>
    <w:p w14:paraId="241F4C44" w14:textId="5D4B1151" w:rsidR="00CD1997" w:rsidRPr="00176CF3" w:rsidRDefault="00CD1997" w:rsidP="00CD1997">
      <w:pPr>
        <w:pStyle w:val="ListParagraph"/>
        <w:rPr>
          <w:rFonts w:ascii="Arial" w:hAnsi="Arial" w:cs="Arial"/>
          <w:color w:val="000C1F"/>
          <w:shd w:val="clear" w:color="auto" w:fill="FFFFFF"/>
        </w:rPr>
      </w:pPr>
      <w:r w:rsidRPr="00176CF3">
        <w:rPr>
          <w:rStyle w:val="Strong"/>
          <w:rFonts w:ascii="Arial" w:hAnsi="Arial" w:cs="Arial"/>
          <w:color w:val="000C1F"/>
          <w:shd w:val="clear" w:color="auto" w:fill="FFFFFF"/>
        </w:rPr>
        <w:t>Conclusion:</w:t>
      </w:r>
      <w:r w:rsidRPr="00176CF3">
        <w:rPr>
          <w:rFonts w:ascii="Arial" w:hAnsi="Arial" w:cs="Arial"/>
          <w:color w:val="000C1F"/>
          <w:shd w:val="clear" w:color="auto" w:fill="FFFFFF"/>
        </w:rPr>
        <w:t> </w:t>
      </w:r>
      <w:r w:rsidRPr="00176CF3">
        <w:rPr>
          <w:rStyle w:val="Strong"/>
          <w:rFonts w:ascii="Arial" w:hAnsi="Arial" w:cs="Arial"/>
          <w:color w:val="000C1F"/>
          <w:shd w:val="clear" w:color="auto" w:fill="FFFFFF"/>
        </w:rPr>
        <w:t>Reject </w:t>
      </w:r>
      <w:r w:rsidRPr="00176CF3">
        <w:rPr>
          <w:rFonts w:ascii="Arial" w:hAnsi="Arial" w:cs="Arial"/>
          <w:color w:val="000C1F"/>
          <w:shd w:val="clear" w:color="auto" w:fill="FFFFFF"/>
        </w:rPr>
        <w:t>because the p-value is lower than the specified significance level α (0.05).</w:t>
      </w:r>
    </w:p>
    <w:p w14:paraId="6E97930D" w14:textId="47F14BC3" w:rsidR="00CD1997" w:rsidRPr="00176CF3" w:rsidRDefault="00CD1997" w:rsidP="00CD1997">
      <w:pPr>
        <w:pStyle w:val="ListParagraph"/>
        <w:rPr>
          <w:rFonts w:ascii="Arial" w:hAnsi="Arial" w:cs="Arial"/>
          <w:b/>
          <w:bCs/>
          <w:sz w:val="24"/>
          <w:szCs w:val="24"/>
        </w:rPr>
      </w:pPr>
    </w:p>
    <w:p w14:paraId="0462CF05" w14:textId="5889B676" w:rsidR="001658A8" w:rsidRPr="00176CF3" w:rsidRDefault="00CD1997" w:rsidP="00880DC3">
      <w:pPr>
        <w:pStyle w:val="ListParagraph"/>
        <w:rPr>
          <w:rFonts w:ascii="Arial" w:hAnsi="Arial" w:cs="Arial"/>
          <w:color w:val="000C1F"/>
          <w:shd w:val="clear" w:color="auto" w:fill="FFFFFF"/>
        </w:rPr>
      </w:pPr>
      <w:r w:rsidRPr="00176CF3">
        <w:rPr>
          <w:rStyle w:val="Strong"/>
          <w:rFonts w:ascii="Arial" w:hAnsi="Arial" w:cs="Arial"/>
          <w:color w:val="000C1F"/>
          <w:shd w:val="clear" w:color="auto" w:fill="FFFFFF"/>
        </w:rPr>
        <w:t>Summary:</w:t>
      </w:r>
      <w:r w:rsidRPr="00176CF3">
        <w:rPr>
          <w:rFonts w:ascii="Arial" w:hAnsi="Arial" w:cs="Arial"/>
          <w:color w:val="000C1F"/>
          <w:shd w:val="clear" w:color="auto" w:fill="FFFFFF"/>
        </w:rPr>
        <w:t> With a t-statistic of -3.05 you would reject the null hypothesis because the negative t-statistic indicates that (the mean minutes watched by students in Q4 2021) is significantly smaller than (the mean minutes watched by students in Q4 2022). This is contrary to the null, so we reject it. Of course, rejecting the null hypothesis does not confirm the alternative hypothesis; it suggests that the data provide enough evidence against the null hypothesis.</w:t>
      </w:r>
    </w:p>
    <w:p w14:paraId="3629C222" w14:textId="1362BBBA" w:rsidR="00880DC3" w:rsidRDefault="00880DC3" w:rsidP="00880DC3">
      <w:pPr>
        <w:pStyle w:val="ListParagraph"/>
        <w:rPr>
          <w:rFonts w:ascii="Arial" w:hAnsi="Arial" w:cs="Arial"/>
          <w:color w:val="000C1F"/>
          <w:shd w:val="clear" w:color="auto" w:fill="FFFFFF"/>
        </w:rPr>
      </w:pPr>
    </w:p>
    <w:p w14:paraId="4DC89860" w14:textId="77777777" w:rsidR="00880DC3" w:rsidRDefault="00880DC3" w:rsidP="00880DC3">
      <w:pPr>
        <w:pStyle w:val="ListParagraph"/>
        <w:rPr>
          <w:rFonts w:ascii="Arial" w:hAnsi="Arial" w:cs="Arial"/>
          <w:color w:val="000C1F"/>
          <w:shd w:val="clear" w:color="auto" w:fill="FFFFFF"/>
        </w:rPr>
      </w:pPr>
    </w:p>
    <w:p w14:paraId="0381533B" w14:textId="3D2EBE5C" w:rsidR="00880DC3" w:rsidRPr="00880DC3" w:rsidRDefault="00880DC3" w:rsidP="00880DC3">
      <w:pPr>
        <w:pStyle w:val="ListParagraph"/>
        <w:numPr>
          <w:ilvl w:val="0"/>
          <w:numId w:val="1"/>
        </w:numPr>
        <w:rPr>
          <w:rStyle w:val="Strong"/>
          <w:sz w:val="24"/>
          <w:szCs w:val="24"/>
        </w:rPr>
      </w:pPr>
      <w:r>
        <w:rPr>
          <w:rStyle w:val="Strong"/>
          <w:rFonts w:ascii="Arial" w:hAnsi="Arial" w:cs="Arial"/>
          <w:color w:val="000C1F"/>
          <w:shd w:val="clear" w:color="auto" w:fill="FFFFFF"/>
        </w:rPr>
        <w:t>Free-Plan Students</w:t>
      </w:r>
    </w:p>
    <w:p w14:paraId="32A90354" w14:textId="77777777" w:rsidR="00880DC3" w:rsidRDefault="00880DC3" w:rsidP="00880DC3">
      <w:pPr>
        <w:pStyle w:val="ListParagraph"/>
        <w:rPr>
          <w:b/>
          <w:bCs/>
          <w:noProof/>
          <w:sz w:val="24"/>
          <w:szCs w:val="24"/>
        </w:rPr>
      </w:pPr>
    </w:p>
    <w:p w14:paraId="4549B09B" w14:textId="3B7AA37F" w:rsidR="00880DC3" w:rsidRDefault="00880DC3" w:rsidP="00880DC3">
      <w:pPr>
        <w:pStyle w:val="ListParagraph"/>
        <w:jc w:val="center"/>
        <w:rPr>
          <w:b/>
          <w:bCs/>
          <w:sz w:val="24"/>
          <w:szCs w:val="24"/>
        </w:rPr>
      </w:pPr>
      <w:r>
        <w:rPr>
          <w:b/>
          <w:bCs/>
          <w:noProof/>
          <w:sz w:val="24"/>
          <w:szCs w:val="24"/>
        </w:rPr>
        <w:drawing>
          <wp:inline distT="0" distB="0" distL="0" distR="0" wp14:anchorId="264995C8" wp14:editId="604B153D">
            <wp:extent cx="3702885" cy="212513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19943" t="35708" r="47292" b="30863"/>
                    <a:stretch/>
                  </pic:blipFill>
                  <pic:spPr bwMode="auto">
                    <a:xfrm>
                      <a:off x="0" y="0"/>
                      <a:ext cx="3734236" cy="2143127"/>
                    </a:xfrm>
                    <a:prstGeom prst="rect">
                      <a:avLst/>
                    </a:prstGeom>
                    <a:ln>
                      <a:noFill/>
                    </a:ln>
                    <a:extLst>
                      <a:ext uri="{53640926-AAD7-44D8-BBD7-CCE9431645EC}">
                        <a14:shadowObscured xmlns:a14="http://schemas.microsoft.com/office/drawing/2010/main"/>
                      </a:ext>
                    </a:extLst>
                  </pic:spPr>
                </pic:pic>
              </a:graphicData>
            </a:graphic>
          </wp:inline>
        </w:drawing>
      </w:r>
    </w:p>
    <w:p w14:paraId="6ADF0CE9" w14:textId="64DF9E23" w:rsidR="00880DC3" w:rsidRPr="00176CF3" w:rsidRDefault="00880DC3" w:rsidP="00880DC3">
      <w:pPr>
        <w:pStyle w:val="ListParagraph"/>
        <w:rPr>
          <w:rFonts w:ascii="Arial" w:hAnsi="Arial" w:cs="Arial"/>
          <w:color w:val="000C1F"/>
          <w:shd w:val="clear" w:color="auto" w:fill="FFFFFF"/>
        </w:rPr>
      </w:pPr>
      <w:r w:rsidRPr="00176CF3">
        <w:rPr>
          <w:rStyle w:val="Strong"/>
          <w:rFonts w:ascii="Arial" w:hAnsi="Arial" w:cs="Arial"/>
          <w:color w:val="000C1F"/>
          <w:shd w:val="clear" w:color="auto" w:fill="FFFFFF"/>
        </w:rPr>
        <w:t>Conclusion:</w:t>
      </w:r>
      <w:r w:rsidRPr="00176CF3">
        <w:rPr>
          <w:rFonts w:ascii="Arial" w:hAnsi="Arial" w:cs="Arial"/>
          <w:color w:val="000C1F"/>
          <w:shd w:val="clear" w:color="auto" w:fill="FFFFFF"/>
        </w:rPr>
        <w:t> </w:t>
      </w:r>
      <w:r w:rsidRPr="00176CF3">
        <w:rPr>
          <w:rStyle w:val="Strong"/>
          <w:rFonts w:ascii="Arial" w:hAnsi="Arial" w:cs="Arial"/>
          <w:color w:val="000C1F"/>
          <w:shd w:val="clear" w:color="auto" w:fill="FFFFFF"/>
        </w:rPr>
        <w:t>Fail to Reject </w:t>
      </w:r>
      <w:r w:rsidRPr="00176CF3">
        <w:rPr>
          <w:rFonts w:ascii="Arial" w:hAnsi="Arial" w:cs="Arial"/>
          <w:color w:val="000C1F"/>
          <w:shd w:val="clear" w:color="auto" w:fill="FFFFFF"/>
        </w:rPr>
        <w:t>because the calculated </w:t>
      </w:r>
      <w:r w:rsidR="006838FE">
        <w:rPr>
          <w:rStyle w:val="Strong"/>
          <w:rFonts w:ascii="Arial" w:hAnsi="Arial" w:cs="Arial"/>
          <w:color w:val="000C1F"/>
          <w:shd w:val="clear" w:color="auto" w:fill="FFFFFF"/>
        </w:rPr>
        <w:t>p-value</w:t>
      </w:r>
      <w:r w:rsidRPr="00176CF3">
        <w:rPr>
          <w:rFonts w:ascii="Arial" w:hAnsi="Arial" w:cs="Arial"/>
          <w:color w:val="000C1F"/>
          <w:shd w:val="clear" w:color="auto" w:fill="FFFFFF"/>
        </w:rPr>
        <w:t> is higher than the t-critical value.</w:t>
      </w:r>
    </w:p>
    <w:p w14:paraId="778D0E8E" w14:textId="7974553F" w:rsidR="00880DC3" w:rsidRPr="00176CF3" w:rsidRDefault="00880DC3" w:rsidP="00880DC3">
      <w:pPr>
        <w:pStyle w:val="ListParagraph"/>
        <w:rPr>
          <w:rFonts w:ascii="Arial" w:hAnsi="Arial" w:cs="Arial"/>
          <w:sz w:val="24"/>
          <w:szCs w:val="24"/>
        </w:rPr>
      </w:pPr>
    </w:p>
    <w:p w14:paraId="7EF745CC" w14:textId="6E9F3717" w:rsidR="00880DC3" w:rsidRPr="00176CF3" w:rsidRDefault="00880DC3" w:rsidP="00176CF3">
      <w:pPr>
        <w:pStyle w:val="ListParagraph"/>
        <w:spacing w:line="276" w:lineRule="auto"/>
        <w:rPr>
          <w:rFonts w:ascii="Arial" w:hAnsi="Arial" w:cs="Arial"/>
          <w:color w:val="000C1F"/>
          <w:szCs w:val="22"/>
          <w:shd w:val="clear" w:color="auto" w:fill="FFFFFF"/>
        </w:rPr>
      </w:pPr>
      <w:r w:rsidRPr="00176CF3">
        <w:rPr>
          <w:rFonts w:ascii="Arial" w:hAnsi="Arial" w:cs="Arial"/>
          <w:b/>
          <w:bCs/>
          <w:szCs w:val="22"/>
        </w:rPr>
        <w:t xml:space="preserve">Summary: </w:t>
      </w:r>
      <w:r w:rsidR="00176CF3" w:rsidRPr="00176CF3">
        <w:rPr>
          <w:rFonts w:ascii="Arial" w:hAnsi="Arial" w:cs="Arial"/>
          <w:color w:val="000C1F"/>
          <w:shd w:val="clear" w:color="auto" w:fill="FFFFFF"/>
        </w:rPr>
        <w:t>With a t-statistic of 29.78 (greater than the critical value of -1.645), you would fail to reject the null hypothesis. This means there’s not enough evidence to conclude that </w:t>
      </w:r>
      <w:r w:rsidR="00176CF3" w:rsidRPr="00176CF3">
        <w:rPr>
          <w:rStyle w:val="mjx-char"/>
          <w:rFonts w:ascii="Arial" w:hAnsi="Arial" w:cs="Arial"/>
          <w:color w:val="000C1F"/>
          <w:szCs w:val="22"/>
          <w:bdr w:val="none" w:sz="0" w:space="0" w:color="auto" w:frame="1"/>
          <w:shd w:val="clear" w:color="auto" w:fill="FFFFFF"/>
        </w:rPr>
        <w:t>μ1</w:t>
      </w:r>
      <w:r w:rsidR="00176CF3" w:rsidRPr="00176CF3">
        <w:rPr>
          <w:rStyle w:val="mjxassistivemathml"/>
          <w:rFonts w:ascii="Arial" w:hAnsi="Arial" w:cs="Arial"/>
          <w:color w:val="000C1F"/>
          <w:szCs w:val="22"/>
          <w:bdr w:val="none" w:sz="0" w:space="0" w:color="auto" w:frame="1"/>
          <w:shd w:val="clear" w:color="auto" w:fill="FFFFFF"/>
        </w:rPr>
        <w:t>μ1</w:t>
      </w:r>
      <w:r w:rsidR="00176CF3" w:rsidRPr="00176CF3">
        <w:rPr>
          <w:rFonts w:ascii="Arial" w:hAnsi="Arial" w:cs="Arial"/>
          <w:color w:val="000C1F"/>
          <w:shd w:val="clear" w:color="auto" w:fill="FFFFFF"/>
        </w:rPr>
        <w:t> is smaller than </w:t>
      </w:r>
      <w:r w:rsidR="00176CF3" w:rsidRPr="00176CF3">
        <w:rPr>
          <w:rStyle w:val="mjx-char"/>
          <w:rFonts w:ascii="Arial" w:hAnsi="Arial" w:cs="Arial"/>
          <w:color w:val="000C1F"/>
          <w:szCs w:val="22"/>
          <w:bdr w:val="none" w:sz="0" w:space="0" w:color="auto" w:frame="1"/>
          <w:shd w:val="clear" w:color="auto" w:fill="FFFFFF"/>
        </w:rPr>
        <w:t>μ2</w:t>
      </w:r>
      <w:r w:rsidR="00176CF3" w:rsidRPr="00176CF3">
        <w:rPr>
          <w:rStyle w:val="mjxassistivemathml"/>
          <w:rFonts w:ascii="Arial" w:hAnsi="Arial" w:cs="Arial"/>
          <w:color w:val="000C1F"/>
          <w:szCs w:val="22"/>
          <w:bdr w:val="none" w:sz="0" w:space="0" w:color="auto" w:frame="1"/>
          <w:shd w:val="clear" w:color="auto" w:fill="FFFFFF"/>
        </w:rPr>
        <w:t>μ2</w:t>
      </w:r>
      <w:r w:rsidR="00176CF3" w:rsidRPr="00176CF3">
        <w:rPr>
          <w:rFonts w:ascii="Arial" w:hAnsi="Arial" w:cs="Arial"/>
          <w:color w:val="000C1F"/>
          <w:shd w:val="clear" w:color="auto" w:fill="FFFFFF"/>
        </w:rPr>
        <w:t>. So, the data supports the null hypothesis that </w:t>
      </w:r>
      <w:r w:rsidR="00176CF3" w:rsidRPr="00176CF3">
        <w:rPr>
          <w:rStyle w:val="mjx-char"/>
          <w:rFonts w:ascii="Arial" w:hAnsi="Arial" w:cs="Arial"/>
          <w:color w:val="000C1F"/>
          <w:szCs w:val="22"/>
          <w:bdr w:val="none" w:sz="0" w:space="0" w:color="auto" w:frame="1"/>
          <w:shd w:val="clear" w:color="auto" w:fill="FFFFFF"/>
        </w:rPr>
        <w:t>μ1</w:t>
      </w:r>
      <w:r w:rsidR="00176CF3" w:rsidRPr="00176CF3">
        <w:rPr>
          <w:rStyle w:val="mjxassistivemathml"/>
          <w:rFonts w:ascii="Arial" w:hAnsi="Arial" w:cs="Arial"/>
          <w:color w:val="000C1F"/>
          <w:szCs w:val="22"/>
          <w:bdr w:val="none" w:sz="0" w:space="0" w:color="auto" w:frame="1"/>
          <w:shd w:val="clear" w:color="auto" w:fill="FFFFFF"/>
        </w:rPr>
        <w:t>μ1</w:t>
      </w:r>
      <w:r w:rsidR="00176CF3" w:rsidRPr="00176CF3">
        <w:rPr>
          <w:rFonts w:ascii="Arial" w:hAnsi="Arial" w:cs="Arial"/>
          <w:color w:val="000C1F"/>
          <w:shd w:val="clear" w:color="auto" w:fill="FFFFFF"/>
        </w:rPr>
        <w:t> is larger than or equal to </w:t>
      </w:r>
      <w:r w:rsidR="00176CF3" w:rsidRPr="00176CF3">
        <w:rPr>
          <w:rStyle w:val="mjx-char"/>
          <w:rFonts w:ascii="Arial" w:hAnsi="Arial" w:cs="Arial"/>
          <w:color w:val="000C1F"/>
          <w:szCs w:val="22"/>
          <w:bdr w:val="none" w:sz="0" w:space="0" w:color="auto" w:frame="1"/>
          <w:shd w:val="clear" w:color="auto" w:fill="FFFFFF"/>
        </w:rPr>
        <w:t>μ2</w:t>
      </w:r>
      <w:r w:rsidR="00176CF3" w:rsidRPr="00176CF3">
        <w:rPr>
          <w:rStyle w:val="mjxassistivemathml"/>
          <w:rFonts w:ascii="Arial" w:hAnsi="Arial" w:cs="Arial"/>
          <w:color w:val="000C1F"/>
          <w:szCs w:val="22"/>
          <w:bdr w:val="none" w:sz="0" w:space="0" w:color="auto" w:frame="1"/>
          <w:shd w:val="clear" w:color="auto" w:fill="FFFFFF"/>
        </w:rPr>
        <w:t>μ2</w:t>
      </w:r>
      <w:r w:rsidR="00176CF3" w:rsidRPr="00176CF3">
        <w:rPr>
          <w:rFonts w:ascii="Arial" w:hAnsi="Arial" w:cs="Arial"/>
          <w:color w:val="000C1F"/>
          <w:szCs w:val="22"/>
          <w:shd w:val="clear" w:color="auto" w:fill="FFFFFF"/>
        </w:rPr>
        <w:t>.</w:t>
      </w:r>
    </w:p>
    <w:p w14:paraId="7EFDA366" w14:textId="0B87506B" w:rsidR="00176CF3" w:rsidRDefault="00176CF3" w:rsidP="00176CF3">
      <w:pPr>
        <w:rPr>
          <w:rFonts w:ascii="Arial" w:hAnsi="Arial" w:cs="Arial"/>
          <w:szCs w:val="22"/>
        </w:rPr>
      </w:pPr>
    </w:p>
    <w:p w14:paraId="6124E30C" w14:textId="2EE24A4A" w:rsidR="00176CF3" w:rsidRDefault="00176CF3" w:rsidP="00176CF3">
      <w:pPr>
        <w:rPr>
          <w:rFonts w:ascii="Arial" w:hAnsi="Arial" w:cs="Arial"/>
          <w:b/>
          <w:bCs/>
          <w:sz w:val="24"/>
          <w:szCs w:val="24"/>
        </w:rPr>
      </w:pPr>
      <w:r>
        <w:rPr>
          <w:rFonts w:ascii="Arial" w:hAnsi="Arial" w:cs="Arial"/>
          <w:b/>
          <w:bCs/>
          <w:sz w:val="24"/>
          <w:szCs w:val="24"/>
        </w:rPr>
        <w:t>Conclusion</w:t>
      </w:r>
    </w:p>
    <w:p w14:paraId="5FF89ED2" w14:textId="77777777" w:rsidR="00176CF3" w:rsidRPr="00176CF3" w:rsidRDefault="00176CF3" w:rsidP="00176CF3">
      <w:pPr>
        <w:pStyle w:val="NormalWeb"/>
        <w:shd w:val="clear" w:color="auto" w:fill="FFFFFF"/>
        <w:spacing w:line="276" w:lineRule="auto"/>
        <w:rPr>
          <w:rFonts w:ascii="Arial" w:hAnsi="Arial" w:cs="Arial"/>
          <w:color w:val="000C1F"/>
          <w:sz w:val="22"/>
          <w:szCs w:val="22"/>
        </w:rPr>
      </w:pPr>
      <w:r w:rsidRPr="00176CF3">
        <w:rPr>
          <w:rFonts w:ascii="Arial" w:hAnsi="Arial" w:cs="Arial"/>
          <w:color w:val="000C1F"/>
          <w:sz w:val="22"/>
          <w:szCs w:val="22"/>
        </w:rPr>
        <w:t>Regarding the second part of the question, a Type I error (false positive) occurs when you reject the null hypothesis, which is true. In our case, this would mean concluding that engagement in 2022 is higher when it's not. The probability of making this error is the level of significance, α. Since you (the researcher) choose the significance level of the hypothesis test, the responsibility for making this error lies solely on you.</w:t>
      </w:r>
    </w:p>
    <w:p w14:paraId="5FF1D08E" w14:textId="77777777" w:rsidR="00176CF3" w:rsidRPr="00176CF3" w:rsidRDefault="00176CF3" w:rsidP="00176CF3">
      <w:pPr>
        <w:pStyle w:val="NormalWeb"/>
        <w:shd w:val="clear" w:color="auto" w:fill="FFFFFF"/>
        <w:spacing w:line="276" w:lineRule="auto"/>
        <w:rPr>
          <w:rFonts w:ascii="Arial" w:hAnsi="Arial" w:cs="Arial"/>
          <w:color w:val="000C1F"/>
          <w:sz w:val="22"/>
          <w:szCs w:val="22"/>
        </w:rPr>
      </w:pPr>
      <w:r w:rsidRPr="00176CF3">
        <w:rPr>
          <w:rFonts w:ascii="Arial" w:hAnsi="Arial" w:cs="Arial"/>
          <w:color w:val="000C1F"/>
          <w:sz w:val="22"/>
          <w:szCs w:val="22"/>
        </w:rPr>
        <w:t>Note that the significance level is closely related to the confidence level, representing our degree of certainty in the estimated results. It’s equal to (1 − α). For example, a significance level of 5% for a hypothesis test means a 5% probability of rejecting a true null hypothesis, corresponding to a 95% confidence level.</w:t>
      </w:r>
    </w:p>
    <w:p w14:paraId="5ADAB180" w14:textId="77777777" w:rsidR="00176CF3" w:rsidRPr="00176CF3" w:rsidRDefault="00176CF3" w:rsidP="00176CF3">
      <w:pPr>
        <w:pStyle w:val="NormalWeb"/>
        <w:shd w:val="clear" w:color="auto" w:fill="FFFFFF"/>
        <w:spacing w:line="276" w:lineRule="auto"/>
        <w:rPr>
          <w:rFonts w:ascii="Arial" w:hAnsi="Arial" w:cs="Arial"/>
          <w:color w:val="000C1F"/>
          <w:sz w:val="22"/>
          <w:szCs w:val="22"/>
        </w:rPr>
      </w:pPr>
      <w:r w:rsidRPr="00176CF3">
        <w:rPr>
          <w:rFonts w:ascii="Arial" w:hAnsi="Arial" w:cs="Arial"/>
          <w:color w:val="000C1F"/>
          <w:sz w:val="22"/>
          <w:szCs w:val="22"/>
        </w:rPr>
        <w:t>A Type II error (false negative) occurs when you fail to reject the null hypothesis, but it’s false. In our case, this would mean that the engagement in 2022 is not higher than it is.</w:t>
      </w:r>
    </w:p>
    <w:p w14:paraId="12D85425" w14:textId="5E11A6F4" w:rsidR="00176CF3" w:rsidRDefault="00176CF3" w:rsidP="00176CF3">
      <w:pPr>
        <w:pStyle w:val="NormalWeb"/>
        <w:shd w:val="clear" w:color="auto" w:fill="FFFFFF"/>
        <w:spacing w:line="276" w:lineRule="auto"/>
        <w:rPr>
          <w:rFonts w:ascii="Arial" w:hAnsi="Arial" w:cs="Arial"/>
          <w:color w:val="000C1F"/>
          <w:sz w:val="22"/>
          <w:szCs w:val="22"/>
        </w:rPr>
      </w:pPr>
      <w:r w:rsidRPr="00176CF3">
        <w:rPr>
          <w:rFonts w:ascii="Arial" w:hAnsi="Arial" w:cs="Arial"/>
          <w:color w:val="000C1F"/>
          <w:sz w:val="22"/>
          <w:szCs w:val="22"/>
        </w:rPr>
        <w:t>The cost to the company of each type of error would depend on the implications of incorrectly concluding that engagement has increased—potentially leading to over-investment in certain features or complacency about needing to improve features—versus incorrectly concluding that engagement has not increased—potentially missing out on recognizing successful features or identifying areas that need improvement.</w:t>
      </w:r>
    </w:p>
    <w:p w14:paraId="663EBA80" w14:textId="0F85B4DE" w:rsidR="00DE1178" w:rsidRDefault="00DE1178" w:rsidP="00176CF3">
      <w:pPr>
        <w:pStyle w:val="NormalWeb"/>
        <w:shd w:val="clear" w:color="auto" w:fill="FFFFFF"/>
        <w:spacing w:line="276" w:lineRule="auto"/>
        <w:rPr>
          <w:rFonts w:ascii="Arial" w:hAnsi="Arial" w:cs="Arial"/>
          <w:color w:val="000C1F"/>
          <w:sz w:val="22"/>
          <w:szCs w:val="22"/>
        </w:rPr>
      </w:pPr>
    </w:p>
    <w:p w14:paraId="17785F80" w14:textId="54A351D7" w:rsidR="00DE1178" w:rsidRDefault="00DE1178" w:rsidP="00176CF3">
      <w:pPr>
        <w:pStyle w:val="NormalWeb"/>
        <w:shd w:val="clear" w:color="auto" w:fill="FFFFFF"/>
        <w:spacing w:line="276" w:lineRule="auto"/>
        <w:rPr>
          <w:rFonts w:ascii="Arial" w:hAnsi="Arial" w:cs="Arial"/>
          <w:b/>
          <w:bCs/>
          <w:color w:val="000C1F"/>
          <w:sz w:val="28"/>
          <w:szCs w:val="28"/>
        </w:rPr>
      </w:pPr>
      <w:r>
        <w:rPr>
          <w:rFonts w:ascii="Arial" w:hAnsi="Arial" w:cs="Arial"/>
          <w:b/>
          <w:bCs/>
          <w:color w:val="000C1F"/>
          <w:sz w:val="28"/>
          <w:szCs w:val="28"/>
        </w:rPr>
        <w:lastRenderedPageBreak/>
        <w:t>Hypothesis Testing 2</w:t>
      </w:r>
    </w:p>
    <w:p w14:paraId="77833641" w14:textId="515792FC" w:rsidR="00DE1178" w:rsidRPr="00176CF3" w:rsidRDefault="00DE1178" w:rsidP="00DE1178">
      <w:pPr>
        <w:pStyle w:val="NormalWeb"/>
        <w:shd w:val="clear" w:color="auto" w:fill="FFFFFF"/>
        <w:spacing w:line="405" w:lineRule="atLeast"/>
        <w:rPr>
          <w:rStyle w:val="Emphasis"/>
          <w:rFonts w:ascii="Arial" w:hAnsi="Arial" w:cs="Arial"/>
          <w:color w:val="000C1F"/>
        </w:rPr>
      </w:pPr>
      <w:r w:rsidRPr="00176CF3">
        <w:rPr>
          <w:rStyle w:val="Emphasis"/>
          <w:rFonts w:ascii="Arial" w:hAnsi="Arial" w:cs="Arial"/>
          <w:color w:val="000C1F"/>
          <w:sz w:val="22"/>
          <w:szCs w:val="22"/>
        </w:rPr>
        <w:t>You can find the solution to this problem in the Hypothesis Testing 2.xlxs file</w:t>
      </w:r>
      <w:r w:rsidRPr="00176CF3">
        <w:rPr>
          <w:rStyle w:val="Emphasis"/>
          <w:rFonts w:ascii="Arial" w:hAnsi="Arial" w:cs="Arial"/>
          <w:color w:val="000C1F"/>
        </w:rPr>
        <w:t>.</w:t>
      </w:r>
    </w:p>
    <w:p w14:paraId="18878E15" w14:textId="27AEB360" w:rsidR="00DE1178" w:rsidRDefault="00DE1178" w:rsidP="00176CF3">
      <w:pPr>
        <w:pStyle w:val="NormalWeb"/>
        <w:shd w:val="clear" w:color="auto" w:fill="FFFFFF"/>
        <w:spacing w:line="276" w:lineRule="auto"/>
        <w:rPr>
          <w:rFonts w:ascii="Arial" w:hAnsi="Arial" w:cs="Arial"/>
          <w:b/>
          <w:bCs/>
          <w:color w:val="000C1F"/>
        </w:rPr>
      </w:pPr>
    </w:p>
    <w:p w14:paraId="710433FC" w14:textId="73BB90D8" w:rsidR="00947DD7" w:rsidRPr="00176CF3" w:rsidRDefault="00947DD7" w:rsidP="00947DD7">
      <w:pPr>
        <w:rPr>
          <w:rFonts w:ascii="Arial" w:hAnsi="Arial" w:cs="Arial"/>
          <w:sz w:val="24"/>
          <w:szCs w:val="24"/>
        </w:rPr>
      </w:pPr>
      <w:r w:rsidRPr="00176CF3">
        <w:rPr>
          <w:rFonts w:ascii="Arial" w:hAnsi="Arial" w:cs="Arial"/>
          <w:b/>
          <w:bCs/>
          <w:sz w:val="24"/>
          <w:szCs w:val="24"/>
        </w:rPr>
        <w:t xml:space="preserve">Null Hypothesis: </w:t>
      </w:r>
      <w:r w:rsidRPr="00947DD7">
        <w:rPr>
          <w:rFonts w:ascii="Arial" w:hAnsi="Arial" w:cs="Arial"/>
          <w:color w:val="000C1F"/>
          <w:sz w:val="24"/>
          <w:szCs w:val="24"/>
          <w:shd w:val="clear" w:color="auto" w:fill="FFFFFF"/>
        </w:rPr>
        <w:t>US students watch</w:t>
      </w:r>
      <w:r w:rsidR="00082D56" w:rsidRPr="00082D56">
        <w:rPr>
          <w:rFonts w:ascii="Arial" w:hAnsi="Arial" w:cs="Arial"/>
          <w:color w:val="000C1F"/>
          <w:sz w:val="24"/>
          <w:szCs w:val="24"/>
          <w:shd w:val="clear" w:color="auto" w:fill="FFFFFF"/>
        </w:rPr>
        <w:t xml:space="preserve"> </w:t>
      </w:r>
      <w:r w:rsidR="00082D56">
        <w:rPr>
          <w:rFonts w:ascii="Arial" w:hAnsi="Arial" w:cs="Arial"/>
          <w:color w:val="000C1F"/>
          <w:sz w:val="24"/>
          <w:szCs w:val="24"/>
          <w:shd w:val="clear" w:color="auto" w:fill="FFFFFF"/>
        </w:rPr>
        <w:t>less</w:t>
      </w:r>
      <w:r w:rsidRPr="00947DD7">
        <w:rPr>
          <w:rFonts w:ascii="Arial" w:hAnsi="Arial" w:cs="Arial"/>
          <w:color w:val="000C1F"/>
          <w:sz w:val="24"/>
          <w:szCs w:val="24"/>
          <w:shd w:val="clear" w:color="auto" w:fill="FFFFFF"/>
        </w:rPr>
        <w:t xml:space="preserve"> amount of content as Indian students</w:t>
      </w:r>
    </w:p>
    <w:p w14:paraId="494B382B" w14:textId="1814D4E2" w:rsidR="00947DD7" w:rsidRPr="00176CF3" w:rsidRDefault="00947DD7" w:rsidP="00947DD7">
      <w:pPr>
        <w:rPr>
          <w:rFonts w:ascii="Arial" w:hAnsi="Arial" w:cs="Arial"/>
          <w:sz w:val="24"/>
          <w:szCs w:val="24"/>
        </w:rPr>
      </w:pPr>
      <w:r w:rsidRPr="00176CF3">
        <w:rPr>
          <w:rFonts w:ascii="Arial" w:hAnsi="Arial" w:cs="Arial"/>
          <w:b/>
          <w:bCs/>
          <w:sz w:val="24"/>
          <w:szCs w:val="24"/>
        </w:rPr>
        <w:t xml:space="preserve">Alternative Hypothesis: </w:t>
      </w:r>
      <w:r w:rsidRPr="00947DD7">
        <w:rPr>
          <w:rFonts w:ascii="Arial" w:hAnsi="Arial" w:cs="Arial"/>
          <w:color w:val="000C1F"/>
          <w:sz w:val="24"/>
          <w:szCs w:val="24"/>
          <w:shd w:val="clear" w:color="auto" w:fill="FFFFFF"/>
        </w:rPr>
        <w:t xml:space="preserve">US students watch </w:t>
      </w:r>
      <w:r w:rsidR="00082D56" w:rsidRPr="00947DD7">
        <w:rPr>
          <w:rFonts w:ascii="Arial" w:hAnsi="Arial" w:cs="Arial"/>
          <w:color w:val="000C1F"/>
          <w:sz w:val="24"/>
          <w:szCs w:val="24"/>
          <w:shd w:val="clear" w:color="auto" w:fill="FFFFFF"/>
        </w:rPr>
        <w:t xml:space="preserve">more or an equal </w:t>
      </w:r>
      <w:r w:rsidRPr="00947DD7">
        <w:rPr>
          <w:rFonts w:ascii="Arial" w:hAnsi="Arial" w:cs="Arial"/>
          <w:color w:val="000C1F"/>
          <w:sz w:val="24"/>
          <w:szCs w:val="24"/>
          <w:shd w:val="clear" w:color="auto" w:fill="FFFFFF"/>
        </w:rPr>
        <w:t>content on average than students in India.</w:t>
      </w:r>
    </w:p>
    <w:p w14:paraId="4FB5FBCF" w14:textId="77777777" w:rsidR="00947DD7" w:rsidRDefault="00947DD7" w:rsidP="00176CF3">
      <w:pPr>
        <w:pStyle w:val="NormalWeb"/>
        <w:shd w:val="clear" w:color="auto" w:fill="FFFFFF"/>
        <w:spacing w:line="276" w:lineRule="auto"/>
        <w:rPr>
          <w:rFonts w:ascii="Arial" w:hAnsi="Arial" w:cs="Arial"/>
          <w:b/>
          <w:bCs/>
          <w:noProof/>
          <w:color w:val="000C1F"/>
        </w:rPr>
      </w:pPr>
    </w:p>
    <w:p w14:paraId="74243DF1" w14:textId="4CF78BAB" w:rsidR="00DE1178" w:rsidRPr="00DE1178" w:rsidRDefault="00947DD7" w:rsidP="00947DD7">
      <w:pPr>
        <w:pStyle w:val="NormalWeb"/>
        <w:shd w:val="clear" w:color="auto" w:fill="FFFFFF"/>
        <w:spacing w:line="276" w:lineRule="auto"/>
        <w:jc w:val="center"/>
        <w:rPr>
          <w:rFonts w:ascii="Arial" w:hAnsi="Arial" w:cs="Arial"/>
          <w:b/>
          <w:bCs/>
          <w:color w:val="000C1F"/>
        </w:rPr>
      </w:pPr>
      <w:r>
        <w:rPr>
          <w:rFonts w:ascii="Arial" w:hAnsi="Arial" w:cs="Arial"/>
          <w:b/>
          <w:bCs/>
          <w:noProof/>
          <w:color w:val="000C1F"/>
        </w:rPr>
        <w:drawing>
          <wp:inline distT="0" distB="0" distL="0" distR="0" wp14:anchorId="5FD49549" wp14:editId="0E314309">
            <wp:extent cx="4298545" cy="24638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33907" t="43811" r="31043" b="20474"/>
                    <a:stretch/>
                  </pic:blipFill>
                  <pic:spPr bwMode="auto">
                    <a:xfrm>
                      <a:off x="0" y="0"/>
                      <a:ext cx="4322503" cy="2477532"/>
                    </a:xfrm>
                    <a:prstGeom prst="rect">
                      <a:avLst/>
                    </a:prstGeom>
                    <a:ln>
                      <a:noFill/>
                    </a:ln>
                    <a:extLst>
                      <a:ext uri="{53640926-AAD7-44D8-BBD7-CCE9431645EC}">
                        <a14:shadowObscured xmlns:a14="http://schemas.microsoft.com/office/drawing/2010/main"/>
                      </a:ext>
                    </a:extLst>
                  </pic:spPr>
                </pic:pic>
              </a:graphicData>
            </a:graphic>
          </wp:inline>
        </w:drawing>
      </w:r>
    </w:p>
    <w:p w14:paraId="34DFD158" w14:textId="77777777" w:rsidR="00082D56" w:rsidRPr="00082D56" w:rsidRDefault="00082D56" w:rsidP="00082D56">
      <w:pPr>
        <w:pStyle w:val="NormalWeb"/>
        <w:shd w:val="clear" w:color="auto" w:fill="FFFFFF"/>
        <w:spacing w:line="405" w:lineRule="atLeast"/>
        <w:rPr>
          <w:rFonts w:ascii="Arial" w:hAnsi="Arial" w:cs="Arial"/>
          <w:color w:val="000C1F"/>
        </w:rPr>
      </w:pPr>
      <w:r>
        <w:rPr>
          <w:rStyle w:val="Strong"/>
          <w:rFonts w:ascii="Arial" w:hAnsi="Arial" w:cs="Arial"/>
          <w:color w:val="000C1F"/>
          <w:shd w:val="clear" w:color="auto" w:fill="FFFFFF"/>
        </w:rPr>
        <w:t>Conclusion:</w:t>
      </w:r>
      <w:r>
        <w:rPr>
          <w:rFonts w:ascii="Arial" w:hAnsi="Arial" w:cs="Arial"/>
          <w:color w:val="000C1F"/>
          <w:shd w:val="clear" w:color="auto" w:fill="FFFFFF"/>
        </w:rPr>
        <w:t> </w:t>
      </w:r>
      <w:r>
        <w:rPr>
          <w:rStyle w:val="Strong"/>
          <w:rFonts w:ascii="Arial" w:hAnsi="Arial" w:cs="Arial"/>
          <w:color w:val="000C1F"/>
          <w:shd w:val="clear" w:color="auto" w:fill="FFFFFF"/>
        </w:rPr>
        <w:t>Fail to Reject </w:t>
      </w:r>
      <w:r>
        <w:rPr>
          <w:rFonts w:ascii="Arial" w:hAnsi="Arial" w:cs="Arial"/>
          <w:color w:val="000C1F"/>
          <w:shd w:val="clear" w:color="auto" w:fill="FFFFFF"/>
        </w:rPr>
        <w:t>because the p-value is higher than the specified significance level α (0.05).</w:t>
      </w:r>
      <w:r>
        <w:rPr>
          <w:rFonts w:ascii="Arial" w:hAnsi="Arial" w:cs="Arial"/>
          <w:color w:val="000C1F"/>
          <w:shd w:val="clear" w:color="auto" w:fill="FFFFFF"/>
        </w:rPr>
        <w:t xml:space="preserve"> </w:t>
      </w:r>
      <w:r w:rsidRPr="00082D56">
        <w:rPr>
          <w:rFonts w:ascii="Arial" w:hAnsi="Arial" w:cs="Arial"/>
          <w:color w:val="000C1F"/>
        </w:rPr>
        <w:t>If the hypothesis that US students watch more or an equal amount of content as Indian students is rejected, this suggests that US students watch less content on average than students in India.</w:t>
      </w:r>
    </w:p>
    <w:p w14:paraId="2DDB7CD2" w14:textId="096EEEDE" w:rsidR="00082D56" w:rsidRPr="00082D56" w:rsidRDefault="00082D56" w:rsidP="00176CF3">
      <w:pPr>
        <w:rPr>
          <w:rFonts w:ascii="Arial" w:hAnsi="Arial" w:cs="Arial"/>
          <w:color w:val="000C1F"/>
          <w:shd w:val="clear" w:color="auto" w:fill="FFFFFF"/>
        </w:rPr>
      </w:pPr>
    </w:p>
    <w:sectPr w:rsidR="00082D56" w:rsidRPr="00082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484C"/>
    <w:multiLevelType w:val="hybridMultilevel"/>
    <w:tmpl w:val="A410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A8"/>
    <w:rsid w:val="00082D56"/>
    <w:rsid w:val="001658A8"/>
    <w:rsid w:val="00176CF3"/>
    <w:rsid w:val="006838FE"/>
    <w:rsid w:val="00880DC3"/>
    <w:rsid w:val="00947DD7"/>
    <w:rsid w:val="00C17DE7"/>
    <w:rsid w:val="00CD1997"/>
    <w:rsid w:val="00DE11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ECA7"/>
  <w15:chartTrackingRefBased/>
  <w15:docId w15:val="{C9BD87CB-8E7C-48B9-B185-08718FAC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658A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1658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D199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8A8"/>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1658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58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58A8"/>
    <w:rPr>
      <w:i/>
      <w:iCs/>
    </w:rPr>
  </w:style>
  <w:style w:type="character" w:customStyle="1" w:styleId="Heading3Char">
    <w:name w:val="Heading 3 Char"/>
    <w:basedOn w:val="DefaultParagraphFont"/>
    <w:link w:val="Heading3"/>
    <w:uiPriority w:val="9"/>
    <w:rsid w:val="00CD1997"/>
    <w:rPr>
      <w:rFonts w:asciiTheme="majorHAnsi" w:eastAsiaTheme="majorEastAsia" w:hAnsiTheme="majorHAnsi" w:cstheme="majorBidi"/>
      <w:color w:val="1F3763" w:themeColor="accent1" w:themeShade="7F"/>
      <w:sz w:val="24"/>
      <w:szCs w:val="21"/>
    </w:rPr>
  </w:style>
  <w:style w:type="paragraph" w:styleId="ListParagraph">
    <w:name w:val="List Paragraph"/>
    <w:basedOn w:val="Normal"/>
    <w:uiPriority w:val="34"/>
    <w:qFormat/>
    <w:rsid w:val="00CD1997"/>
    <w:pPr>
      <w:ind w:left="720"/>
      <w:contextualSpacing/>
    </w:pPr>
  </w:style>
  <w:style w:type="character" w:styleId="Strong">
    <w:name w:val="Strong"/>
    <w:basedOn w:val="DefaultParagraphFont"/>
    <w:uiPriority w:val="22"/>
    <w:qFormat/>
    <w:rsid w:val="00CD1997"/>
    <w:rPr>
      <w:b/>
      <w:bCs/>
    </w:rPr>
  </w:style>
  <w:style w:type="character" w:customStyle="1" w:styleId="mjx-char">
    <w:name w:val="mjx-char"/>
    <w:basedOn w:val="DefaultParagraphFont"/>
    <w:rsid w:val="00176CF3"/>
  </w:style>
  <w:style w:type="character" w:customStyle="1" w:styleId="mjxassistivemathml">
    <w:name w:val="mjx_assistive_mathml"/>
    <w:basedOn w:val="DefaultParagraphFont"/>
    <w:rsid w:val="00176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933249">
      <w:bodyDiv w:val="1"/>
      <w:marLeft w:val="0"/>
      <w:marRight w:val="0"/>
      <w:marTop w:val="0"/>
      <w:marBottom w:val="0"/>
      <w:divBdr>
        <w:top w:val="none" w:sz="0" w:space="0" w:color="auto"/>
        <w:left w:val="none" w:sz="0" w:space="0" w:color="auto"/>
        <w:bottom w:val="none" w:sz="0" w:space="0" w:color="auto"/>
        <w:right w:val="none" w:sz="0" w:space="0" w:color="auto"/>
      </w:divBdr>
    </w:div>
    <w:div w:id="868420674">
      <w:bodyDiv w:val="1"/>
      <w:marLeft w:val="0"/>
      <w:marRight w:val="0"/>
      <w:marTop w:val="0"/>
      <w:marBottom w:val="0"/>
      <w:divBdr>
        <w:top w:val="none" w:sz="0" w:space="0" w:color="auto"/>
        <w:left w:val="none" w:sz="0" w:space="0" w:color="auto"/>
        <w:bottom w:val="none" w:sz="0" w:space="0" w:color="auto"/>
        <w:right w:val="none" w:sz="0" w:space="0" w:color="auto"/>
      </w:divBdr>
    </w:div>
    <w:div w:id="1000354604">
      <w:bodyDiv w:val="1"/>
      <w:marLeft w:val="0"/>
      <w:marRight w:val="0"/>
      <w:marTop w:val="0"/>
      <w:marBottom w:val="0"/>
      <w:divBdr>
        <w:top w:val="none" w:sz="0" w:space="0" w:color="auto"/>
        <w:left w:val="none" w:sz="0" w:space="0" w:color="auto"/>
        <w:bottom w:val="none" w:sz="0" w:space="0" w:color="auto"/>
        <w:right w:val="none" w:sz="0" w:space="0" w:color="auto"/>
      </w:divBdr>
    </w:div>
    <w:div w:id="126650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rupalisinghdev09@gmail.com</dc:creator>
  <cp:keywords/>
  <dc:description/>
  <cp:lastModifiedBy>rupalisinghdev09@gmail.com</cp:lastModifiedBy>
  <cp:revision>2</cp:revision>
  <dcterms:created xsi:type="dcterms:W3CDTF">2024-11-24T18:48:00Z</dcterms:created>
  <dcterms:modified xsi:type="dcterms:W3CDTF">2024-11-25T07:16:00Z</dcterms:modified>
</cp:coreProperties>
</file>