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C3A" w:rsidRPr="00587C3A" w:rsidRDefault="00587C3A" w:rsidP="00587C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87C3A">
        <w:rPr>
          <w:rFonts w:ascii="Times New Roman" w:eastAsia="Times New Roman" w:hAnsi="Times New Roman" w:cs="Times New Roman"/>
          <w:b/>
          <w:bCs/>
          <w:color w:val="3D3B49"/>
          <w:kern w:val="36"/>
          <w:sz w:val="48"/>
          <w:szCs w:val="48"/>
        </w:rPr>
        <w:t>14 Deploying microservice APIs with Kubernetes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This chapter covers</w:t>
      </w:r>
    </w:p>
    <w:p w:rsidR="00587C3A" w:rsidRPr="00587C3A" w:rsidRDefault="00587C3A" w:rsidP="00587C3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587C3A">
        <w:rPr>
          <w:rFonts w:ascii="Times New Roman" w:eastAsia="Times New Roman" w:hAnsi="Times New Roman" w:cs="Times New Roman"/>
          <w:color w:val="000055"/>
          <w:sz w:val="24"/>
          <w:szCs w:val="24"/>
        </w:rPr>
        <w:t>Creating a cluster with AWS’s Elastic Kubernetes Service (EKS)</w:t>
      </w:r>
    </w:p>
    <w:p w:rsidR="00587C3A" w:rsidRPr="00587C3A" w:rsidRDefault="00587C3A" w:rsidP="00587C3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587C3A">
        <w:rPr>
          <w:rFonts w:ascii="Times New Roman" w:eastAsia="Times New Roman" w:hAnsi="Times New Roman" w:cs="Times New Roman"/>
          <w:color w:val="000055"/>
          <w:sz w:val="24"/>
          <w:szCs w:val="24"/>
        </w:rPr>
        <w:t>Exposing services using the AWS Load Balancer Controller</w:t>
      </w:r>
    </w:p>
    <w:p w:rsidR="00587C3A" w:rsidRPr="00587C3A" w:rsidRDefault="00587C3A" w:rsidP="00587C3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587C3A">
        <w:rPr>
          <w:rFonts w:ascii="Times New Roman" w:eastAsia="Times New Roman" w:hAnsi="Times New Roman" w:cs="Times New Roman"/>
          <w:color w:val="000055"/>
          <w:sz w:val="24"/>
          <w:szCs w:val="24"/>
        </w:rPr>
        <w:t>Deploying services to a Kubernetes cluster</w:t>
      </w:r>
    </w:p>
    <w:p w:rsidR="00587C3A" w:rsidRPr="00587C3A" w:rsidRDefault="00587C3A" w:rsidP="00587C3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587C3A">
        <w:rPr>
          <w:rFonts w:ascii="Times New Roman" w:eastAsia="Times New Roman" w:hAnsi="Times New Roman" w:cs="Times New Roman"/>
          <w:color w:val="000055"/>
          <w:sz w:val="24"/>
          <w:szCs w:val="24"/>
        </w:rPr>
        <w:t>Managing secrets securely in Kubernetes</w:t>
      </w:r>
    </w:p>
    <w:p w:rsidR="00587C3A" w:rsidRPr="00587C3A" w:rsidRDefault="00587C3A" w:rsidP="00587C3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587C3A">
        <w:rPr>
          <w:rFonts w:ascii="Times New Roman" w:eastAsia="Times New Roman" w:hAnsi="Times New Roman" w:cs="Times New Roman"/>
          <w:color w:val="000055"/>
          <w:sz w:val="24"/>
          <w:szCs w:val="24"/>
        </w:rPr>
        <w:t>Deploying an Aurora Serverless database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Kubernetes is an open source container orchestration framework, and it’s fast becoming a standard way for deploying and managing applications across platforms. You can deploy Kubernetes yourself to your own servers, or you can use a managed Kubernetes service. In either case, you’ll get a consistent interface to your services, which means moving across cloud providers becomes less disruptive for your operations. You can also deploy a Kubernetes cluster in your machine and run your tests locally in much the same way you’d do in the cloud.</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RUN KUBERNETES LOCALLY WITH MINIKUBE</w:t>
      </w:r>
      <w:r w:rsidRPr="00587C3A">
        <w:rPr>
          <w:rFonts w:ascii="Times New Roman" w:eastAsia="Times New Roman" w:hAnsi="Times New Roman" w:cs="Times New Roman"/>
          <w:color w:val="3D3B49"/>
          <w:sz w:val="24"/>
          <w:szCs w:val="24"/>
        </w:rPr>
        <w:t> You can run a Kubernetes cluster locally using minikube. Although we won’t cover it in this chapter, minikube is a great tool to get more familiar with Kubernetes. Check out the official documentation for minikube (</w:t>
      </w:r>
      <w:hyperlink r:id="rId5" w:tgtFrame="_blank" w:history="1">
        <w:r w:rsidRPr="00587C3A">
          <w:rPr>
            <w:rFonts w:ascii="Times New Roman" w:eastAsia="Times New Roman" w:hAnsi="Times New Roman" w:cs="Times New Roman"/>
            <w:color w:val="0000FF"/>
            <w:sz w:val="24"/>
            <w:szCs w:val="24"/>
            <w:u w:val="single"/>
          </w:rPr>
          <w:t>https://minikube.sigs.k8s.io/docs/start/</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Deploying Kubernetes yourself is a good exercise to get more familiar with the technology, but in practice most companies use a managed service. In this chapter, we’ll use a Kubernetes managed service to deploy our cluster. Plenty of vendors offer Kubernetes managed services. The major players are Google Cloud’s Google Kubernetes Engine (GKE), Azure’s Kubernetes Service (AKS), and AWS’s Elastic Kubernetes Service (EKS). All three services are very robust and offer similar features.</w:t>
      </w:r>
      <w:hyperlink r:id="rId6" w:anchor="pgfId-1118083"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1</w:t>
        </w:r>
      </w:hyperlink>
      <w:r w:rsidRPr="00587C3A">
        <w:rPr>
          <w:rFonts w:ascii="Times New Roman" w:eastAsia="Times New Roman" w:hAnsi="Times New Roman" w:cs="Times New Roman"/>
          <w:color w:val="3D3B49"/>
          <w:sz w:val="24"/>
          <w:szCs w:val="24"/>
        </w:rPr>
        <w:t> In this chapter, we’ll use EKS, which is currently the most popular managed Kubernetes service.</w:t>
      </w:r>
      <w:hyperlink r:id="rId7" w:anchor="pgfId-1118087"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2</w:t>
        </w:r>
      </w:hyperlink>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illustrate how to deploy applications to a Kubernetes cluster, we’ll use the example of the orders service. We’ll also create an Aurora Serverless database, and we’ll see how to securely feed the database connection credentials to the service using Kubernetes secrets.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chapter doesn’t assume previous knowledge of AWS or Kubernetes. I’ve made an effort to explain every Kubernetes and AWS concept in detail so that you can follow along with the examples, even if you have no previous experience with either technology. Entire books have been written on these topics, so this chapter is just an overview, and I provide references to other resources you can use to dive deeper into these matters.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 xml:space="preserve">Before proceeding, please bear in mind that EKS and other AWS services used in this chapter are for-fee services, so this is the only chapter in the book that will cost you some money if you follow along with the examples. The base cost of a Kubernetes cluster in AWS EKS is $0.10 per </w:t>
      </w:r>
      <w:r w:rsidRPr="00587C3A">
        <w:rPr>
          <w:rFonts w:ascii="Times New Roman" w:eastAsia="Times New Roman" w:hAnsi="Times New Roman" w:cs="Times New Roman"/>
          <w:color w:val="3D3B49"/>
          <w:sz w:val="24"/>
          <w:szCs w:val="24"/>
        </w:rPr>
        <w:lastRenderedPageBreak/>
        <w:t>hour, which amounts to $2.40 per day and roughly $72 per month. If budget is an issue, my recommendation is to read the chapter first to get an understanding of what we’re doing and then try out the EKS examples afterward. If this is your first time working with EKS and Kubernetes, it may take you one or two days to work through the examples, so try to schedule this time to work on the examples. Section 14.9 describes how to delete the EKS cluster, and all the other resources created in this chapter, to make sure you don’t incur additional costs.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Without further ado, let’s get started! We’ll begin by setting up the environment.</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14.1 Setting up the environment for this chapter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this section, we set up the environment so that you can follow along with the examples in the rest of the chapter. Even if you’re not planning to try out the examples, I recommend you take at least a quick look at this section to learn about the tools we’re going to use. This chapter is heavy in tooling, so here we install the most important dependencies, and in the coming sections you’ll find additional instructions for other tools.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First, copy over the code from chapter 13 into a new folder called ch14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cp -r ch13 ch14</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4"/>
          <w:szCs w:val="24"/>
        </w:rPr>
        <w:t>cd</w:t>
      </w:r>
      <w:r w:rsidRPr="00587C3A">
        <w:rPr>
          <w:rFonts w:ascii="Times New Roman" w:eastAsia="Times New Roman" w:hAnsi="Times New Roman" w:cs="Times New Roman"/>
          <w:color w:val="3D3B49"/>
          <w:sz w:val="24"/>
          <w:szCs w:val="24"/>
        </w:rPr>
        <w:t> into ch14, install the dependencies, and activate the virtual environment by running the following commands: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cd ch14 &amp;&amp; pipenv install --dev &amp;&amp; pipenv shell</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Since we’ll deploy to AWS, we need to be able to access AWS services programmatically. In chapter 13, we installed and configured the AWS CLI. If you haven’t done so, please go back to section 13.1 and follow the steps to install and configure the AWS CLI.</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You’re going to learn how to deploy services to Kubernetes, so you also need to install the Kubernetes CLI, known as kubectl. There’re different ways to install kubectl depending on the platform that you’re using, so please refer to the official documentation to see which option works best for you (</w:t>
      </w:r>
      <w:hyperlink r:id="rId8" w:tgtFrame="_blank" w:history="1">
        <w:r w:rsidRPr="00587C3A">
          <w:rPr>
            <w:rFonts w:ascii="Times New Roman" w:eastAsia="Times New Roman" w:hAnsi="Times New Roman" w:cs="Times New Roman"/>
            <w:color w:val="0000FF"/>
            <w:sz w:val="24"/>
            <w:szCs w:val="24"/>
            <w:u w:val="single"/>
          </w:rPr>
          <w:t>https://kubernetes.io/docs/tasks/tools/</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Finally, in this chapter we will make heavy use of </w:t>
      </w:r>
      <w:r w:rsidRPr="00587C3A">
        <w:rPr>
          <w:rFonts w:ascii="Consolas" w:eastAsia="Times New Roman" w:hAnsi="Consolas" w:cs="Courier New"/>
          <w:color w:val="3D3B49"/>
          <w:sz w:val="24"/>
          <w:szCs w:val="24"/>
        </w:rPr>
        <w:t>jq</w:t>
      </w:r>
      <w:r w:rsidRPr="00587C3A">
        <w:rPr>
          <w:rFonts w:ascii="Times New Roman" w:eastAsia="Times New Roman" w:hAnsi="Times New Roman" w:cs="Times New Roman"/>
          <w:color w:val="3D3B49"/>
          <w:sz w:val="24"/>
          <w:szCs w:val="24"/>
        </w:rPr>
        <w:t>—a CLI tool that helps us parse and query JSON documents. </w:t>
      </w:r>
      <w:r w:rsidRPr="00587C3A">
        <w:rPr>
          <w:rFonts w:ascii="Consolas" w:eastAsia="Times New Roman" w:hAnsi="Consolas" w:cs="Courier New"/>
          <w:color w:val="3D3B49"/>
          <w:sz w:val="24"/>
          <w:szCs w:val="24"/>
        </w:rPr>
        <w:t>jq</w:t>
      </w:r>
      <w:r w:rsidRPr="00587C3A">
        <w:rPr>
          <w:rFonts w:ascii="Times New Roman" w:eastAsia="Times New Roman" w:hAnsi="Times New Roman" w:cs="Times New Roman"/>
          <w:color w:val="3D3B49"/>
          <w:sz w:val="24"/>
          <w:szCs w:val="24"/>
        </w:rPr>
        <w:t> is not strictly necessary to follow along with the examples in this chapter, but it does make everything easier, and if you haven’t used the tool before, I highly encourage you to learn about it. We’ll use </w:t>
      </w:r>
      <w:r w:rsidRPr="00587C3A">
        <w:rPr>
          <w:rFonts w:ascii="Consolas" w:eastAsia="Times New Roman" w:hAnsi="Consolas" w:cs="Courier New"/>
          <w:color w:val="3D3B49"/>
          <w:sz w:val="24"/>
          <w:szCs w:val="24"/>
        </w:rPr>
        <w:t>jq</w:t>
      </w:r>
      <w:r w:rsidRPr="00587C3A">
        <w:rPr>
          <w:rFonts w:ascii="Times New Roman" w:eastAsia="Times New Roman" w:hAnsi="Times New Roman" w:cs="Times New Roman"/>
          <w:color w:val="3D3B49"/>
          <w:sz w:val="24"/>
          <w:szCs w:val="24"/>
        </w:rPr>
        <w:t> mostly for filtering JSON payloads and retrieving specific properties from them. As with Kubernetes, there are different installation options depending on your platform, so please refer to the official documentation to find out which strategy is best for you (</w:t>
      </w:r>
      <w:hyperlink r:id="rId9" w:tgtFrame="_blank" w:history="1">
        <w:r w:rsidRPr="00587C3A">
          <w:rPr>
            <w:rFonts w:ascii="Times New Roman" w:eastAsia="Times New Roman" w:hAnsi="Times New Roman" w:cs="Times New Roman"/>
            <w:color w:val="0000FF"/>
            <w:sz w:val="24"/>
            <w:szCs w:val="24"/>
            <w:u w:val="single"/>
          </w:rPr>
          <w:t>https://stedolan.github.io/jq/download/</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 xml:space="preserve">Now that our environment is ready, it’s deployment time! Before we create the cluster, the next section explains some of the main concepts related to Kubernetes to make sure you can follow </w:t>
      </w:r>
      <w:r w:rsidRPr="00587C3A">
        <w:rPr>
          <w:rFonts w:ascii="Times New Roman" w:eastAsia="Times New Roman" w:hAnsi="Times New Roman" w:cs="Times New Roman"/>
          <w:color w:val="3D3B49"/>
          <w:sz w:val="24"/>
          <w:szCs w:val="24"/>
        </w:rPr>
        <w:lastRenderedPageBreak/>
        <w:t>the upcoming sections. If you have previous experience with Kubernetes, you can skip section 14.2.</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14.2 How Kubernetes works: The “CliffsNotes” version</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So, what is Kubernetes? If you don’t have previous experience with Kubernetes or are still confused about how it works, this section offers a hyper-compressed introduction to its main components.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Kubernetes is an open source container orchestration tool. </w:t>
      </w:r>
      <w:r w:rsidRPr="00587C3A">
        <w:rPr>
          <w:rFonts w:ascii="Times New Roman" w:eastAsia="Times New Roman" w:hAnsi="Times New Roman" w:cs="Times New Roman"/>
          <w:i/>
          <w:iCs/>
          <w:color w:val="3D3B49"/>
          <w:sz w:val="24"/>
          <w:szCs w:val="24"/>
        </w:rPr>
        <w:t>Container orchestration</w:t>
      </w:r>
      <w:r w:rsidRPr="00587C3A">
        <w:rPr>
          <w:rFonts w:ascii="Times New Roman" w:eastAsia="Times New Roman" w:hAnsi="Times New Roman" w:cs="Times New Roman"/>
          <w:color w:val="3D3B49"/>
          <w:sz w:val="24"/>
          <w:szCs w:val="24"/>
        </w:rPr>
        <w:t> is the process of running containerized applications. In addition to container orchestration, Kubernetes also helps us automate deployments, and it handles graceful rollouts and rollbacks, scaling applications, and more.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 offers a high-level overview of the main components of a Kubernetes cluster. The core of a Kubernetes cluster is the control plane, a process that runs the Kubernetes API for our cluster, controls its state, and manages the available resources, among many other tasks. It’s also possible to install add-ons on the control plane, including specific DNS servers such as CoreDNS.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lastRenderedPageBreak/>
        <w:drawing>
          <wp:inline distT="0" distB="0" distL="0" distR="0">
            <wp:extent cx="7477125" cy="5993130"/>
            <wp:effectExtent l="0" t="0" r="9525" b="7620"/>
            <wp:docPr id="13" name="Picture 13" descr="https://learning.oreilly.com/api/v2/epubs/urn:orm:book:9781617298417/files/OEBPS/Images/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1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7125" cy="5993130"/>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 High-level architecture of a Kubernetes cluster showing how all components of a cluster come together.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DEFINITION</w:t>
      </w:r>
      <w:r w:rsidRPr="00587C3A">
        <w:rPr>
          <w:rFonts w:ascii="Times New Roman" w:eastAsia="Times New Roman" w:hAnsi="Times New Roman" w:cs="Times New Roman"/>
          <w:color w:val="3D3B49"/>
          <w:sz w:val="24"/>
          <w:szCs w:val="24"/>
        </w:rPr>
        <w:t> The </w:t>
      </w:r>
      <w:r w:rsidRPr="00587C3A">
        <w:rPr>
          <w:rFonts w:ascii="Times New Roman" w:eastAsia="Times New Roman" w:hAnsi="Times New Roman" w:cs="Times New Roman"/>
          <w:i/>
          <w:iCs/>
          <w:color w:val="3D3B49"/>
          <w:sz w:val="24"/>
          <w:szCs w:val="24"/>
        </w:rPr>
        <w:t>Kubernetes control plane</w:t>
      </w:r>
      <w:r w:rsidRPr="00587C3A">
        <w:rPr>
          <w:rFonts w:ascii="Times New Roman" w:eastAsia="Times New Roman" w:hAnsi="Times New Roman" w:cs="Times New Roman"/>
          <w:color w:val="3D3B49"/>
          <w:sz w:val="24"/>
          <w:szCs w:val="24"/>
        </w:rPr>
        <w:t> is a process that runs the Kubernetes API and controls the state of the cluster and manages the available resources, scheduling, and many other tasks. For more information about the control plane, see chapters 11 (</w:t>
      </w:r>
      <w:hyperlink r:id="rId11" w:tgtFrame="_blank" w:history="1">
        <w:r w:rsidRPr="00587C3A">
          <w:rPr>
            <w:rFonts w:ascii="Times New Roman" w:eastAsia="Times New Roman" w:hAnsi="Times New Roman" w:cs="Times New Roman"/>
            <w:color w:val="0000FF"/>
            <w:sz w:val="24"/>
            <w:szCs w:val="24"/>
            <w:u w:val="single"/>
          </w:rPr>
          <w:t>http://mng.bz/yayE</w:t>
        </w:r>
      </w:hyperlink>
      <w:r w:rsidRPr="00587C3A">
        <w:rPr>
          <w:rFonts w:ascii="Times New Roman" w:eastAsia="Times New Roman" w:hAnsi="Times New Roman" w:cs="Times New Roman"/>
          <w:color w:val="3D3B49"/>
          <w:sz w:val="24"/>
          <w:szCs w:val="24"/>
        </w:rPr>
        <w:t>) and 12 (</w:t>
      </w:r>
      <w:hyperlink r:id="rId12" w:tgtFrame="_blank" w:history="1">
        <w:r w:rsidRPr="00587C3A">
          <w:rPr>
            <w:rFonts w:ascii="Times New Roman" w:eastAsia="Times New Roman" w:hAnsi="Times New Roman" w:cs="Times New Roman"/>
            <w:color w:val="0000FF"/>
            <w:sz w:val="24"/>
            <w:szCs w:val="24"/>
            <w:u w:val="single"/>
          </w:rPr>
          <w:t>http://mng.bz/M0dm</w:t>
        </w:r>
      </w:hyperlink>
      <w:r w:rsidRPr="00587C3A">
        <w:rPr>
          <w:rFonts w:ascii="Times New Roman" w:eastAsia="Times New Roman" w:hAnsi="Times New Roman" w:cs="Times New Roman"/>
          <w:color w:val="3D3B49"/>
          <w:sz w:val="24"/>
          <w:szCs w:val="24"/>
        </w:rPr>
        <w:t>) from </w:t>
      </w:r>
      <w:r w:rsidRPr="00587C3A">
        <w:rPr>
          <w:rFonts w:ascii="Times New Roman" w:eastAsia="Times New Roman" w:hAnsi="Times New Roman" w:cs="Times New Roman"/>
          <w:i/>
          <w:iCs/>
          <w:color w:val="3D3B49"/>
          <w:sz w:val="24"/>
          <w:szCs w:val="24"/>
        </w:rPr>
        <w:t>Core Kubernetes</w:t>
      </w:r>
      <w:r w:rsidRPr="00587C3A">
        <w:rPr>
          <w:rFonts w:ascii="Times New Roman" w:eastAsia="Times New Roman" w:hAnsi="Times New Roman" w:cs="Times New Roman"/>
          <w:color w:val="3D3B49"/>
          <w:sz w:val="24"/>
          <w:szCs w:val="24"/>
        </w:rPr>
        <w:t> by Jay Vyas and Chris Love (Manning, 2022).</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smallest unit of computing in Kubernetes is the </w:t>
      </w:r>
      <w:r w:rsidRPr="00587C3A">
        <w:rPr>
          <w:rFonts w:ascii="Times New Roman" w:eastAsia="Times New Roman" w:hAnsi="Times New Roman" w:cs="Times New Roman"/>
          <w:i/>
          <w:iCs/>
          <w:color w:val="3D3B49"/>
          <w:sz w:val="24"/>
          <w:szCs w:val="24"/>
        </w:rPr>
        <w:t>pod</w:t>
      </w:r>
      <w:r w:rsidRPr="00587C3A">
        <w:rPr>
          <w:rFonts w:ascii="Times New Roman" w:eastAsia="Times New Roman" w:hAnsi="Times New Roman" w:cs="Times New Roman"/>
          <w:color w:val="3D3B49"/>
          <w:sz w:val="24"/>
          <w:szCs w:val="24"/>
        </w:rPr>
        <w:t>: a wrapper around containers that can include one or more containers. The most common practice is to run one container per pod, and in this chapter, we deploy the orders service as a single container per pod.</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To deploy pods into the cluster, we use </w:t>
      </w:r>
      <w:r w:rsidRPr="00587C3A">
        <w:rPr>
          <w:rFonts w:ascii="Times New Roman" w:eastAsia="Times New Roman" w:hAnsi="Times New Roman" w:cs="Times New Roman"/>
          <w:i/>
          <w:iCs/>
          <w:color w:val="3D3B49"/>
          <w:sz w:val="24"/>
          <w:szCs w:val="24"/>
        </w:rPr>
        <w:t>workloads</w:t>
      </w:r>
      <w:r w:rsidRPr="00587C3A">
        <w:rPr>
          <w:rFonts w:ascii="Times New Roman" w:eastAsia="Times New Roman" w:hAnsi="Times New Roman" w:cs="Times New Roman"/>
          <w:color w:val="3D3B49"/>
          <w:sz w:val="24"/>
          <w:szCs w:val="24"/>
        </w:rPr>
        <w:t>. Kubernetes has four types of workloads: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StatefulSet</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DaemonSet</w:t>
      </w:r>
      <w:r w:rsidRPr="00587C3A">
        <w:rPr>
          <w:rFonts w:ascii="Times New Roman" w:eastAsia="Times New Roman" w:hAnsi="Times New Roman" w:cs="Times New Roman"/>
          <w:color w:val="3D3B49"/>
          <w:sz w:val="24"/>
          <w:szCs w:val="24"/>
        </w:rPr>
        <w:t>, and </w:t>
      </w:r>
      <w:r w:rsidRPr="00587C3A">
        <w:rPr>
          <w:rFonts w:ascii="Consolas" w:eastAsia="Times New Roman" w:hAnsi="Consolas" w:cs="Courier New"/>
          <w:color w:val="3D3B49"/>
          <w:sz w:val="24"/>
          <w:szCs w:val="24"/>
        </w:rPr>
        <w:t>Job/CronJob</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is the most common type of Kubernetes workload and is useful for running stateless distributed applications. </w:t>
      </w:r>
      <w:r w:rsidRPr="00587C3A">
        <w:rPr>
          <w:rFonts w:ascii="Consolas" w:eastAsia="Times New Roman" w:hAnsi="Consolas" w:cs="Courier New"/>
          <w:color w:val="3D3B49"/>
          <w:sz w:val="24"/>
          <w:szCs w:val="24"/>
        </w:rPr>
        <w:t>StatefulSet</w:t>
      </w:r>
      <w:r w:rsidRPr="00587C3A">
        <w:rPr>
          <w:rFonts w:ascii="Times New Roman" w:eastAsia="Times New Roman" w:hAnsi="Times New Roman" w:cs="Times New Roman"/>
          <w:color w:val="3D3B49"/>
          <w:sz w:val="24"/>
          <w:szCs w:val="24"/>
        </w:rPr>
        <w:t> is used for running distributed applications whose state needs to be synchronized. You use </w:t>
      </w:r>
      <w:r w:rsidRPr="00587C3A">
        <w:rPr>
          <w:rFonts w:ascii="Consolas" w:eastAsia="Times New Roman" w:hAnsi="Consolas" w:cs="Courier New"/>
          <w:color w:val="3D3B49"/>
          <w:sz w:val="24"/>
          <w:szCs w:val="24"/>
        </w:rPr>
        <w:t>DaemonSet</w:t>
      </w:r>
      <w:r w:rsidRPr="00587C3A">
        <w:rPr>
          <w:rFonts w:ascii="Times New Roman" w:eastAsia="Times New Roman" w:hAnsi="Times New Roman" w:cs="Times New Roman"/>
          <w:color w:val="3D3B49"/>
          <w:sz w:val="24"/>
          <w:szCs w:val="24"/>
        </w:rPr>
        <w:t> to define processes that should run on all or most of the nodes in the cluster, such as log collectors. </w:t>
      </w:r>
      <w:r w:rsidRPr="00587C3A">
        <w:rPr>
          <w:rFonts w:ascii="Consolas" w:eastAsia="Times New Roman" w:hAnsi="Consolas" w:cs="Courier New"/>
          <w:color w:val="3D3B49"/>
          <w:sz w:val="24"/>
          <w:szCs w:val="24"/>
        </w:rPr>
        <w:t>Job</w:t>
      </w:r>
      <w:r w:rsidRPr="00587C3A">
        <w:rPr>
          <w:rFonts w:ascii="Times New Roman" w:eastAsia="Times New Roman" w:hAnsi="Times New Roman" w:cs="Times New Roman"/>
          <w:color w:val="3D3B49"/>
          <w:sz w:val="24"/>
          <w:szCs w:val="24"/>
        </w:rPr>
        <w:t> and </w:t>
      </w:r>
      <w:r w:rsidRPr="00587C3A">
        <w:rPr>
          <w:rFonts w:ascii="Consolas" w:eastAsia="Times New Roman" w:hAnsi="Consolas" w:cs="Courier New"/>
          <w:color w:val="3D3B49"/>
          <w:sz w:val="24"/>
          <w:szCs w:val="24"/>
        </w:rPr>
        <w:t>CronJob</w:t>
      </w:r>
      <w:r w:rsidRPr="00587C3A">
        <w:rPr>
          <w:rFonts w:ascii="Times New Roman" w:eastAsia="Times New Roman" w:hAnsi="Times New Roman" w:cs="Times New Roman"/>
          <w:color w:val="3D3B49"/>
          <w:sz w:val="24"/>
          <w:szCs w:val="24"/>
        </w:rPr>
        <w:t> help us to define one-off processes or applications that need to be run on a schedule, such as once a day or once a week.</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deploy a microservice, we use either a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or a </w:t>
      </w:r>
      <w:r w:rsidRPr="00587C3A">
        <w:rPr>
          <w:rFonts w:ascii="Consolas" w:eastAsia="Times New Roman" w:hAnsi="Consolas" w:cs="Courier New"/>
          <w:color w:val="3D3B49"/>
          <w:sz w:val="24"/>
          <w:szCs w:val="24"/>
        </w:rPr>
        <w:t>StatefulSet</w:t>
      </w:r>
      <w:r w:rsidRPr="00587C3A">
        <w:rPr>
          <w:rFonts w:ascii="Times New Roman" w:eastAsia="Times New Roman" w:hAnsi="Times New Roman" w:cs="Times New Roman"/>
          <w:color w:val="3D3B49"/>
          <w:sz w:val="24"/>
          <w:szCs w:val="24"/>
        </w:rPr>
        <w:t>. Since our services are all stateless, in this chapter we deploy the orders service as a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To manage the number of pods, deployments use the concept of a </w:t>
      </w:r>
      <w:r w:rsidRPr="00587C3A">
        <w:rPr>
          <w:rFonts w:ascii="Consolas" w:eastAsia="Times New Roman" w:hAnsi="Consolas" w:cs="Courier New"/>
          <w:color w:val="3D3B49"/>
          <w:sz w:val="24"/>
          <w:szCs w:val="24"/>
        </w:rPr>
        <w:t>ReplicaSet</w:t>
      </w:r>
      <w:r w:rsidRPr="00587C3A">
        <w:rPr>
          <w:rFonts w:ascii="Times New Roman" w:eastAsia="Times New Roman" w:hAnsi="Times New Roman" w:cs="Times New Roman"/>
          <w:color w:val="3D3B49"/>
          <w:sz w:val="24"/>
          <w:szCs w:val="24"/>
        </w:rPr>
        <w:t>, a process that maintains the desired number of pods in the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Workloads are normally scoped within </w:t>
      </w:r>
      <w:r w:rsidRPr="00587C3A">
        <w:rPr>
          <w:rFonts w:ascii="Times New Roman" w:eastAsia="Times New Roman" w:hAnsi="Times New Roman" w:cs="Times New Roman"/>
          <w:i/>
          <w:iCs/>
          <w:color w:val="3D3B49"/>
          <w:sz w:val="24"/>
          <w:szCs w:val="24"/>
        </w:rPr>
        <w:t>namespaces</w:t>
      </w:r>
      <w:r w:rsidRPr="00587C3A">
        <w:rPr>
          <w:rFonts w:ascii="Times New Roman" w:eastAsia="Times New Roman" w:hAnsi="Times New Roman" w:cs="Times New Roman"/>
          <w:color w:val="3D3B49"/>
          <w:sz w:val="24"/>
          <w:szCs w:val="24"/>
        </w:rPr>
        <w:t>. In Kubernetes, namespaces are logical groupings of resources that allow us to isolate and scope our deployments. For example, we can create a namespace for each service in our platform. Namespaces make it easier to manage our deployments and to avoid name conflicts: the names of our resources must be unique within a namespace but don’t have to be across namespaces.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run our applications as web services, Kubernetes offers the concept of </w:t>
      </w:r>
      <w:r w:rsidRPr="00587C3A">
        <w:rPr>
          <w:rFonts w:ascii="Times New Roman" w:eastAsia="Times New Roman" w:hAnsi="Times New Roman" w:cs="Times New Roman"/>
          <w:i/>
          <w:iCs/>
          <w:color w:val="3D3B49"/>
          <w:sz w:val="24"/>
          <w:szCs w:val="24"/>
        </w:rPr>
        <w:t>services</w:t>
      </w:r>
      <w:r w:rsidRPr="00587C3A">
        <w:rPr>
          <w:rFonts w:ascii="Times New Roman" w:eastAsia="Times New Roman" w:hAnsi="Times New Roman" w:cs="Times New Roman"/>
          <w:color w:val="3D3B49"/>
          <w:sz w:val="24"/>
          <w:szCs w:val="24"/>
        </w:rPr>
        <w:t>—processes that manage the interfaces of our pods and enable communication between them. To expose our services through the internet, we use a </w:t>
      </w:r>
      <w:r w:rsidRPr="00587C3A">
        <w:rPr>
          <w:rFonts w:ascii="Times New Roman" w:eastAsia="Times New Roman" w:hAnsi="Times New Roman" w:cs="Times New Roman"/>
          <w:i/>
          <w:iCs/>
          <w:color w:val="3D3B49"/>
          <w:sz w:val="24"/>
          <w:szCs w:val="24"/>
        </w:rPr>
        <w:t>load balancer</w:t>
      </w:r>
      <w:r w:rsidRPr="00587C3A">
        <w:rPr>
          <w:rFonts w:ascii="Times New Roman" w:eastAsia="Times New Roman" w:hAnsi="Times New Roman" w:cs="Times New Roman"/>
          <w:color w:val="3D3B49"/>
          <w:sz w:val="24"/>
          <w:szCs w:val="24"/>
        </w:rPr>
        <w:t>, which sits in front of the Kubernetes cluster, and forwards traffic to the services based on ingress rules.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final piece of the Kubernetes system is the </w:t>
      </w:r>
      <w:r w:rsidRPr="00587C3A">
        <w:rPr>
          <w:rFonts w:ascii="Times New Roman" w:eastAsia="Times New Roman" w:hAnsi="Times New Roman" w:cs="Times New Roman"/>
          <w:i/>
          <w:iCs/>
          <w:color w:val="3D3B49"/>
          <w:sz w:val="24"/>
          <w:szCs w:val="24"/>
        </w:rPr>
        <w:t>node</w:t>
      </w:r>
      <w:r w:rsidRPr="00587C3A">
        <w:rPr>
          <w:rFonts w:ascii="Times New Roman" w:eastAsia="Times New Roman" w:hAnsi="Times New Roman" w:cs="Times New Roman"/>
          <w:color w:val="3D3B49"/>
          <w:sz w:val="24"/>
          <w:szCs w:val="24"/>
        </w:rPr>
        <w:t>, which represents the actual computing resources in which our services run. We define nodes as computing resources since they can be anything from physical servers to virtual machines. For example, when running a Kubernetes cluster in AWS, our nodes will be represented by EC2 machines.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we understand what the main parts of Kubernetes are, let’s create a cluster!</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14.3 Creating a Kubernetes cluster with EKS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this section, you’ll learn how to create a Kubernetes cluster using the AWS EKS. We launch the Kubernetes cluster using eksctl, which is the recommended tool for managing Kubernetes in AWS.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eksctl is an open source tool created and maintained by Weaveworks. It uses CloudFormation behind the scenes to create and manage changes to our Kubernetes clusters. This is excellent news, because it means we can reuse the CloudFormation templates to replicate the same infrastructure across different environments. It also makes all our changes to the cluster visible through CloudFormation.</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DEFINITION</w:t>
      </w:r>
      <w:r w:rsidRPr="00587C3A">
        <w:rPr>
          <w:rFonts w:ascii="Times New Roman" w:eastAsia="Times New Roman" w:hAnsi="Times New Roman" w:cs="Times New Roman"/>
          <w:color w:val="3D3B49"/>
          <w:sz w:val="24"/>
          <w:szCs w:val="24"/>
        </w:rPr>
        <w:t> </w:t>
      </w:r>
      <w:r w:rsidRPr="00587C3A">
        <w:rPr>
          <w:rFonts w:ascii="Times New Roman" w:eastAsia="Times New Roman" w:hAnsi="Times New Roman" w:cs="Times New Roman"/>
          <w:i/>
          <w:iCs/>
          <w:color w:val="3D3B49"/>
          <w:sz w:val="24"/>
          <w:szCs w:val="24"/>
        </w:rPr>
        <w:t>CloudFormation</w:t>
      </w:r>
      <w:r w:rsidRPr="00587C3A">
        <w:rPr>
          <w:rFonts w:ascii="Times New Roman" w:eastAsia="Times New Roman" w:hAnsi="Times New Roman" w:cs="Times New Roman"/>
          <w:color w:val="3D3B49"/>
          <w:sz w:val="24"/>
          <w:szCs w:val="24"/>
        </w:rPr>
        <w:t> is AWS’s infrastructure-as-code service. With CloudFormation, we can declare our resources in YAML or JSON files called </w:t>
      </w:r>
      <w:r w:rsidRPr="00587C3A">
        <w:rPr>
          <w:rFonts w:ascii="Times New Roman" w:eastAsia="Times New Roman" w:hAnsi="Times New Roman" w:cs="Times New Roman"/>
          <w:i/>
          <w:iCs/>
          <w:color w:val="3D3B49"/>
          <w:sz w:val="24"/>
          <w:szCs w:val="24"/>
        </w:rPr>
        <w:t>templates</w:t>
      </w:r>
      <w:r w:rsidRPr="00587C3A">
        <w:rPr>
          <w:rFonts w:ascii="Times New Roman" w:eastAsia="Times New Roman" w:hAnsi="Times New Roman" w:cs="Times New Roman"/>
          <w:color w:val="3D3B49"/>
          <w:sz w:val="24"/>
          <w:szCs w:val="24"/>
        </w:rPr>
        <w:t xml:space="preserve">. When we submit the </w:t>
      </w:r>
      <w:r w:rsidRPr="00587C3A">
        <w:rPr>
          <w:rFonts w:ascii="Times New Roman" w:eastAsia="Times New Roman" w:hAnsi="Times New Roman" w:cs="Times New Roman"/>
          <w:color w:val="3D3B49"/>
          <w:sz w:val="24"/>
          <w:szCs w:val="24"/>
        </w:rPr>
        <w:lastRenderedPageBreak/>
        <w:t>templates to CloudFormation, AWS creates a CloudFormation </w:t>
      </w:r>
      <w:r w:rsidRPr="00587C3A">
        <w:rPr>
          <w:rFonts w:ascii="Times New Roman" w:eastAsia="Times New Roman" w:hAnsi="Times New Roman" w:cs="Times New Roman"/>
          <w:i/>
          <w:iCs/>
          <w:color w:val="3D3B49"/>
          <w:sz w:val="24"/>
          <w:szCs w:val="24"/>
        </w:rPr>
        <w:t>stack</w:t>
      </w:r>
      <w:r w:rsidRPr="00587C3A">
        <w:rPr>
          <w:rFonts w:ascii="Times New Roman" w:eastAsia="Times New Roman" w:hAnsi="Times New Roman" w:cs="Times New Roman"/>
          <w:color w:val="3D3B49"/>
          <w:sz w:val="24"/>
          <w:szCs w:val="24"/>
        </w:rPr>
        <w:t>, the collection of resources defined in the templates. CloudFormation templates shouldn’t contain sensitive information and can be committed in our code repositories, which makes changes to our infrastructure very visible and replicable across different environments.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There are various ways to install eksctl depending on the platform you’re using, so please refer to the official documentation to find out which strategy works best for you (</w:t>
      </w:r>
      <w:hyperlink r:id="rId13" w:tgtFrame="_blank" w:history="1">
        <w:r w:rsidRPr="00587C3A">
          <w:rPr>
            <w:rFonts w:ascii="Times New Roman" w:eastAsia="Times New Roman" w:hAnsi="Times New Roman" w:cs="Times New Roman"/>
            <w:color w:val="0000FF"/>
            <w:sz w:val="24"/>
            <w:szCs w:val="24"/>
            <w:u w:val="single"/>
          </w:rPr>
          <w:t>https://github.com/weaveworks/eksctl</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run the containers in the Kubernetes cluster, we use AWS Fargate. As you can see in figure 14.2, Fargate is AWS’s serverless container service that allows us to run containers in the cloud without having to provision servers. With AWS Fargate, you don’t need to worry about scaling your servers up or down, since Fargate takes care of that.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6245860" cy="3847465"/>
            <wp:effectExtent l="0" t="0" r="2540" b="635"/>
            <wp:docPr id="12" name="Picture 12" descr="https://learning.oreilly.com/api/v2/epubs/urn:orm:book:9781617298417/files/OEBPS/Images/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14-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860" cy="384746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14.2 AWS Fargate automatically provisions the servers required to operate our Kubernetes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create a Kubernetes cluster using eksctl,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create cluster --name coffeemesh --region &lt;aws_region&gt; --fargate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--alb-ingress-access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creation process takes approximately 30 minutes to complete. Let’s look at each flag in this command:</w:t>
      </w:r>
    </w:p>
    <w:p w:rsidR="00587C3A" w:rsidRPr="00587C3A" w:rsidRDefault="00587C3A" w:rsidP="00587C3A">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lastRenderedPageBreak/>
        <w:t>--name</w:t>
      </w:r>
      <w:r w:rsidRPr="00587C3A">
        <w:rPr>
          <w:rFonts w:ascii="Times New Roman" w:eastAsia="Times New Roman" w:hAnsi="Times New Roman" w:cs="Times New Roman"/>
          <w:color w:val="3D3B49"/>
          <w:sz w:val="24"/>
          <w:szCs w:val="24"/>
        </w:rPr>
        <w:t>—The name of the cluster. We’re calling the cluster </w:t>
      </w:r>
      <w:r w:rsidRPr="00587C3A">
        <w:rPr>
          <w:rFonts w:ascii="Consolas" w:eastAsia="Times New Roman" w:hAnsi="Consolas" w:cs="Courier New"/>
          <w:color w:val="3D3B49"/>
          <w:sz w:val="20"/>
          <w:szCs w:val="20"/>
        </w:rPr>
        <w:t>coffeemesh</w:t>
      </w:r>
      <w:r w:rsidRPr="00587C3A">
        <w:rPr>
          <w:rFonts w:ascii="Times New Roman" w:eastAsia="Times New Roman" w:hAnsi="Times New Roman" w:cs="Times New Roman"/>
          <w:color w:val="3D3B49"/>
          <w:sz w:val="24"/>
          <w:szCs w:val="24"/>
        </w:rPr>
        <w:t>.</w:t>
      </w:r>
    </w:p>
    <w:p w:rsidR="00587C3A" w:rsidRPr="00587C3A" w:rsidRDefault="00587C3A" w:rsidP="00587C3A">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--region</w:t>
      </w:r>
      <w:r w:rsidRPr="00587C3A">
        <w:rPr>
          <w:rFonts w:ascii="Times New Roman" w:eastAsia="Times New Roman" w:hAnsi="Times New Roman" w:cs="Times New Roman"/>
          <w:color w:val="3D3B49"/>
          <w:sz w:val="24"/>
          <w:szCs w:val="24"/>
        </w:rPr>
        <w:t>—The AWS region where you want to deploy the cluster. This region should be the same you used to create the ECR repository in section 13.4.</w:t>
      </w:r>
    </w:p>
    <w:p w:rsidR="00587C3A" w:rsidRPr="00587C3A" w:rsidRDefault="00587C3A" w:rsidP="00587C3A">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--fargate</w:t>
      </w:r>
      <w:r w:rsidRPr="00587C3A">
        <w:rPr>
          <w:rFonts w:ascii="Times New Roman" w:eastAsia="Times New Roman" w:hAnsi="Times New Roman" w:cs="Times New Roman"/>
          <w:color w:val="3D3B49"/>
          <w:sz w:val="24"/>
          <w:szCs w:val="24"/>
        </w:rPr>
        <w:t>—Creates a Fargate profile to schedule pods in the </w:t>
      </w:r>
      <w:r w:rsidRPr="00587C3A">
        <w:rPr>
          <w:rFonts w:ascii="Consolas" w:eastAsia="Times New Roman" w:hAnsi="Consolas" w:cs="Courier New"/>
          <w:color w:val="3D3B49"/>
          <w:sz w:val="20"/>
          <w:szCs w:val="20"/>
        </w:rPr>
        <w:t>default</w:t>
      </w:r>
      <w:r w:rsidRPr="00587C3A">
        <w:rPr>
          <w:rFonts w:ascii="Times New Roman" w:eastAsia="Times New Roman" w:hAnsi="Times New Roman" w:cs="Times New Roman"/>
          <w:color w:val="3D3B49"/>
          <w:sz w:val="24"/>
          <w:szCs w:val="24"/>
        </w:rPr>
        <w:t> and the </w:t>
      </w:r>
      <w:r w:rsidRPr="00587C3A">
        <w:rPr>
          <w:rFonts w:ascii="Consolas" w:eastAsia="Times New Roman" w:hAnsi="Consolas" w:cs="Courier New"/>
          <w:color w:val="3D3B49"/>
          <w:sz w:val="20"/>
          <w:szCs w:val="20"/>
        </w:rPr>
        <w:t>kube-system</w:t>
      </w:r>
      <w:r w:rsidRPr="00587C3A">
        <w:rPr>
          <w:rFonts w:ascii="Times New Roman" w:eastAsia="Times New Roman" w:hAnsi="Times New Roman" w:cs="Times New Roman"/>
          <w:color w:val="3D3B49"/>
          <w:sz w:val="24"/>
          <w:szCs w:val="24"/>
        </w:rPr>
        <w:t> namespaces. Fargate profiles are policies that determine which pods must be launched by Fargate.</w:t>
      </w:r>
    </w:p>
    <w:p w:rsidR="00587C3A" w:rsidRPr="00587C3A" w:rsidRDefault="00587C3A" w:rsidP="00587C3A">
      <w:pPr>
        <w:numPr>
          <w:ilvl w:val="0"/>
          <w:numId w:val="2"/>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--alb-ingress-access</w:t>
      </w:r>
      <w:r w:rsidRPr="00587C3A">
        <w:rPr>
          <w:rFonts w:ascii="Times New Roman" w:eastAsia="Times New Roman" w:hAnsi="Times New Roman" w:cs="Times New Roman"/>
          <w:color w:val="3D3B49"/>
          <w:sz w:val="24"/>
          <w:szCs w:val="24"/>
        </w:rPr>
        <w:t>—Enables access to the cluster through an Application Load Balancer.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14.3 illustrates the architecture of the stack created by eksctl when launching the Kubernetes cluster. By default, eksctl creates a dedicated Virtual Private Cloud (VPC) for the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lastRenderedPageBreak/>
        <w:drawing>
          <wp:inline distT="0" distB="0" distL="0" distR="0">
            <wp:extent cx="7160260" cy="6393815"/>
            <wp:effectExtent l="0" t="0" r="2540" b="6985"/>
            <wp:docPr id="11" name="Picture 11" descr="https://learning.oreilly.com/api/v2/epubs/urn:orm:book:9781617298417/files/OEBPS/Images/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14-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0260" cy="639381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14.3 eksctl creates a VPC with three public networks, three private networks, two CIDR reservations, and two VPC security groups. It also deploys the Kubernetes cluster within the VPC.</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KUBERNETES NETWORKING</w:t>
      </w:r>
      <w:r w:rsidRPr="00587C3A">
        <w:rPr>
          <w:rFonts w:ascii="Times New Roman" w:eastAsia="Times New Roman" w:hAnsi="Times New Roman" w:cs="Times New Roman"/>
          <w:color w:val="3D3B49"/>
          <w:sz w:val="24"/>
          <w:szCs w:val="24"/>
        </w:rPr>
        <w:t> To make advanced use of Kubernetes, you need to understand how networking works in Kubernetes. To learn more about Kubernetes networking, check out </w:t>
      </w:r>
      <w:r w:rsidRPr="00587C3A">
        <w:rPr>
          <w:rFonts w:ascii="Times New Roman" w:eastAsia="Times New Roman" w:hAnsi="Times New Roman" w:cs="Times New Roman"/>
          <w:i/>
          <w:iCs/>
          <w:color w:val="3D3B49"/>
          <w:sz w:val="24"/>
          <w:szCs w:val="24"/>
        </w:rPr>
        <w:t>Networking and Kubernetes: A Layered Approach</w:t>
      </w:r>
      <w:r w:rsidRPr="00587C3A">
        <w:rPr>
          <w:rFonts w:ascii="Times New Roman" w:eastAsia="Times New Roman" w:hAnsi="Times New Roman" w:cs="Times New Roman"/>
          <w:color w:val="3D3B49"/>
          <w:sz w:val="24"/>
          <w:szCs w:val="24"/>
        </w:rPr>
        <w:t> by James Strong and Vallery Lancey (O’Reilly, 2021).</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It’s also possible to launch the cluster within an existing VPC by specifying the subnets in which you want to run the deployment. If launching within an existing VPC, you must make sure the VPC and the provided subnets are correctly configured for operating the Kubernetes cluster. See the eksctl documentation to learn about the networking requirements of a Kubernetes cluster (</w:t>
      </w:r>
      <w:hyperlink r:id="rId16" w:tgtFrame="_blank" w:history="1">
        <w:r w:rsidRPr="00587C3A">
          <w:rPr>
            <w:rFonts w:ascii="Times New Roman" w:eastAsia="Times New Roman" w:hAnsi="Times New Roman" w:cs="Times New Roman"/>
            <w:color w:val="0000FF"/>
            <w:sz w:val="24"/>
            <w:szCs w:val="24"/>
            <w:u w:val="single"/>
          </w:rPr>
          <w:t>https://eksctl.io/usage/vpc-networking/</w:t>
        </w:r>
      </w:hyperlink>
      <w:r w:rsidRPr="00587C3A">
        <w:rPr>
          <w:rFonts w:ascii="Times New Roman" w:eastAsia="Times New Roman" w:hAnsi="Times New Roman" w:cs="Times New Roman"/>
          <w:color w:val="3D3B49"/>
          <w:sz w:val="24"/>
          <w:szCs w:val="24"/>
        </w:rPr>
        <w:t>) and the official AWS documentation on the VPC networking requirements for a Kubernetes cluster (</w:t>
      </w:r>
      <w:hyperlink r:id="rId17" w:tgtFrame="_blank" w:history="1">
        <w:r w:rsidRPr="00587C3A">
          <w:rPr>
            <w:rFonts w:ascii="Times New Roman" w:eastAsia="Times New Roman" w:hAnsi="Times New Roman" w:cs="Times New Roman"/>
            <w:color w:val="0000FF"/>
            <w:sz w:val="24"/>
            <w:szCs w:val="24"/>
            <w:u w:val="single"/>
          </w:rPr>
          <w:t>http://mng.bz/aPRY</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As you can see in figure 14.3, eksctl creates six subnets by default: three public and three private, with their corresponding NAT gateways and routing tables. A </w:t>
      </w:r>
      <w:r w:rsidRPr="00587C3A">
        <w:rPr>
          <w:rFonts w:ascii="Times New Roman" w:eastAsia="Times New Roman" w:hAnsi="Times New Roman" w:cs="Times New Roman"/>
          <w:i/>
          <w:iCs/>
          <w:color w:val="3D3B49"/>
          <w:sz w:val="24"/>
          <w:szCs w:val="24"/>
        </w:rPr>
        <w:t>subnet</w:t>
      </w:r>
      <w:r w:rsidRPr="00587C3A">
        <w:rPr>
          <w:rFonts w:ascii="Times New Roman" w:eastAsia="Times New Roman" w:hAnsi="Times New Roman" w:cs="Times New Roman"/>
          <w:color w:val="3D3B49"/>
          <w:sz w:val="24"/>
          <w:szCs w:val="24"/>
        </w:rPr>
        <w:t> is a subset of the IP addresses available in a VPC. Public subnets are accessible through the internet, while private subnets are not. eksctl also creates two subnet CIDR reservations for internal use by Kubernetes, as well as two security groups; one of them allows communication between all nodes in the cluster, and the other allows communication between the control plane and the nodes.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DEFINITION</w:t>
      </w:r>
      <w:r w:rsidRPr="00587C3A">
        <w:rPr>
          <w:rFonts w:ascii="Times New Roman" w:eastAsia="Times New Roman" w:hAnsi="Times New Roman" w:cs="Times New Roman"/>
          <w:color w:val="3D3B49"/>
          <w:sz w:val="24"/>
          <w:szCs w:val="24"/>
        </w:rPr>
        <w:t> </w:t>
      </w:r>
      <w:r w:rsidRPr="00587C3A">
        <w:rPr>
          <w:rFonts w:ascii="Times New Roman" w:eastAsia="Times New Roman" w:hAnsi="Times New Roman" w:cs="Times New Roman"/>
          <w:i/>
          <w:iCs/>
          <w:color w:val="3D3B49"/>
          <w:sz w:val="24"/>
          <w:szCs w:val="24"/>
        </w:rPr>
        <w:t>CIDR</w:t>
      </w:r>
      <w:r w:rsidRPr="00587C3A">
        <w:rPr>
          <w:rFonts w:ascii="Times New Roman" w:eastAsia="Times New Roman" w:hAnsi="Times New Roman" w:cs="Times New Roman"/>
          <w:color w:val="3D3B49"/>
          <w:sz w:val="24"/>
          <w:szCs w:val="24"/>
        </w:rPr>
        <w:t> stands for Classless Inter-Domain Routing, and it’s a notation used for representing ranges of IP addresses. CIDR notation includes an IP address followed by a slash and a decimal number, where the decimal number represents the range of addresses. For example, 255.255.255.255/32 represents a range for one address. To learn more about CIDR notation, see Wikipedia’s article: </w:t>
      </w:r>
      <w:hyperlink r:id="rId18" w:tgtFrame="_blank" w:history="1">
        <w:r w:rsidRPr="00587C3A">
          <w:rPr>
            <w:rFonts w:ascii="Times New Roman" w:eastAsia="Times New Roman" w:hAnsi="Times New Roman" w:cs="Times New Roman"/>
            <w:color w:val="0000FF"/>
            <w:sz w:val="24"/>
            <w:szCs w:val="24"/>
            <w:u w:val="single"/>
          </w:rPr>
          <w:t>https://en.wikipedia.org/wiki/Classless_Inter-Domain_Routing</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Once we’ve created the cluster, we can configure kubectl to point to it, which will allow us to manage the cluster with the command line. Use the following command to point kubectl to the cluster: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eks update-kubeconfig --name coffeemesh --region &lt;aws_region&gt;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we’re connected to the cluster, we can inspect its properties. For example, we can get a list of running nodes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nodes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 truncated: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NAME                                       STATUS  ROLES  AGE    VERSION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fargate-ip-192-168-157-75.&lt;aws_region&gt;...  Ready  &lt;none&gt;  4d16h  v1.20.7...</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fargate-ip-192-168-170-234.&lt;aws_region&gt;... Ready  &lt;none&gt;  4d16h  v1.20.7...</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fargate-ip-192-168-173-63.&lt;aws_region&gt;...  Ready  &lt;none&gt;  4d16h  v1.20.7...</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get the list of pods running in the cluster,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pods -A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NAMESPACE    NAME                      READY  STATUS   RESTARTS  AGE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kube-system  coredns-647df9f975-2ns5m  1/1    Running  0         2d15h</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kube-system  coredns-647df9f975-hcgjq  1/1    Running  0         2d15h</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There are many more useful commands you can run to learn more about your cluster. Check out the official documentation about the Kubernetes CLI for additional commands and options (</w:t>
      </w:r>
      <w:hyperlink r:id="rId19" w:tgtFrame="_blank" w:history="1">
        <w:r w:rsidRPr="00587C3A">
          <w:rPr>
            <w:rFonts w:ascii="Times New Roman" w:eastAsia="Times New Roman" w:hAnsi="Times New Roman" w:cs="Times New Roman"/>
            <w:color w:val="0000FF"/>
            <w:sz w:val="24"/>
            <w:szCs w:val="24"/>
            <w:u w:val="single"/>
          </w:rPr>
          <w:t>https://kubernetes.io/docs/reference/kubectl/</w:t>
        </w:r>
      </w:hyperlink>
      <w:r w:rsidRPr="00587C3A">
        <w:rPr>
          <w:rFonts w:ascii="Times New Roman" w:eastAsia="Times New Roman" w:hAnsi="Times New Roman" w:cs="Times New Roman"/>
          <w:color w:val="3D3B49"/>
          <w:sz w:val="24"/>
          <w:szCs w:val="24"/>
        </w:rPr>
        <w:t>). A good starting point is the kubectl cheat sheet (</w:t>
      </w:r>
      <w:hyperlink r:id="rId20" w:tgtFrame="_blank" w:history="1">
        <w:r w:rsidRPr="00587C3A">
          <w:rPr>
            <w:rFonts w:ascii="Times New Roman" w:eastAsia="Times New Roman" w:hAnsi="Times New Roman" w:cs="Times New Roman"/>
            <w:color w:val="0000FF"/>
            <w:sz w:val="24"/>
            <w:szCs w:val="24"/>
            <w:u w:val="single"/>
          </w:rPr>
          <w:t>https://kubernetes.io/docs/reference/kubectl/cheatsheet/</w:t>
        </w:r>
      </w:hyperlink>
      <w:r w:rsidRPr="00587C3A">
        <w:rPr>
          <w:rFonts w:ascii="Times New Roman" w:eastAsia="Times New Roman" w:hAnsi="Times New Roman" w:cs="Times New Roman"/>
          <w:color w:val="3D3B49"/>
          <w:sz w:val="24"/>
          <w:szCs w:val="24"/>
        </w:rPr>
        <w:t>). Now that our cluster is up and running, in the next section, we’ll create an IAM role for our Kubernetes service accounts.</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lastRenderedPageBreak/>
        <w:t>14.4 Using IAM roles for Kubernetes service accounts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Every process that runs in your Kubernetes cluster has an identity, and that identity is given by a </w:t>
      </w:r>
      <w:r w:rsidRPr="00587C3A">
        <w:rPr>
          <w:rFonts w:ascii="Times New Roman" w:eastAsia="Times New Roman" w:hAnsi="Times New Roman" w:cs="Times New Roman"/>
          <w:i/>
          <w:iCs/>
          <w:color w:val="3D3B49"/>
          <w:sz w:val="24"/>
          <w:szCs w:val="24"/>
        </w:rPr>
        <w:t>service account</w:t>
      </w:r>
      <w:r w:rsidRPr="00587C3A">
        <w:rPr>
          <w:rFonts w:ascii="Times New Roman" w:eastAsia="Times New Roman" w:hAnsi="Times New Roman" w:cs="Times New Roman"/>
          <w:color w:val="3D3B49"/>
          <w:sz w:val="24"/>
          <w:szCs w:val="24"/>
        </w:rPr>
        <w:t>. Service accounts determine the access privileges of a process within the cluster. Sometimes, our services need to interact with AWS resources using the AWS API. To give access to the AWS API, we need to create </w:t>
      </w:r>
      <w:r w:rsidRPr="00587C3A">
        <w:rPr>
          <w:rFonts w:ascii="Times New Roman" w:eastAsia="Times New Roman" w:hAnsi="Times New Roman" w:cs="Times New Roman"/>
          <w:i/>
          <w:iCs/>
          <w:color w:val="3D3B49"/>
          <w:sz w:val="24"/>
          <w:szCs w:val="24"/>
        </w:rPr>
        <w:t>IAM roles</w:t>
      </w:r>
      <w:r w:rsidRPr="00587C3A">
        <w:rPr>
          <w:rFonts w:ascii="Times New Roman" w:eastAsia="Times New Roman" w:hAnsi="Times New Roman" w:cs="Times New Roman"/>
          <w:color w:val="3D3B49"/>
          <w:sz w:val="24"/>
          <w:szCs w:val="24"/>
        </w:rPr>
        <w:t>—entities that give applications access to the AWS API—for our services. As you can see in figure 14.4, to link a Kubernetes service account to an IAM role, we use OpenID Connect (OIDC). By using OIDC, our pods can obtain temporary credentials to access the AWS API.</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7280275" cy="1666875"/>
            <wp:effectExtent l="0" t="0" r="0" b="9525"/>
            <wp:docPr id="10" name="Picture 10" descr="https://learning.oreilly.com/api/v2/epubs/urn:orm:book:9781617298417/files/OEBPS/Images/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14-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80275" cy="166687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14.4 Pods can authenticate with an OIDC provider to assume an IAM role, which gives them access to the AWS API, and therefore gives them access to AWS services.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check if your cluster has an OIDC provider, run the following command, replacing </w:t>
      </w:r>
      <w:r w:rsidRPr="00587C3A">
        <w:rPr>
          <w:rFonts w:ascii="Consolas" w:eastAsia="Times New Roman" w:hAnsi="Consolas" w:cs="Courier New"/>
          <w:color w:val="3D3B49"/>
          <w:sz w:val="24"/>
          <w:szCs w:val="24"/>
        </w:rPr>
        <w:t>&lt;cluster_name&gt;</w:t>
      </w:r>
      <w:r w:rsidRPr="00587C3A">
        <w:rPr>
          <w:rFonts w:ascii="Times New Roman" w:eastAsia="Times New Roman" w:hAnsi="Times New Roman" w:cs="Times New Roman"/>
          <w:color w:val="3D3B49"/>
          <w:sz w:val="24"/>
          <w:szCs w:val="24"/>
        </w:rPr>
        <w:t> with the name of your cluster: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eks describe-cluster --name coffeemesh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--query "cluster.identity.oidc.issuer" --output text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You’ll get an output like the following:</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https://oidc.eks.&lt;aws_region&gt;.amazonaws.com/id/BE4E5EE7DCDF9FB198D06FC9883F</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F1BE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this case, the ID of the cluster’s OIDC provider is </w:t>
      </w:r>
      <w:r w:rsidRPr="00587C3A">
        <w:rPr>
          <w:rFonts w:ascii="Consolas" w:eastAsia="Times New Roman" w:hAnsi="Consolas" w:cs="Courier New"/>
          <w:color w:val="3D3B49"/>
          <w:sz w:val="24"/>
          <w:szCs w:val="24"/>
        </w:rPr>
        <w:t>BE4E5EE7DCDF9FB198D06FC9883FF1BE</w:t>
      </w:r>
      <w:r w:rsidRPr="00587C3A">
        <w:rPr>
          <w:rFonts w:ascii="Times New Roman" w:eastAsia="Times New Roman" w:hAnsi="Times New Roman" w:cs="Times New Roman"/>
          <w:color w:val="3D3B49"/>
          <w:sz w:val="24"/>
          <w:szCs w:val="24"/>
        </w:rPr>
        <w:t>. Grab the OIDC provider’s ID and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iam list-open-id-connect-providers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grep BE4E5EE7DCDF9FB198D06FC9883FF1BE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This command lists all the OIDC providers in your AWS account, and it uses </w:t>
      </w:r>
      <w:r w:rsidRPr="00587C3A">
        <w:rPr>
          <w:rFonts w:ascii="Consolas" w:eastAsia="Times New Roman" w:hAnsi="Consolas" w:cs="Courier New"/>
          <w:color w:val="3D3B49"/>
          <w:sz w:val="24"/>
          <w:szCs w:val="24"/>
        </w:rPr>
        <w:t>grep</w:t>
      </w:r>
      <w:r w:rsidRPr="00587C3A">
        <w:rPr>
          <w:rFonts w:ascii="Times New Roman" w:eastAsia="Times New Roman" w:hAnsi="Times New Roman" w:cs="Times New Roman"/>
          <w:color w:val="3D3B49"/>
          <w:sz w:val="24"/>
          <w:szCs w:val="24"/>
        </w:rPr>
        <w:t> to filter by the ID of your cluster’s OIDC provider. If you get a result, it means you already have an OIDC provider for your cluster. If you don’t get any output, it means you don’t have an OIDC provider, so let’s create one! To create an OIDC provider for your cluster, run the following command, replacing </w:t>
      </w:r>
      <w:r w:rsidRPr="00587C3A">
        <w:rPr>
          <w:rFonts w:ascii="Consolas" w:eastAsia="Times New Roman" w:hAnsi="Consolas" w:cs="Courier New"/>
          <w:color w:val="3D3B49"/>
          <w:sz w:val="24"/>
          <w:szCs w:val="24"/>
        </w:rPr>
        <w:t>&lt;cluster_name&gt;</w:t>
      </w:r>
      <w:r w:rsidRPr="00587C3A">
        <w:rPr>
          <w:rFonts w:ascii="Times New Roman" w:eastAsia="Times New Roman" w:hAnsi="Times New Roman" w:cs="Times New Roman"/>
          <w:color w:val="3D3B49"/>
          <w:sz w:val="24"/>
          <w:szCs w:val="24"/>
        </w:rPr>
        <w:t> with the name of your cluster: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eksctl utils associate-iam-oidc-provider --cluster &lt;cluster_name&gt;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--approve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That’s all it takes. Now we can link IAM roles to our service accounts! In the next section, we deploy a Kubernetes load balancer to enable external traffic to the cluster.</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14.5 Deploying a Kubernetes load balancer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Right now, our cluster is not accessible from outside of the VPC. If we deploy our applications, they’ll only get internal IPs and therefore won’t be accessible to the external world. To enable external access to the cluster, we need an </w:t>
      </w:r>
      <w:r w:rsidRPr="00587C3A">
        <w:rPr>
          <w:rFonts w:ascii="Times New Roman" w:eastAsia="Times New Roman" w:hAnsi="Times New Roman" w:cs="Times New Roman"/>
          <w:i/>
          <w:iCs/>
          <w:color w:val="3D3B49"/>
          <w:sz w:val="24"/>
          <w:szCs w:val="24"/>
        </w:rPr>
        <w:t>ingress controller</w:t>
      </w:r>
      <w:r w:rsidRPr="00587C3A">
        <w:rPr>
          <w:rFonts w:ascii="Times New Roman" w:eastAsia="Times New Roman" w:hAnsi="Times New Roman" w:cs="Times New Roman"/>
          <w:color w:val="3D3B49"/>
          <w:sz w:val="24"/>
          <w:szCs w:val="24"/>
        </w:rPr>
        <w:t>. As you can see in figure 14.5, an ingress controller accepts traffic from outside of the Kubernetes cluster and load balances it among our pods. To redirect traffic to specific pods, we create </w:t>
      </w:r>
      <w:r w:rsidRPr="00587C3A">
        <w:rPr>
          <w:rFonts w:ascii="Times New Roman" w:eastAsia="Times New Roman" w:hAnsi="Times New Roman" w:cs="Times New Roman"/>
          <w:i/>
          <w:iCs/>
          <w:color w:val="3D3B49"/>
          <w:sz w:val="24"/>
          <w:szCs w:val="24"/>
        </w:rPr>
        <w:t>ingress resources</w:t>
      </w:r>
      <w:r w:rsidRPr="00587C3A">
        <w:rPr>
          <w:rFonts w:ascii="Times New Roman" w:eastAsia="Times New Roman" w:hAnsi="Times New Roman" w:cs="Times New Roman"/>
          <w:color w:val="3D3B49"/>
          <w:sz w:val="24"/>
          <w:szCs w:val="24"/>
        </w:rPr>
        <w:t> for each service. The ingress controller takes care of managing ingress resources.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7842885" cy="3369310"/>
            <wp:effectExtent l="0" t="0" r="5715" b="2540"/>
            <wp:docPr id="9" name="Picture 9" descr="https://learning.oreilly.com/api/v2/epubs/urn:orm:book:9781617298417/files/OEBPS/Images/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14-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42885" cy="3369310"/>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14.5 An ingress controller accepts traffic from outside of the Kubernetes cluster and forwards it to the pods according to rules defined by ingress resources.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this section, we’ll deploy a Kubernetes ingress controller as an AWS Load Balancer Controller.</w:t>
      </w:r>
      <w:hyperlink r:id="rId23" w:anchor="pgfId-1118240"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3</w:t>
        </w:r>
      </w:hyperlink>
      <w:r w:rsidRPr="00587C3A">
        <w:rPr>
          <w:rFonts w:ascii="Times New Roman" w:eastAsia="Times New Roman" w:hAnsi="Times New Roman" w:cs="Times New Roman"/>
          <w:color w:val="3D3B49"/>
          <w:sz w:val="24"/>
          <w:szCs w:val="24"/>
        </w:rPr>
        <w:t> As you can see in figure 14.5, the AWS Load Balancer Controller deploys an AWS Application Load Balancer (ALB), which sits in front of our cluster, captures incoming traffic, and forwards it to our services. To forward traffic to our services, the ALB uses the concept of </w:t>
      </w:r>
      <w:r w:rsidRPr="00587C3A">
        <w:rPr>
          <w:rFonts w:ascii="Times New Roman" w:eastAsia="Times New Roman" w:hAnsi="Times New Roman" w:cs="Times New Roman"/>
          <w:i/>
          <w:iCs/>
          <w:color w:val="3D3B49"/>
          <w:sz w:val="24"/>
          <w:szCs w:val="24"/>
        </w:rPr>
        <w:t>target groups</w:t>
      </w:r>
      <w:r w:rsidRPr="00587C3A">
        <w:rPr>
          <w:rFonts w:ascii="Times New Roman" w:eastAsia="Times New Roman" w:hAnsi="Times New Roman" w:cs="Times New Roman"/>
          <w:color w:val="3D3B49"/>
          <w:sz w:val="24"/>
          <w:szCs w:val="24"/>
        </w:rPr>
        <w:t>—a rule for how traffic should be forwarded from the ALB to a specific resource. For example, we can have target groups based on IPs, services IDs, and other factors. The load balancer monitors the health of its registered targets and makes sure traffic is only redirected to healthy targets.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To install the AWS Load Balancer Controller, we need to have an OIDC provider in the cluster, so make sure you’ve gone through section 14.4 before proceeding. The first step to deploying an AWS Load Balancer Controller is to create an IAM policy that gives the controller access to the relevant AWS APIs. The open source community that maintains the AWS Load Balancer Controller project provides a sample of the policy that we need, so we simply need to fetch it: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curl -o alb_controller_policy.json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https://raw.githubusercontent.com/kubernetes-sigs/aws-load-balancer-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controller/main/docs/install/iam_policy.json</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After running this command, you’ll see a file called alb_controller_policy.json in your directory. Now we can create the IAM policy using this file: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iam create-policy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--policy-name ALBControllerPolicy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--policy-document file://alb_controller_policy.json</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next step is to create an IAM role associated to a Kubernetes service account for the load balancer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create iamserviceaccount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--cluster=coffeemesh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--namespace=kube-system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--name=alb-controller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--attach-policy-arn=arn:aws:iam::&lt;aws_account_id&gt;:policy/ALBControllerPolicy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--override-existing-serviceaccounts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--approve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This command creates a CloudFormation stack, which includes an IAM role associated with the policy we created earlier, as well as a service account named </w:t>
      </w:r>
      <w:r w:rsidRPr="00587C3A">
        <w:rPr>
          <w:rFonts w:ascii="Consolas" w:eastAsia="Times New Roman" w:hAnsi="Consolas" w:cs="Courier New"/>
          <w:color w:val="3D3B49"/>
          <w:sz w:val="24"/>
          <w:szCs w:val="24"/>
        </w:rPr>
        <w:t>alb-controller</w:t>
      </w:r>
      <w:r w:rsidRPr="00587C3A">
        <w:rPr>
          <w:rFonts w:ascii="Times New Roman" w:eastAsia="Times New Roman" w:hAnsi="Times New Roman" w:cs="Times New Roman"/>
          <w:color w:val="3D3B49"/>
          <w:sz w:val="24"/>
          <w:szCs w:val="24"/>
        </w:rPr>
        <w:t> within the </w:t>
      </w:r>
      <w:r w:rsidRPr="00587C3A">
        <w:rPr>
          <w:rFonts w:ascii="Consolas" w:eastAsia="Times New Roman" w:hAnsi="Consolas" w:cs="Courier New"/>
          <w:color w:val="3D3B49"/>
          <w:sz w:val="24"/>
          <w:szCs w:val="24"/>
        </w:rPr>
        <w:t>kube-system</w:t>
      </w:r>
      <w:r w:rsidRPr="00587C3A">
        <w:rPr>
          <w:rFonts w:ascii="Times New Roman" w:eastAsia="Times New Roman" w:hAnsi="Times New Roman" w:cs="Times New Roman"/>
          <w:color w:val="3D3B49"/>
          <w:sz w:val="24"/>
          <w:szCs w:val="24"/>
        </w:rPr>
        <w:t> namespace reserved for system components of the Kubernetes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we can install the Load Balancer Controller. We’ll use Helm to install the controller, a package manager for Kubernetes. If you don’t have Helm available in your machine, you need to install it. There are different strategies for installing Helm depending on your platform, so make sure you check out the documentation to see which option works best for you (</w:t>
      </w:r>
      <w:hyperlink r:id="rId24" w:tgtFrame="_blank" w:history="1">
        <w:r w:rsidRPr="00587C3A">
          <w:rPr>
            <w:rFonts w:ascii="Times New Roman" w:eastAsia="Times New Roman" w:hAnsi="Times New Roman" w:cs="Times New Roman"/>
            <w:color w:val="0000FF"/>
            <w:sz w:val="24"/>
            <w:szCs w:val="24"/>
            <w:u w:val="single"/>
          </w:rPr>
          <w:t>https://helm.sh/docs/intro/install/</w:t>
        </w:r>
      </w:hyperlink>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Once Helm is available on your machine, you need to update it by adding the EKS charts repository to your local </w:t>
      </w:r>
      <w:r w:rsidRPr="00587C3A">
        <w:rPr>
          <w:rFonts w:ascii="Consolas" w:eastAsia="Times New Roman" w:hAnsi="Consolas" w:cs="Courier New"/>
          <w:color w:val="3D3B49"/>
          <w:sz w:val="24"/>
          <w:szCs w:val="24"/>
        </w:rPr>
        <w:t>helm</w:t>
      </w:r>
      <w:r w:rsidRPr="00587C3A">
        <w:rPr>
          <w:rFonts w:ascii="Times New Roman" w:eastAsia="Times New Roman" w:hAnsi="Times New Roman" w:cs="Times New Roman"/>
          <w:color w:val="3D3B49"/>
          <w:sz w:val="24"/>
          <w:szCs w:val="24"/>
        </w:rPr>
        <w:t> (in Helm, packages are called </w:t>
      </w:r>
      <w:r w:rsidRPr="00587C3A">
        <w:rPr>
          <w:rFonts w:ascii="Times New Roman" w:eastAsia="Times New Roman" w:hAnsi="Times New Roman" w:cs="Times New Roman"/>
          <w:i/>
          <w:iCs/>
          <w:color w:val="3D3B49"/>
          <w:sz w:val="24"/>
          <w:szCs w:val="24"/>
        </w:rPr>
        <w:t>charts</w:t>
      </w:r>
      <w:r w:rsidRPr="00587C3A">
        <w:rPr>
          <w:rFonts w:ascii="Times New Roman" w:eastAsia="Times New Roman" w:hAnsi="Times New Roman" w:cs="Times New Roman"/>
          <w:color w:val="3D3B49"/>
          <w:sz w:val="24"/>
          <w:szCs w:val="24"/>
        </w:rPr>
        <w:t>). To add the EKS charts,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helm repo add eks https://aws.github.io/eks-charts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let’s update </w:t>
      </w:r>
      <w:r w:rsidRPr="00587C3A">
        <w:rPr>
          <w:rFonts w:ascii="Consolas" w:eastAsia="Times New Roman" w:hAnsi="Consolas" w:cs="Courier New"/>
          <w:color w:val="3D3B49"/>
          <w:sz w:val="24"/>
          <w:szCs w:val="24"/>
        </w:rPr>
        <w:t>helm</w:t>
      </w:r>
      <w:r w:rsidRPr="00587C3A">
        <w:rPr>
          <w:rFonts w:ascii="Times New Roman" w:eastAsia="Times New Roman" w:hAnsi="Times New Roman" w:cs="Times New Roman"/>
          <w:color w:val="3D3B49"/>
          <w:sz w:val="24"/>
          <w:szCs w:val="24"/>
        </w:rPr>
        <w:t> to make sure we pick up the most recent updates to the charts: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helm repo update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Now that </w:t>
      </w:r>
      <w:r w:rsidRPr="00587C3A">
        <w:rPr>
          <w:rFonts w:ascii="Consolas" w:eastAsia="Times New Roman" w:hAnsi="Consolas" w:cs="Courier New"/>
          <w:color w:val="3D3B49"/>
          <w:sz w:val="24"/>
          <w:szCs w:val="24"/>
        </w:rPr>
        <w:t>helm</w:t>
      </w:r>
      <w:r w:rsidRPr="00587C3A">
        <w:rPr>
          <w:rFonts w:ascii="Times New Roman" w:eastAsia="Times New Roman" w:hAnsi="Times New Roman" w:cs="Times New Roman"/>
          <w:color w:val="3D3B49"/>
          <w:sz w:val="24"/>
          <w:szCs w:val="24"/>
        </w:rPr>
        <w:t> is up to date, we can install the AWS Load Balancer Controller. To install the controller, we need to get hold of the ID of the VPC eksctl created when we launched the cluster. To find the VPC ID,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get cluster --name coffeemesh -o json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jq '.[0].ResourcesVpcConfig.VpcId'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 "vpc-07d35ccc982a082c9"</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run the previous command successfully, you need to have </w:t>
      </w:r>
      <w:r w:rsidRPr="00587C3A">
        <w:rPr>
          <w:rFonts w:ascii="Consolas" w:eastAsia="Times New Roman" w:hAnsi="Consolas" w:cs="Courier New"/>
          <w:color w:val="3D3B49"/>
          <w:sz w:val="24"/>
          <w:szCs w:val="24"/>
        </w:rPr>
        <w:t>jq</w:t>
      </w:r>
      <w:r w:rsidRPr="00587C3A">
        <w:rPr>
          <w:rFonts w:ascii="Times New Roman" w:eastAsia="Times New Roman" w:hAnsi="Times New Roman" w:cs="Times New Roman"/>
          <w:color w:val="3D3B49"/>
          <w:sz w:val="24"/>
          <w:szCs w:val="24"/>
        </w:rPr>
        <w:t> installed. Please refer to section 14.1 to learn how to install it. Now we can install the controller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helm install aws-load-balancer-controller eks/aws-load-balancer-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controller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 kube-system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--set clusterName=coffeemesh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--set serviceAccount.create=false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--set serviceAccount.name=alb-controller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--set vpcId=&lt;vpc_id&gt;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Since the controller is an internal Kubernetes component, we install it within the </w:t>
      </w:r>
      <w:r w:rsidRPr="00587C3A">
        <w:rPr>
          <w:rFonts w:ascii="Consolas" w:eastAsia="Times New Roman" w:hAnsi="Consolas" w:cs="Courier New"/>
          <w:color w:val="3D3B49"/>
          <w:sz w:val="24"/>
          <w:szCs w:val="24"/>
        </w:rPr>
        <w:t>kube-system</w:t>
      </w:r>
      <w:r w:rsidRPr="00587C3A">
        <w:rPr>
          <w:rFonts w:ascii="Times New Roman" w:eastAsia="Times New Roman" w:hAnsi="Times New Roman" w:cs="Times New Roman"/>
          <w:color w:val="3D3B49"/>
          <w:sz w:val="24"/>
          <w:szCs w:val="24"/>
        </w:rPr>
        <w:t> namespace. We make sure that the controller is installed for the </w:t>
      </w:r>
      <w:r w:rsidRPr="00587C3A">
        <w:rPr>
          <w:rFonts w:ascii="Consolas" w:eastAsia="Times New Roman" w:hAnsi="Consolas" w:cs="Courier New"/>
          <w:color w:val="3D3B49"/>
          <w:sz w:val="24"/>
          <w:szCs w:val="24"/>
        </w:rPr>
        <w:t>coffeemesh</w:t>
      </w:r>
      <w:r w:rsidRPr="00587C3A">
        <w:rPr>
          <w:rFonts w:ascii="Times New Roman" w:eastAsia="Times New Roman" w:hAnsi="Times New Roman" w:cs="Times New Roman"/>
          <w:color w:val="3D3B49"/>
          <w:sz w:val="24"/>
          <w:szCs w:val="24"/>
        </w:rPr>
        <w:t> cluster. We also instruct Helm not to create a new service account for the controller, and instead use the </w:t>
      </w:r>
      <w:r w:rsidRPr="00587C3A">
        <w:rPr>
          <w:rFonts w:ascii="Consolas" w:eastAsia="Times New Roman" w:hAnsi="Consolas" w:cs="Courier New"/>
          <w:color w:val="3D3B49"/>
          <w:sz w:val="24"/>
          <w:szCs w:val="24"/>
        </w:rPr>
        <w:t>alb-controller</w:t>
      </w:r>
      <w:r w:rsidRPr="00587C3A">
        <w:rPr>
          <w:rFonts w:ascii="Times New Roman" w:eastAsia="Times New Roman" w:hAnsi="Times New Roman" w:cs="Times New Roman"/>
          <w:color w:val="3D3B49"/>
          <w:sz w:val="24"/>
          <w:szCs w:val="24"/>
        </w:rPr>
        <w:t> service account we created earlier.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It’ll take a few minutes until all the resources are created. To verify that the deployment went well,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deployment -n kube-system aws-load-balancer-controller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NAME              READY    UP-TO-DATE    AVAILABLE    AGE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alb-controller    2/2      2             2            84s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You’ll know that the controller is up and running when the </w:t>
      </w:r>
      <w:r w:rsidRPr="00587C3A">
        <w:rPr>
          <w:rFonts w:ascii="Consolas" w:eastAsia="Times New Roman" w:hAnsi="Consolas" w:cs="Courier New"/>
          <w:color w:val="3D3B49"/>
          <w:sz w:val="24"/>
          <w:szCs w:val="24"/>
        </w:rPr>
        <w:t>READY</w:t>
      </w:r>
      <w:r w:rsidRPr="00587C3A">
        <w:rPr>
          <w:rFonts w:ascii="Times New Roman" w:eastAsia="Times New Roman" w:hAnsi="Times New Roman" w:cs="Times New Roman"/>
          <w:color w:val="3D3B49"/>
          <w:sz w:val="24"/>
          <w:szCs w:val="24"/>
        </w:rPr>
        <w:t> column shows 2/2, which means the desired number of resources are up. Our cluster is now ready, so it’s time to deploy the orders service!</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14.6 Deploying microservices to the Kubernetes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our Kubernetes cluster is ready, it’s time to start deploying our services! In this section, we walk through the steps required to deploy the orders service. You can follow the same steps to deploy other services of the CoffeeMesh platform.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lastRenderedPageBreak/>
        <w:drawing>
          <wp:inline distT="0" distB="0" distL="0" distR="0">
            <wp:extent cx="7561580" cy="3847465"/>
            <wp:effectExtent l="0" t="0" r="1270" b="635"/>
            <wp:docPr id="8" name="Picture 8" descr="https://learning.oreilly.com/api/v2/epubs/urn:orm:book:9781617298417/files/OEBPS/Images/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14-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1580" cy="3847465"/>
                    </a:xfrm>
                    <a:prstGeom prst="rect">
                      <a:avLst/>
                    </a:prstGeom>
                    <a:noFill/>
                    <a:ln>
                      <a:noFill/>
                    </a:ln>
                  </pic:spPr>
                </pic:pic>
              </a:graphicData>
            </a:graphic>
          </wp:inline>
        </w:drawing>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14.6 To deploy a microservice, we create a new namespace, and within this namespace we deploy all the components needed to operate the microservice, such as a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object and a </w:t>
      </w:r>
      <w:r w:rsidRPr="00587C3A">
        <w:rPr>
          <w:rFonts w:ascii="Consolas" w:eastAsia="Times New Roman" w:hAnsi="Consolas" w:cs="Courier New"/>
          <w:color w:val="3D3B49"/>
          <w:sz w:val="24"/>
          <w:szCs w:val="24"/>
        </w:rPr>
        <w:t>Service</w:t>
      </w:r>
      <w:r w:rsidRPr="00587C3A">
        <w:rPr>
          <w:rFonts w:ascii="Times New Roman" w:eastAsia="Times New Roman" w:hAnsi="Times New Roman" w:cs="Times New Roman"/>
          <w:color w:val="3D3B49"/>
          <w:sz w:val="24"/>
          <w:szCs w:val="24"/>
        </w:rPr>
        <w:t> object.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As you can see in figure 14.6, we deploy the orders service to a new namespace called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This allows us to logically group and isolate all the resources required to operate the orders service. To create a new namespace, we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create namespace orders-service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Since we’ll run the orders service in the new namespace, we also need to create a new Fargate profile configured to schedule jobs within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To create the new Fargate profile,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create fargateprofile --namespace orders-service --cluster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coffeemesh --region &lt;aws_region&gt;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With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and the Fargate profile ready, we can deploy the orders service. To make the deployment, we take the following steps:</w:t>
      </w:r>
    </w:p>
    <w:p w:rsidR="00587C3A" w:rsidRPr="00587C3A" w:rsidRDefault="00587C3A" w:rsidP="00587C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Create a deployment object for the orders service.</w:t>
      </w:r>
    </w:p>
    <w:p w:rsidR="00587C3A" w:rsidRPr="00587C3A" w:rsidRDefault="00587C3A" w:rsidP="00587C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Create a service object.</w:t>
      </w:r>
    </w:p>
    <w:p w:rsidR="00587C3A" w:rsidRPr="00587C3A" w:rsidRDefault="00587C3A" w:rsidP="00587C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Create an ingress resource to expose the service.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The following sections explain in detail how to proceed in each step.</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t>14.6.1 Creating a deployment object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begin by creating a deployment for the orders service using a service manifest file. As you can see in figure 14.7, deployments are Kubernetes objects that operate our pods and provision them with everything they need to run, including a Docker image and port configuration. Create a file named orders-service-deployment.yaml and copy the contents of listing 14.1 into it.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6885940" cy="3735070"/>
            <wp:effectExtent l="0" t="0" r="0" b="0"/>
            <wp:docPr id="7" name="Picture 7" descr="https://learning.oreilly.com/api/v2/epubs/urn:orm:book:9781617298417/files/OEBPS/Images/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14-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5940" cy="3735070"/>
                    </a:xfrm>
                    <a:prstGeom prst="rect">
                      <a:avLst/>
                    </a:prstGeom>
                    <a:noFill/>
                    <a:ln>
                      <a:noFill/>
                    </a:ln>
                  </pic:spPr>
                </pic:pic>
              </a:graphicData>
            </a:graphic>
          </wp:inline>
        </w:drawing>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14.7 A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object provides necessary configuration for the pods, such as their Docker image and port configuration, and ensures we have the desired number of pods running.</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 use Kubernetes’ API version apps/v1 and declare this object a </w:t>
      </w:r>
      <w:r w:rsidRPr="00587C3A">
        <w:rPr>
          <w:rFonts w:ascii="Consolas" w:eastAsia="Times New Roman" w:hAnsi="Consolas" w:cs="Courier New"/>
          <w:color w:val="3D3B49"/>
          <w:sz w:val="24"/>
          <w:szCs w:val="24"/>
        </w:rPr>
        <w:t>Deployment</w:t>
      </w:r>
      <w:r w:rsidRPr="00587C3A">
        <w:rPr>
          <w:rFonts w:ascii="Times New Roman" w:eastAsia="Times New Roman" w:hAnsi="Times New Roman" w:cs="Times New Roman"/>
          <w:color w:val="3D3B49"/>
          <w:sz w:val="24"/>
          <w:szCs w:val="24"/>
        </w:rPr>
        <w:t>. In metadata, we name the deployment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we specify its namespace, and we add the label </w:t>
      </w:r>
      <w:r w:rsidRPr="00587C3A">
        <w:rPr>
          <w:rFonts w:ascii="Consolas" w:eastAsia="Times New Roman" w:hAnsi="Consolas" w:cs="Courier New"/>
          <w:color w:val="3D3B49"/>
          <w:sz w:val="24"/>
          <w:szCs w:val="24"/>
        </w:rPr>
        <w:t>app:</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w:t>
      </w:r>
      <w:r w:rsidRPr="00587C3A">
        <w:rPr>
          <w:rFonts w:ascii="Times New Roman" w:eastAsia="Times New Roman" w:hAnsi="Times New Roman" w:cs="Times New Roman"/>
          <w:i/>
          <w:iCs/>
          <w:color w:val="3D3B49"/>
          <w:sz w:val="24"/>
          <w:szCs w:val="24"/>
        </w:rPr>
        <w:t>Labels</w:t>
      </w:r>
      <w:r w:rsidRPr="00587C3A">
        <w:rPr>
          <w:rFonts w:ascii="Times New Roman" w:eastAsia="Times New Roman" w:hAnsi="Times New Roman" w:cs="Times New Roman"/>
          <w:color w:val="3D3B49"/>
          <w:sz w:val="24"/>
          <w:szCs w:val="24"/>
        </w:rPr>
        <w:t> are custom identifiers for Kubernetes objects, and they can be used for monitoring, tracing, or scheduling tasks, among other uses.</w:t>
      </w:r>
      <w:hyperlink r:id="rId27" w:anchor="pgfId-1118329"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4</w:t>
        </w:r>
      </w:hyperlink>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the </w:t>
      </w:r>
      <w:r w:rsidRPr="00587C3A">
        <w:rPr>
          <w:rFonts w:ascii="Consolas" w:eastAsia="Times New Roman" w:hAnsi="Consolas" w:cs="Courier New"/>
          <w:color w:val="3D3B49"/>
          <w:sz w:val="24"/>
          <w:szCs w:val="24"/>
        </w:rPr>
        <w:t>spec</w:t>
      </w:r>
      <w:r w:rsidRPr="00587C3A">
        <w:rPr>
          <w:rFonts w:ascii="Times New Roman" w:eastAsia="Times New Roman" w:hAnsi="Times New Roman" w:cs="Times New Roman"/>
          <w:color w:val="3D3B49"/>
          <w:sz w:val="24"/>
          <w:szCs w:val="24"/>
        </w:rPr>
        <w:t> section, we define a selector rule that matches pods with the label </w:t>
      </w:r>
      <w:r w:rsidRPr="00587C3A">
        <w:rPr>
          <w:rFonts w:ascii="Consolas" w:eastAsia="Times New Roman" w:hAnsi="Consolas" w:cs="Courier New"/>
          <w:color w:val="3D3B49"/>
          <w:sz w:val="24"/>
          <w:szCs w:val="24"/>
        </w:rPr>
        <w:t>app:</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which means this deployment will only operate pods with this label. We also declare that we’d like to run only one replica of the pod.</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Within the </w:t>
      </w:r>
      <w:r w:rsidRPr="00587C3A">
        <w:rPr>
          <w:rFonts w:ascii="Consolas" w:eastAsia="Times New Roman" w:hAnsi="Consolas" w:cs="Courier New"/>
          <w:color w:val="3D3B49"/>
          <w:sz w:val="24"/>
          <w:szCs w:val="24"/>
        </w:rPr>
        <w:t>spec.template</w:t>
      </w:r>
      <w:r w:rsidRPr="00587C3A">
        <w:rPr>
          <w:rFonts w:ascii="Times New Roman" w:eastAsia="Times New Roman" w:hAnsi="Times New Roman" w:cs="Times New Roman"/>
          <w:color w:val="3D3B49"/>
          <w:sz w:val="24"/>
          <w:szCs w:val="24"/>
        </w:rPr>
        <w:t> section, we define the pod operated by this deployment. We label the pod with the </w:t>
      </w:r>
      <w:r w:rsidRPr="00587C3A">
        <w:rPr>
          <w:rFonts w:ascii="Consolas" w:eastAsia="Times New Roman" w:hAnsi="Consolas" w:cs="Courier New"/>
          <w:color w:val="3D3B49"/>
          <w:sz w:val="24"/>
          <w:szCs w:val="24"/>
        </w:rPr>
        <w:t>app:</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key-value pair in agreement with the deployment’s selector rule. Within the pod’s </w:t>
      </w:r>
      <w:r w:rsidRPr="00587C3A">
        <w:rPr>
          <w:rFonts w:ascii="Consolas" w:eastAsia="Times New Roman" w:hAnsi="Consolas" w:cs="Courier New"/>
          <w:color w:val="3D3B49"/>
          <w:sz w:val="24"/>
          <w:szCs w:val="24"/>
        </w:rPr>
        <w:t>spec</w:t>
      </w:r>
      <w:r w:rsidRPr="00587C3A">
        <w:rPr>
          <w:rFonts w:ascii="Times New Roman" w:eastAsia="Times New Roman" w:hAnsi="Times New Roman" w:cs="Times New Roman"/>
          <w:color w:val="3D3B49"/>
          <w:sz w:val="24"/>
          <w:szCs w:val="24"/>
        </w:rPr>
        <w:t xml:space="preserve"> section, we declare the containers that belong in the pod. In </w:t>
      </w:r>
      <w:r w:rsidRPr="00587C3A">
        <w:rPr>
          <w:rFonts w:ascii="Times New Roman" w:eastAsia="Times New Roman" w:hAnsi="Times New Roman" w:cs="Times New Roman"/>
          <w:color w:val="3D3B49"/>
          <w:sz w:val="24"/>
          <w:szCs w:val="24"/>
        </w:rPr>
        <w:lastRenderedPageBreak/>
        <w:t>this case, we want to run just one container, which is the orders service application. Within the definition of the orders service container, we specify the image that must be used to run the application with the port on which the application runs.</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14.1 Declaring a deployment manifest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orders-service-deployment.yaml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apiVersion: apps/v1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kind: Deployment                      </w:t>
      </w:r>
      <w:r w:rsidRPr="00587C3A">
        <w:rPr>
          <w:rFonts w:ascii="Cambria Math" w:eastAsia="Times New Roman" w:hAnsi="Cambria Math" w:cs="Courier New"/>
          <w:color w:val="000055"/>
          <w:sz w:val="20"/>
          <w:szCs w:val="20"/>
        </w:rPr>
        <w:t>②</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                </w:t>
      </w:r>
      <w:r w:rsidRPr="00587C3A">
        <w:rPr>
          <w:rFonts w:ascii="Cambria Math" w:eastAsia="Times New Roman" w:hAnsi="Cambria Math" w:cs="Courier New"/>
          <w:color w:val="000055"/>
          <w:sz w:val="20"/>
          <w:szCs w:val="20"/>
        </w:rPr>
        <w:t>③</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           </w:t>
      </w:r>
      <w:r w:rsidRPr="00587C3A">
        <w:rPr>
          <w:rFonts w:ascii="Cambria Math" w:eastAsia="Times New Roman" w:hAnsi="Cambria Math" w:cs="Courier New"/>
          <w:color w:val="000055"/>
          <w:sz w:val="20"/>
          <w:szCs w:val="20"/>
        </w:rPr>
        <w:t>④</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                             </w:t>
      </w:r>
      <w:r w:rsidRPr="00587C3A">
        <w:rPr>
          <w:rFonts w:ascii="Cambria Math" w:eastAsia="Times New Roman" w:hAnsi="Cambria Math" w:cs="Courier New"/>
          <w:color w:val="000055"/>
          <w:sz w:val="20"/>
          <w:szCs w:val="20"/>
        </w:rPr>
        <w:t>⑤</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spec:                                 </w:t>
      </w:r>
      <w:r w:rsidRPr="00587C3A">
        <w:rPr>
          <w:rFonts w:ascii="Cambria Math" w:eastAsia="Times New Roman" w:hAnsi="Cambria Math" w:cs="Courier New"/>
          <w:color w:val="000055"/>
          <w:sz w:val="20"/>
          <w:szCs w:val="20"/>
        </w:rPr>
        <w:t>⑥</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replicas: 1                         </w:t>
      </w:r>
      <w:r w:rsidRPr="00587C3A">
        <w:rPr>
          <w:rFonts w:ascii="Cambria Math" w:eastAsia="Times New Roman" w:hAnsi="Cambria Math" w:cs="Courier New"/>
          <w:color w:val="000055"/>
          <w:sz w:val="20"/>
          <w:szCs w:val="20"/>
        </w:rPr>
        <w:t>⑦</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selector: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matchLabels: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             </w:t>
      </w:r>
      <w:r w:rsidRPr="00587C3A">
        <w:rPr>
          <w:rFonts w:ascii="Cambria Math" w:eastAsia="Times New Roman" w:hAnsi="Cambria Math" w:cs="Courier New"/>
          <w:color w:val="000055"/>
          <w:sz w:val="20"/>
          <w:szCs w:val="20"/>
        </w:rPr>
        <w:t>⑧</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template:                           </w:t>
      </w:r>
      <w:r w:rsidRPr="00587C3A">
        <w:rPr>
          <w:rFonts w:ascii="Cambria Math" w:eastAsia="Times New Roman" w:hAnsi="Cambria Math" w:cs="Courier New"/>
          <w:color w:val="000055"/>
          <w:sz w:val="20"/>
          <w:szCs w:val="20"/>
        </w:rPr>
        <w:t>⑨</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           </w:t>
      </w:r>
      <w:r w:rsidRPr="00587C3A">
        <w:rPr>
          <w:rFonts w:ascii="Cambria Math" w:eastAsia="Times New Roman" w:hAnsi="Cambria Math" w:cs="Courier New"/>
          <w:color w:val="000055"/>
          <w:sz w:val="20"/>
          <w:szCs w:val="20"/>
        </w:rPr>
        <w:t>⑩</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spec:                             </w:t>
      </w:r>
      <w:r w:rsidRPr="00587C3A">
        <w:rPr>
          <w:rFonts w:ascii="Cambria Math" w:eastAsia="Times New Roman" w:hAnsi="Cambria Math" w:cs="Courier New"/>
          <w:color w:val="000055"/>
          <w:sz w:val="20"/>
          <w:szCs w:val="20"/>
        </w:rPr>
        <w:t>⑪</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containers: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 &lt;aws_account_id&gt;.dkr.ecr.&lt;aws_region&gt;.amazonaws.com/coffeemesh-orders:1.0            </w:t>
      </w:r>
      <w:r w:rsidRPr="00587C3A">
        <w:rPr>
          <w:rFonts w:ascii="Cambria Math" w:eastAsia="Times New Roman" w:hAnsi="Cambria Math" w:cs="Courier New"/>
          <w:color w:val="000055"/>
          <w:sz w:val="20"/>
          <w:szCs w:val="20"/>
        </w:rPr>
        <w:t>⑫</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containerPort: 8000       </w:t>
      </w:r>
      <w:r w:rsidRPr="00587C3A">
        <w:rPr>
          <w:rFonts w:ascii="Cambria Math" w:eastAsia="Times New Roman" w:hAnsi="Cambria Math" w:cs="Courier New"/>
          <w:color w:val="000055"/>
          <w:sz w:val="20"/>
          <w:szCs w:val="20"/>
        </w:rPr>
        <w:t>⑬</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imagePullPolicy: Always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Version of the Kubernetes API used in this manifest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②</w:t>
      </w:r>
      <w:r w:rsidRPr="00587C3A">
        <w:rPr>
          <w:rFonts w:ascii="Times New Roman" w:eastAsia="Times New Roman" w:hAnsi="Times New Roman" w:cs="Times New Roman"/>
          <w:color w:val="3D3B49"/>
          <w:sz w:val="24"/>
          <w:szCs w:val="24"/>
        </w:rPr>
        <w:t> This manifest defines a Deployment object.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③</w:t>
      </w:r>
      <w:r w:rsidRPr="00587C3A">
        <w:rPr>
          <w:rFonts w:ascii="Times New Roman" w:eastAsia="Times New Roman" w:hAnsi="Times New Roman" w:cs="Times New Roman"/>
          <w:color w:val="3D3B49"/>
          <w:sz w:val="24"/>
          <w:szCs w:val="24"/>
        </w:rPr>
        <w:t> The deployment’s name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④</w:t>
      </w:r>
      <w:r w:rsidRPr="00587C3A">
        <w:rPr>
          <w:rFonts w:ascii="Times New Roman" w:eastAsia="Times New Roman" w:hAnsi="Times New Roman" w:cs="Times New Roman"/>
          <w:color w:val="3D3B49"/>
          <w:sz w:val="24"/>
          <w:szCs w:val="24"/>
        </w:rPr>
        <w:t> The namespace within which the deployment must be located</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⑤</w:t>
      </w:r>
      <w:r w:rsidRPr="00587C3A">
        <w:rPr>
          <w:rFonts w:ascii="Times New Roman" w:eastAsia="Times New Roman" w:hAnsi="Times New Roman" w:cs="Times New Roman"/>
          <w:color w:val="3D3B49"/>
          <w:sz w:val="24"/>
          <w:szCs w:val="24"/>
        </w:rPr>
        <w:t> A label for the deployment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⑥</w:t>
      </w:r>
      <w:r w:rsidRPr="00587C3A">
        <w:rPr>
          <w:rFonts w:ascii="Times New Roman" w:eastAsia="Times New Roman" w:hAnsi="Times New Roman" w:cs="Times New Roman"/>
          <w:color w:val="3D3B49"/>
          <w:sz w:val="24"/>
          <w:szCs w:val="24"/>
        </w:rPr>
        <w:t> The deployment’s specification</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⑦</w:t>
      </w:r>
      <w:r w:rsidRPr="00587C3A">
        <w:rPr>
          <w:rFonts w:ascii="Times New Roman" w:eastAsia="Times New Roman" w:hAnsi="Times New Roman" w:cs="Times New Roman"/>
          <w:color w:val="3D3B49"/>
          <w:sz w:val="24"/>
          <w:szCs w:val="24"/>
        </w:rPr>
        <w:t> How many pods must be deployed</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⑧</w:t>
      </w:r>
      <w:r w:rsidRPr="00587C3A">
        <w:rPr>
          <w:rFonts w:ascii="Times New Roman" w:eastAsia="Times New Roman" w:hAnsi="Times New Roman" w:cs="Times New Roman"/>
          <w:color w:val="3D3B49"/>
          <w:sz w:val="24"/>
          <w:szCs w:val="24"/>
        </w:rPr>
        <w:t> A label selector for pods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lastRenderedPageBreak/>
        <w:t>⑨</w:t>
      </w:r>
      <w:r w:rsidRPr="00587C3A">
        <w:rPr>
          <w:rFonts w:ascii="Times New Roman" w:eastAsia="Times New Roman" w:hAnsi="Times New Roman" w:cs="Times New Roman"/>
          <w:color w:val="3D3B49"/>
          <w:sz w:val="24"/>
          <w:szCs w:val="24"/>
        </w:rPr>
        <w:t> Template for the pods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⑩</w:t>
      </w:r>
      <w:r w:rsidRPr="00587C3A">
        <w:rPr>
          <w:rFonts w:ascii="Times New Roman" w:eastAsia="Times New Roman" w:hAnsi="Times New Roman" w:cs="Times New Roman"/>
          <w:color w:val="3D3B49"/>
          <w:sz w:val="24"/>
          <w:szCs w:val="24"/>
        </w:rPr>
        <w:t> A label for the pods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⑪</w:t>
      </w:r>
      <w:r w:rsidRPr="00587C3A">
        <w:rPr>
          <w:rFonts w:ascii="Times New Roman" w:eastAsia="Times New Roman" w:hAnsi="Times New Roman" w:cs="Times New Roman"/>
          <w:color w:val="3D3B49"/>
          <w:sz w:val="24"/>
          <w:szCs w:val="24"/>
        </w:rPr>
        <w:t> Specification for the pods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⑫</w:t>
      </w:r>
      <w:r w:rsidRPr="00587C3A">
        <w:rPr>
          <w:rFonts w:ascii="Times New Roman" w:eastAsia="Times New Roman" w:hAnsi="Times New Roman" w:cs="Times New Roman"/>
          <w:color w:val="3D3B49"/>
          <w:sz w:val="24"/>
          <w:szCs w:val="24"/>
        </w:rPr>
        <w:t> The pods’ image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⑬</w:t>
      </w:r>
      <w:r w:rsidRPr="00587C3A">
        <w:rPr>
          <w:rFonts w:ascii="Times New Roman" w:eastAsia="Times New Roman" w:hAnsi="Times New Roman" w:cs="Times New Roman"/>
          <w:color w:val="3D3B49"/>
          <w:sz w:val="24"/>
          <w:szCs w:val="24"/>
        </w:rPr>
        <w:t> The port on which the API runs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create the deployment, we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orders-service-deployment.yaml</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This command creates the deployment and launches the pods we defined in the manifest file. It’ll take a few seconds for the pods to become available. You can check their state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pods -n orders-service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initial state of the pods will be </w:t>
      </w:r>
      <w:r w:rsidRPr="00587C3A">
        <w:rPr>
          <w:rFonts w:ascii="Consolas" w:eastAsia="Times New Roman" w:hAnsi="Consolas" w:cs="Courier New"/>
          <w:color w:val="3D3B49"/>
          <w:sz w:val="24"/>
          <w:szCs w:val="24"/>
        </w:rPr>
        <w:t>Pending</w:t>
      </w:r>
      <w:r w:rsidRPr="00587C3A">
        <w:rPr>
          <w:rFonts w:ascii="Times New Roman" w:eastAsia="Times New Roman" w:hAnsi="Times New Roman" w:cs="Times New Roman"/>
          <w:color w:val="3D3B49"/>
          <w:sz w:val="24"/>
          <w:szCs w:val="24"/>
        </w:rPr>
        <w:t>, and once they’re up and running their state will change to </w:t>
      </w:r>
      <w:r w:rsidRPr="00587C3A">
        <w:rPr>
          <w:rFonts w:ascii="Consolas" w:eastAsia="Times New Roman" w:hAnsi="Consolas" w:cs="Courier New"/>
          <w:color w:val="3D3B49"/>
          <w:sz w:val="24"/>
          <w:szCs w:val="24"/>
        </w:rPr>
        <w:t>Running</w:t>
      </w:r>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textAlignment w:val="top"/>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What is a Kubernetes manifest file?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Kubernetes, we can create objects using manifest files. Objects are resources such as namespaces, deployments, services, and so on. A manifest file is a YAML file that describes the properties of the object and its desired state. Using manifest files is convenient because they can be tracked in source control, which helps us trace changes to our infrastructure.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Each manifest file contains, at a minimum, the following properties:</w:t>
      </w:r>
    </w:p>
    <w:p w:rsidR="00587C3A" w:rsidRPr="00587C3A" w:rsidRDefault="00587C3A" w:rsidP="00587C3A">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apiVersion</w:t>
      </w:r>
      <w:r w:rsidRPr="00587C3A">
        <w:rPr>
          <w:rFonts w:ascii="Times New Roman" w:eastAsia="Times New Roman" w:hAnsi="Times New Roman" w:cs="Times New Roman"/>
          <w:color w:val="3D3B49"/>
          <w:sz w:val="24"/>
          <w:szCs w:val="24"/>
        </w:rPr>
        <w:t>—The version of the Kubernetes API that we want to use. Each Kubernetes object has its own stable version. You can check the latest stable version of each object for your Kubernetes cluster by running the following command: </w:t>
      </w:r>
      <w:r w:rsidRPr="00587C3A">
        <w:rPr>
          <w:rFonts w:ascii="Consolas" w:eastAsia="Times New Roman" w:hAnsi="Consolas" w:cs="Courier New"/>
          <w:color w:val="3D3B49"/>
          <w:sz w:val="20"/>
          <w:szCs w:val="20"/>
        </w:rPr>
        <w:t>kubectl</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0"/>
          <w:szCs w:val="20"/>
        </w:rPr>
        <w:t>api-resources</w:t>
      </w:r>
      <w:r w:rsidRPr="00587C3A">
        <w:rPr>
          <w:rFonts w:ascii="Times New Roman" w:eastAsia="Times New Roman" w:hAnsi="Times New Roman" w:cs="Times New Roman"/>
          <w:color w:val="3D3B49"/>
          <w:sz w:val="24"/>
          <w:szCs w:val="24"/>
        </w:rPr>
        <w:t>.</w:t>
      </w:r>
    </w:p>
    <w:p w:rsidR="00587C3A" w:rsidRPr="00587C3A" w:rsidRDefault="00587C3A" w:rsidP="00587C3A">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kind</w:t>
      </w:r>
      <w:r w:rsidRPr="00587C3A">
        <w:rPr>
          <w:rFonts w:ascii="Times New Roman" w:eastAsia="Times New Roman" w:hAnsi="Times New Roman" w:cs="Times New Roman"/>
          <w:color w:val="3D3B49"/>
          <w:sz w:val="24"/>
          <w:szCs w:val="24"/>
        </w:rPr>
        <w:t>—The kind of object that we’re creating. Possible values include </w:t>
      </w:r>
      <w:r w:rsidRPr="00587C3A">
        <w:rPr>
          <w:rFonts w:ascii="Consolas" w:eastAsia="Times New Roman" w:hAnsi="Consolas" w:cs="Courier New"/>
          <w:color w:val="3D3B49"/>
          <w:sz w:val="20"/>
          <w:szCs w:val="20"/>
        </w:rPr>
        <w:t>Service</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0"/>
          <w:szCs w:val="20"/>
        </w:rPr>
        <w:t>Ingress</w:t>
      </w:r>
      <w:r w:rsidRPr="00587C3A">
        <w:rPr>
          <w:rFonts w:ascii="Times New Roman" w:eastAsia="Times New Roman" w:hAnsi="Times New Roman" w:cs="Times New Roman"/>
          <w:color w:val="3D3B49"/>
          <w:sz w:val="24"/>
          <w:szCs w:val="24"/>
        </w:rPr>
        <w:t>, and </w:t>
      </w:r>
      <w:r w:rsidRPr="00587C3A">
        <w:rPr>
          <w:rFonts w:ascii="Consolas" w:eastAsia="Times New Roman" w:hAnsi="Consolas" w:cs="Courier New"/>
          <w:color w:val="3D3B49"/>
          <w:sz w:val="20"/>
          <w:szCs w:val="20"/>
        </w:rPr>
        <w:t>Deployment</w:t>
      </w:r>
      <w:r w:rsidRPr="00587C3A">
        <w:rPr>
          <w:rFonts w:ascii="Times New Roman" w:eastAsia="Times New Roman" w:hAnsi="Times New Roman" w:cs="Times New Roman"/>
          <w:color w:val="3D3B49"/>
          <w:sz w:val="24"/>
          <w:szCs w:val="24"/>
        </w:rPr>
        <w:t>, among others.</w:t>
      </w:r>
    </w:p>
    <w:p w:rsidR="00587C3A" w:rsidRPr="00587C3A" w:rsidRDefault="00587C3A" w:rsidP="00587C3A">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metadata</w:t>
      </w:r>
      <w:r w:rsidRPr="00587C3A">
        <w:rPr>
          <w:rFonts w:ascii="Times New Roman" w:eastAsia="Times New Roman" w:hAnsi="Times New Roman" w:cs="Times New Roman"/>
          <w:color w:val="3D3B49"/>
          <w:sz w:val="24"/>
          <w:szCs w:val="24"/>
        </w:rPr>
        <w:t>—A collection of properties that provide identifying information about the object, such as its name, its namespace, and additional labels.</w:t>
      </w:r>
    </w:p>
    <w:p w:rsidR="00587C3A" w:rsidRPr="00587C3A" w:rsidRDefault="00587C3A" w:rsidP="00587C3A">
      <w:pPr>
        <w:numPr>
          <w:ilvl w:val="0"/>
          <w:numId w:val="4"/>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spec</w:t>
      </w:r>
      <w:r w:rsidRPr="00587C3A">
        <w:rPr>
          <w:rFonts w:ascii="Times New Roman" w:eastAsia="Times New Roman" w:hAnsi="Times New Roman" w:cs="Times New Roman"/>
          <w:color w:val="3D3B49"/>
          <w:sz w:val="24"/>
          <w:szCs w:val="24"/>
        </w:rPr>
        <w:t>—The specification for the object. For example, if we’re creating a service, we use this section to specify the type of service we’re creating (e.g., </w:t>
      </w:r>
      <w:r w:rsidRPr="00587C3A">
        <w:rPr>
          <w:rFonts w:ascii="Consolas" w:eastAsia="Times New Roman" w:hAnsi="Consolas" w:cs="Courier New"/>
          <w:color w:val="3D3B49"/>
          <w:sz w:val="20"/>
          <w:szCs w:val="20"/>
        </w:rPr>
        <w:t>NodePort</w:t>
      </w:r>
      <w:r w:rsidRPr="00587C3A">
        <w:rPr>
          <w:rFonts w:ascii="Times New Roman" w:eastAsia="Times New Roman" w:hAnsi="Times New Roman" w:cs="Times New Roman"/>
          <w:color w:val="3D3B49"/>
          <w:sz w:val="24"/>
          <w:szCs w:val="24"/>
        </w:rPr>
        <w:t>) and selector rules.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create an object from a manifest file, we use the </w:t>
      </w:r>
      <w:r w:rsidRPr="00587C3A">
        <w:rPr>
          <w:rFonts w:ascii="Consolas" w:eastAsia="Times New Roman" w:hAnsi="Consolas" w:cs="Courier New"/>
          <w:color w:val="3D3B49"/>
          <w:sz w:val="24"/>
          <w:szCs w:val="24"/>
        </w:rPr>
        <w:t>kubectl</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apply</w:t>
      </w:r>
      <w:r w:rsidRPr="00587C3A">
        <w:rPr>
          <w:rFonts w:ascii="Times New Roman" w:eastAsia="Times New Roman" w:hAnsi="Times New Roman" w:cs="Times New Roman"/>
          <w:color w:val="3D3B49"/>
          <w:sz w:val="24"/>
          <w:szCs w:val="24"/>
        </w:rPr>
        <w:t> command. For example, if we have a manifest file called deployment.yaml, we apply it using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deployment.yaml</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lastRenderedPageBreak/>
        <w:t>14.6.2 Creating a service object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our deployment is ready, we will create a service object for the orders service. As we learned in section 14.2, services are Kubernetes objects that allow us to expose our pods as networking services. As you can see in figure 14.8, a service object exposes our applications as web services and redirects traffic from the cluster to our pods on the specified ports. Create a file named orders-service.yaml, and copy into it the contents of listing 14.2, which shows how to configure a simple service manifest.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6210935" cy="2342515"/>
            <wp:effectExtent l="0" t="0" r="0" b="635"/>
            <wp:docPr id="6" name="Picture 6" descr="https://learning.oreilly.com/api/v2/epubs/urn:orm:book:9781617298417/files/OEBPS/Images/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14-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234251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14.8 A service object redirects traffic from the cluster to the pods on the specified ports. In this example, incoming traffic to the cluster on port 80 is redirected to port 8000 in the pods.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 use version v1 of the Kubernetes API to declare our service. In metadata, we specify that the service’s name is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and that it’s to be launched within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We also add a label: </w:t>
      </w:r>
      <w:r w:rsidRPr="00587C3A">
        <w:rPr>
          <w:rFonts w:ascii="Consolas" w:eastAsia="Times New Roman" w:hAnsi="Consolas" w:cs="Courier New"/>
          <w:color w:val="3D3B49"/>
          <w:sz w:val="24"/>
          <w:szCs w:val="24"/>
        </w:rPr>
        <w:t>app:</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In the service’s </w:t>
      </w:r>
      <w:r w:rsidRPr="00587C3A">
        <w:rPr>
          <w:rFonts w:ascii="Consolas" w:eastAsia="Times New Roman" w:hAnsi="Consolas" w:cs="Courier New"/>
          <w:color w:val="3D3B49"/>
          <w:sz w:val="24"/>
          <w:szCs w:val="24"/>
        </w:rPr>
        <w:t>spec</w:t>
      </w:r>
      <w:r w:rsidRPr="00587C3A">
        <w:rPr>
          <w:rFonts w:ascii="Times New Roman" w:eastAsia="Times New Roman" w:hAnsi="Times New Roman" w:cs="Times New Roman"/>
          <w:color w:val="3D3B49"/>
          <w:sz w:val="24"/>
          <w:szCs w:val="24"/>
        </w:rPr>
        <w:t> section, we configure a </w:t>
      </w:r>
      <w:r w:rsidRPr="00587C3A">
        <w:rPr>
          <w:rFonts w:ascii="Consolas" w:eastAsia="Times New Roman" w:hAnsi="Consolas" w:cs="Courier New"/>
          <w:color w:val="3D3B49"/>
          <w:sz w:val="24"/>
          <w:szCs w:val="24"/>
        </w:rPr>
        <w:t>ClusterIP</w:t>
      </w:r>
      <w:r w:rsidRPr="00587C3A">
        <w:rPr>
          <w:rFonts w:ascii="Times New Roman" w:eastAsia="Times New Roman" w:hAnsi="Times New Roman" w:cs="Times New Roman"/>
          <w:color w:val="3D3B49"/>
          <w:sz w:val="24"/>
          <w:szCs w:val="24"/>
        </w:rPr>
        <w:t> type, which means the pod will only be accessible from within the cluster. There are other types of services in Kubernetes, such as </w:t>
      </w:r>
      <w:r w:rsidRPr="00587C3A">
        <w:rPr>
          <w:rFonts w:ascii="Consolas" w:eastAsia="Times New Roman" w:hAnsi="Consolas" w:cs="Courier New"/>
          <w:color w:val="3D3B49"/>
          <w:sz w:val="24"/>
          <w:szCs w:val="24"/>
        </w:rPr>
        <w:t>NodePort</w:t>
      </w:r>
      <w:r w:rsidRPr="00587C3A">
        <w:rPr>
          <w:rFonts w:ascii="Times New Roman" w:eastAsia="Times New Roman" w:hAnsi="Times New Roman" w:cs="Times New Roman"/>
          <w:color w:val="3D3B49"/>
          <w:sz w:val="24"/>
          <w:szCs w:val="24"/>
        </w:rPr>
        <w:t> and </w:t>
      </w:r>
      <w:r w:rsidRPr="00587C3A">
        <w:rPr>
          <w:rFonts w:ascii="Consolas" w:eastAsia="Times New Roman" w:hAnsi="Consolas" w:cs="Courier New"/>
          <w:color w:val="3D3B49"/>
          <w:sz w:val="24"/>
          <w:szCs w:val="24"/>
        </w:rPr>
        <w:t>LoadBalancer</w:t>
      </w:r>
      <w:r w:rsidRPr="00587C3A">
        <w:rPr>
          <w:rFonts w:ascii="Times New Roman" w:eastAsia="Times New Roman" w:hAnsi="Times New Roman" w:cs="Times New Roman"/>
          <w:color w:val="3D3B49"/>
          <w:sz w:val="24"/>
          <w:szCs w:val="24"/>
        </w:rPr>
        <w:t>. (To learn more about the types of services and when to use each type, see the sidebar, “Which type of Kubernetes service should I use?”)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 also create a forwarding rule to redirect traffic from port 80 to port 8000, which is the port on which our containers run. Finally, we specify a selector for the </w:t>
      </w:r>
      <w:r w:rsidRPr="00587C3A">
        <w:rPr>
          <w:rFonts w:ascii="Consolas" w:eastAsia="Times New Roman" w:hAnsi="Consolas" w:cs="Courier New"/>
          <w:color w:val="3D3B49"/>
          <w:sz w:val="24"/>
          <w:szCs w:val="24"/>
        </w:rPr>
        <w:t>app:</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label, which means this service will only operate pods with that label.</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14.2 Declaring a service manifest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orders-service.yaml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apiVersion: 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kind: Service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selector: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type: ClusterIP              </w:t>
      </w:r>
      <w:r w:rsidRPr="00587C3A">
        <w:rPr>
          <w:rFonts w:ascii="Cambria Math" w:eastAsia="Times New Roman" w:hAnsi="Cambria Math" w:cs="Courier New"/>
          <w:color w:val="000055"/>
          <w:sz w:val="20"/>
          <w:szCs w:val="20"/>
        </w:rPr>
        <w:t>②</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protocol: http           </w:t>
      </w:r>
      <w:r w:rsidRPr="00587C3A">
        <w:rPr>
          <w:rFonts w:ascii="Cambria Math" w:eastAsia="Times New Roman" w:hAnsi="Cambria Math" w:cs="Courier New"/>
          <w:color w:val="000055"/>
          <w:sz w:val="20"/>
          <w:szCs w:val="20"/>
        </w:rPr>
        <w:t>③</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 80                 </w:t>
      </w:r>
      <w:r w:rsidRPr="00587C3A">
        <w:rPr>
          <w:rFonts w:ascii="Cambria Math" w:eastAsia="Times New Roman" w:hAnsi="Cambria Math" w:cs="Courier New"/>
          <w:color w:val="000055"/>
          <w:sz w:val="20"/>
          <w:szCs w:val="20"/>
        </w:rPr>
        <w:t>④</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targetPort: 8000         </w:t>
      </w:r>
      <w:r w:rsidRPr="00587C3A">
        <w:rPr>
          <w:rFonts w:ascii="Cambria Math" w:eastAsia="Times New Roman" w:hAnsi="Cambria Math" w:cs="Courier New"/>
          <w:color w:val="000055"/>
          <w:sz w:val="20"/>
          <w:szCs w:val="20"/>
        </w:rPr>
        <w:t>⑤</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This manifest defines a Service object.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②</w:t>
      </w:r>
      <w:r w:rsidRPr="00587C3A">
        <w:rPr>
          <w:rFonts w:ascii="Times New Roman" w:eastAsia="Times New Roman" w:hAnsi="Times New Roman" w:cs="Times New Roman"/>
          <w:color w:val="3D3B49"/>
          <w:sz w:val="24"/>
          <w:szCs w:val="24"/>
        </w:rPr>
        <w:t> This is a ClusterIP type of Service.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③</w:t>
      </w:r>
      <w:r w:rsidRPr="00587C3A">
        <w:rPr>
          <w:rFonts w:ascii="Times New Roman" w:eastAsia="Times New Roman" w:hAnsi="Times New Roman" w:cs="Times New Roman"/>
          <w:color w:val="3D3B49"/>
          <w:sz w:val="24"/>
          <w:szCs w:val="24"/>
        </w:rPr>
        <w:t> The service communicates over HTTP.</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④</w:t>
      </w:r>
      <w:r w:rsidRPr="00587C3A">
        <w:rPr>
          <w:rFonts w:ascii="Times New Roman" w:eastAsia="Times New Roman" w:hAnsi="Times New Roman" w:cs="Times New Roman"/>
          <w:color w:val="3D3B49"/>
          <w:sz w:val="24"/>
          <w:szCs w:val="24"/>
        </w:rPr>
        <w:t> The service must be mapped to port 80.</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⑤</w:t>
      </w:r>
      <w:r w:rsidRPr="00587C3A">
        <w:rPr>
          <w:rFonts w:ascii="Times New Roman" w:eastAsia="Times New Roman" w:hAnsi="Times New Roman" w:cs="Times New Roman"/>
          <w:color w:val="3D3B49"/>
          <w:sz w:val="24"/>
          <w:szCs w:val="24"/>
        </w:rPr>
        <w:t> The service runs internally on port 8000.</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deploy this service,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orders-service.yaml</w:t>
      </w:r>
    </w:p>
    <w:p w:rsidR="00587C3A" w:rsidRPr="00587C3A" w:rsidRDefault="00587C3A" w:rsidP="00587C3A">
      <w:pPr>
        <w:shd w:val="clear" w:color="auto" w:fill="FFFFFF"/>
        <w:spacing w:before="100" w:beforeAutospacing="1" w:after="100" w:afterAutospacing="1" w:line="240" w:lineRule="auto"/>
        <w:textAlignment w:val="top"/>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Which type of Kubernetes service should I use?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Kubernetes has four types of services. Here we discuss the features of each service type and their use cases:</w:t>
      </w:r>
    </w:p>
    <w:p w:rsidR="00587C3A" w:rsidRPr="00587C3A" w:rsidRDefault="00587C3A" w:rsidP="00587C3A">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ClusterIP</w:t>
      </w:r>
      <w:r w:rsidRPr="00587C3A">
        <w:rPr>
          <w:rFonts w:ascii="Times New Roman" w:eastAsia="Times New Roman" w:hAnsi="Times New Roman" w:cs="Times New Roman"/>
          <w:color w:val="3D3B49"/>
          <w:sz w:val="24"/>
          <w:szCs w:val="24"/>
        </w:rPr>
        <w:t>—Exposes services on the cluster’s internal IP and therefore makes them accessible only within the cluster</w:t>
      </w:r>
    </w:p>
    <w:p w:rsidR="00587C3A" w:rsidRPr="00587C3A" w:rsidRDefault="00587C3A" w:rsidP="00587C3A">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NodePort</w:t>
      </w:r>
      <w:r w:rsidRPr="00587C3A">
        <w:rPr>
          <w:rFonts w:ascii="Times New Roman" w:eastAsia="Times New Roman" w:hAnsi="Times New Roman" w:cs="Times New Roman"/>
          <w:color w:val="3D3B49"/>
          <w:sz w:val="24"/>
          <w:szCs w:val="24"/>
        </w:rPr>
        <w:t>—Exposes services on the node’s external IP and therefore makes them available on the cluster’s network</w:t>
      </w:r>
    </w:p>
    <w:p w:rsidR="00587C3A" w:rsidRPr="00587C3A" w:rsidRDefault="00587C3A" w:rsidP="00587C3A">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LoadBalancer</w:t>
      </w:r>
      <w:r w:rsidRPr="00587C3A">
        <w:rPr>
          <w:rFonts w:ascii="Times New Roman" w:eastAsia="Times New Roman" w:hAnsi="Times New Roman" w:cs="Times New Roman"/>
          <w:color w:val="3D3B49"/>
          <w:sz w:val="24"/>
          <w:szCs w:val="24"/>
        </w:rPr>
        <w:t>—Exposes the service directly through a dedicated cloud load balancer</w:t>
      </w:r>
    </w:p>
    <w:p w:rsidR="00587C3A" w:rsidRPr="00587C3A" w:rsidRDefault="00587C3A" w:rsidP="00587C3A">
      <w:pPr>
        <w:numPr>
          <w:ilvl w:val="0"/>
          <w:numId w:val="5"/>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ExternalName</w:t>
      </w:r>
      <w:r w:rsidRPr="00587C3A">
        <w:rPr>
          <w:rFonts w:ascii="Times New Roman" w:eastAsia="Times New Roman" w:hAnsi="Times New Roman" w:cs="Times New Roman"/>
          <w:color w:val="3D3B49"/>
          <w:sz w:val="24"/>
          <w:szCs w:val="24"/>
        </w:rPr>
        <w:t>—Exposes the service through an internal DNS record within the cluster</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Which of these types should you use? It depends on your needs. </w:t>
      </w:r>
      <w:r w:rsidRPr="00587C3A">
        <w:rPr>
          <w:rFonts w:ascii="Consolas" w:eastAsia="Times New Roman" w:hAnsi="Consolas" w:cs="Courier New"/>
          <w:color w:val="3D3B49"/>
          <w:sz w:val="24"/>
          <w:szCs w:val="24"/>
        </w:rPr>
        <w:t>NodePort</w:t>
      </w:r>
      <w:r w:rsidRPr="00587C3A">
        <w:rPr>
          <w:rFonts w:ascii="Times New Roman" w:eastAsia="Times New Roman" w:hAnsi="Times New Roman" w:cs="Times New Roman"/>
          <w:color w:val="3D3B49"/>
          <w:sz w:val="24"/>
          <w:szCs w:val="24"/>
        </w:rPr>
        <w:t> is useful if you want to be able to access your services externally on the IP of the node in which they’re running. The downside is the service uses the static port of the node, so you can only run one service per node. </w:t>
      </w:r>
      <w:r w:rsidRPr="00587C3A">
        <w:rPr>
          <w:rFonts w:ascii="Consolas" w:eastAsia="Times New Roman" w:hAnsi="Consolas" w:cs="Courier New"/>
          <w:color w:val="3D3B49"/>
          <w:sz w:val="24"/>
          <w:szCs w:val="24"/>
        </w:rPr>
        <w:t>ClusterIP</w:t>
      </w:r>
      <w:r w:rsidRPr="00587C3A">
        <w:rPr>
          <w:rFonts w:ascii="Times New Roman" w:eastAsia="Times New Roman" w:hAnsi="Times New Roman" w:cs="Times New Roman"/>
          <w:color w:val="3D3B49"/>
          <w:sz w:val="24"/>
          <w:szCs w:val="24"/>
        </w:rPr>
        <w:t> is useful if you’d rather access the service on the cluster’s IP. </w:t>
      </w:r>
      <w:r w:rsidRPr="00587C3A">
        <w:rPr>
          <w:rFonts w:ascii="Consolas" w:eastAsia="Times New Roman" w:hAnsi="Consolas" w:cs="Courier New"/>
          <w:color w:val="3D3B49"/>
          <w:sz w:val="24"/>
          <w:szCs w:val="24"/>
        </w:rPr>
        <w:t>ClusterIP</w:t>
      </w:r>
      <w:r w:rsidRPr="00587C3A">
        <w:rPr>
          <w:rFonts w:ascii="Times New Roman" w:eastAsia="Times New Roman" w:hAnsi="Times New Roman" w:cs="Times New Roman"/>
          <w:color w:val="3D3B49"/>
          <w:sz w:val="24"/>
          <w:szCs w:val="24"/>
        </w:rPr>
        <w:t> services are not directly reachable from outside the cluster, but you can expose them by creating ingress rules that forward traffic to them. </w:t>
      </w:r>
      <w:r w:rsidRPr="00587C3A">
        <w:rPr>
          <w:rFonts w:ascii="Consolas" w:eastAsia="Times New Roman" w:hAnsi="Consolas" w:cs="Courier New"/>
          <w:color w:val="3D3B49"/>
          <w:sz w:val="24"/>
          <w:szCs w:val="24"/>
        </w:rPr>
        <w:t>LoadBalancer</w:t>
      </w:r>
      <w:r w:rsidRPr="00587C3A">
        <w:rPr>
          <w:rFonts w:ascii="Times New Roman" w:eastAsia="Times New Roman" w:hAnsi="Times New Roman" w:cs="Times New Roman"/>
          <w:color w:val="3D3B49"/>
          <w:sz w:val="24"/>
          <w:szCs w:val="24"/>
        </w:rPr>
        <w:t> is useful if you’d like to use one cloud load balancer per service. Using a load balancer per service makes configuration somewhat simpler, as you won’t have to configure multiple ingress rules. However, load balancers are usually the most expensive components of your cluster, so if budget is a factor, you may not want to use this option. Finally, </w:t>
      </w:r>
      <w:r w:rsidRPr="00587C3A">
        <w:rPr>
          <w:rFonts w:ascii="Consolas" w:eastAsia="Times New Roman" w:hAnsi="Consolas" w:cs="Courier New"/>
          <w:color w:val="3D3B49"/>
          <w:sz w:val="24"/>
          <w:szCs w:val="24"/>
        </w:rPr>
        <w:t>ExternalName</w:t>
      </w:r>
      <w:r w:rsidRPr="00587C3A">
        <w:rPr>
          <w:rFonts w:ascii="Times New Roman" w:eastAsia="Times New Roman" w:hAnsi="Times New Roman" w:cs="Times New Roman"/>
          <w:color w:val="3D3B49"/>
          <w:sz w:val="24"/>
          <w:szCs w:val="24"/>
        </w:rPr>
        <w:t> is useful if you want to be able to access your services from within the cluster using custom domains.</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lastRenderedPageBreak/>
        <w:t>14.6.3 Exposing services with ingress objects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final step is to expose the service through the internet. To expose the service, we need to create an ingress resource that routes traffic to the service. As you can see in figure 14.9, an ingress resource is a service that redirects HTTP traffic to the pods running in our Kubernetes cluster on the specified ports and URL paths. Create a file named orders-service-ingress.yaml and copy the content of listing 14.3 to it.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7526020" cy="2103120"/>
            <wp:effectExtent l="0" t="0" r="0" b="0"/>
            <wp:docPr id="5" name="Picture 5" descr="https://learning.oreilly.com/api/v2/epubs/urn:orm:book:9781617298417/files/OEBPS/Images/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14-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26020" cy="2103120"/>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14.9 An ingress object allows us to redirect HTTP traffic on a specific port and URL path to a service object.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the ingress manifest, we use version networking.k8s.io/v1 of the Kubernetes API, and we declare the object as an </w:t>
      </w:r>
      <w:r w:rsidRPr="00587C3A">
        <w:rPr>
          <w:rFonts w:ascii="Consolas" w:eastAsia="Times New Roman" w:hAnsi="Consolas" w:cs="Courier New"/>
          <w:color w:val="3D3B49"/>
          <w:sz w:val="24"/>
          <w:szCs w:val="24"/>
        </w:rPr>
        <w:t>Ingress</w:t>
      </w:r>
      <w:r w:rsidRPr="00587C3A">
        <w:rPr>
          <w:rFonts w:ascii="Times New Roman" w:eastAsia="Times New Roman" w:hAnsi="Times New Roman" w:cs="Times New Roman"/>
          <w:color w:val="3D3B49"/>
          <w:sz w:val="24"/>
          <w:szCs w:val="24"/>
        </w:rPr>
        <w:t> type. In </w:t>
      </w:r>
      <w:r w:rsidRPr="00587C3A">
        <w:rPr>
          <w:rFonts w:ascii="Consolas" w:eastAsia="Times New Roman" w:hAnsi="Consolas" w:cs="Courier New"/>
          <w:color w:val="3D3B49"/>
          <w:sz w:val="24"/>
          <w:szCs w:val="24"/>
        </w:rPr>
        <w:t>metadata</w:t>
      </w:r>
      <w:r w:rsidRPr="00587C3A">
        <w:rPr>
          <w:rFonts w:ascii="Times New Roman" w:eastAsia="Times New Roman" w:hAnsi="Times New Roman" w:cs="Times New Roman"/>
          <w:color w:val="3D3B49"/>
          <w:sz w:val="24"/>
          <w:szCs w:val="24"/>
        </w:rPr>
        <w:t>, we name the ingress object </w:t>
      </w:r>
      <w:r w:rsidRPr="00587C3A">
        <w:rPr>
          <w:rFonts w:ascii="Consolas" w:eastAsia="Times New Roman" w:hAnsi="Consolas" w:cs="Courier New"/>
          <w:color w:val="3D3B49"/>
          <w:sz w:val="24"/>
          <w:szCs w:val="24"/>
        </w:rPr>
        <w:t>orders-service-ingress</w:t>
      </w:r>
      <w:r w:rsidRPr="00587C3A">
        <w:rPr>
          <w:rFonts w:ascii="Times New Roman" w:eastAsia="Times New Roman" w:hAnsi="Times New Roman" w:cs="Times New Roman"/>
          <w:color w:val="3D3B49"/>
          <w:sz w:val="24"/>
          <w:szCs w:val="24"/>
        </w:rPr>
        <w:t>, and we specify that it should be deployed within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We use annotations to bind the ingress object to the AWS Load Balancer we deployed in section 14.5. Within the </w:t>
      </w:r>
      <w:r w:rsidRPr="00587C3A">
        <w:rPr>
          <w:rFonts w:ascii="Consolas" w:eastAsia="Times New Roman" w:hAnsi="Consolas" w:cs="Courier New"/>
          <w:color w:val="3D3B49"/>
          <w:sz w:val="24"/>
          <w:szCs w:val="24"/>
        </w:rPr>
        <w:t>spec</w:t>
      </w:r>
      <w:r w:rsidRPr="00587C3A">
        <w:rPr>
          <w:rFonts w:ascii="Times New Roman" w:eastAsia="Times New Roman" w:hAnsi="Times New Roman" w:cs="Times New Roman"/>
          <w:color w:val="3D3B49"/>
          <w:sz w:val="24"/>
          <w:szCs w:val="24"/>
        </w:rPr>
        <w:t> section, we define the forwarding rules of the ingress resource. We declare an HTTP rule that forwards all traffic under the </w:t>
      </w:r>
      <w:r w:rsidRPr="00587C3A">
        <w:rPr>
          <w:rFonts w:ascii="Consolas" w:eastAsia="Times New Roman" w:hAnsi="Consolas" w:cs="Courier New"/>
          <w:color w:val="3D3B49"/>
          <w:sz w:val="24"/>
          <w:szCs w:val="24"/>
        </w:rPr>
        <w:t>/orders</w:t>
      </w:r>
      <w:r w:rsidRPr="00587C3A">
        <w:rPr>
          <w:rFonts w:ascii="Times New Roman" w:eastAsia="Times New Roman" w:hAnsi="Times New Roman" w:cs="Times New Roman"/>
          <w:color w:val="3D3B49"/>
          <w:sz w:val="24"/>
          <w:szCs w:val="24"/>
        </w:rPr>
        <w:t> path to the orders service and additional rules to access the service’s API documentation.</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14.3 Declaring an ingress manifest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orders-service-ingress.yaml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apiVersion: networking.k8s.io/v1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kind: Ingress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orders-service-ingress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annotations:                                             </w:t>
      </w:r>
      <w:r w:rsidRPr="00587C3A">
        <w:rPr>
          <w:rFonts w:ascii="Cambria Math" w:eastAsia="Times New Roman" w:hAnsi="Cambria Math" w:cs="Courier New"/>
          <w:color w:val="000055"/>
          <w:sz w:val="20"/>
          <w:szCs w:val="20"/>
        </w:rPr>
        <w:t>②</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kubernetes.io/ingress.class: alb                       </w:t>
      </w:r>
      <w:r w:rsidRPr="00587C3A">
        <w:rPr>
          <w:rFonts w:ascii="Cambria Math" w:eastAsia="Times New Roman" w:hAnsi="Cambria Math" w:cs="Courier New"/>
          <w:color w:val="000055"/>
          <w:sz w:val="20"/>
          <w:szCs w:val="20"/>
        </w:rPr>
        <w:t>③</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alb.ingress.kubernetes.io/target-type: ip              </w:t>
      </w:r>
      <w:r w:rsidRPr="00587C3A">
        <w:rPr>
          <w:rFonts w:ascii="Cambria Math" w:eastAsia="Times New Roman" w:hAnsi="Cambria Math" w:cs="Courier New"/>
          <w:color w:val="000055"/>
          <w:sz w:val="20"/>
          <w:szCs w:val="20"/>
        </w:rPr>
        <w:t>④</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alb.ingress.kubernetes.io/scheme: internet-facing      </w:t>
      </w:r>
      <w:r w:rsidRPr="00587C3A">
        <w:rPr>
          <w:rFonts w:ascii="Cambria Math" w:eastAsia="Times New Roman" w:hAnsi="Cambria Math" w:cs="Courier New"/>
          <w:color w:val="000055"/>
          <w:sz w:val="20"/>
          <w:szCs w:val="20"/>
        </w:rPr>
        <w:t>⑤</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rules:                                                   </w:t>
      </w:r>
      <w:r w:rsidRPr="00587C3A">
        <w:rPr>
          <w:rFonts w:ascii="Cambria Math" w:eastAsia="Times New Roman" w:hAnsi="Cambria Math" w:cs="Courier New"/>
          <w:color w:val="000055"/>
          <w:sz w:val="20"/>
          <w:szCs w:val="20"/>
        </w:rPr>
        <w:t>⑥</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http:</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xml:space="preserve">      paths: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path: /orders                                      </w:t>
      </w:r>
      <w:r w:rsidRPr="00587C3A">
        <w:rPr>
          <w:rFonts w:ascii="Cambria Math" w:eastAsia="Times New Roman" w:hAnsi="Cambria Math" w:cs="Courier New"/>
          <w:color w:val="000055"/>
          <w:sz w:val="20"/>
          <w:szCs w:val="20"/>
        </w:rPr>
        <w:t>⑦</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pathType: Prefix                                   </w:t>
      </w:r>
      <w:r w:rsidRPr="00587C3A">
        <w:rPr>
          <w:rFonts w:ascii="Cambria Math" w:eastAsia="Times New Roman" w:hAnsi="Cambria Math" w:cs="Courier New"/>
          <w:color w:val="000055"/>
          <w:sz w:val="20"/>
          <w:szCs w:val="20"/>
        </w:rPr>
        <w:t>⑧</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backend:                                           </w:t>
      </w:r>
      <w:r w:rsidRPr="00587C3A">
        <w:rPr>
          <w:rFonts w:ascii="Cambria Math" w:eastAsia="Times New Roman" w:hAnsi="Cambria Math" w:cs="Courier New"/>
          <w:color w:val="000055"/>
          <w:sz w:val="20"/>
          <w:szCs w:val="20"/>
        </w:rPr>
        <w:t>⑨</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                           </w:t>
      </w:r>
      <w:r w:rsidRPr="00587C3A">
        <w:rPr>
          <w:rFonts w:ascii="Cambria Math" w:eastAsia="Times New Roman" w:hAnsi="Cambria Math" w:cs="Courier New"/>
          <w:color w:val="000055"/>
          <w:sz w:val="20"/>
          <w:szCs w:val="20"/>
        </w:rPr>
        <w:t>⑩</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number: 80                                   </w:t>
      </w:r>
      <w:r w:rsidRPr="00587C3A">
        <w:rPr>
          <w:rFonts w:ascii="Cambria Math" w:eastAsia="Times New Roman" w:hAnsi="Cambria Math" w:cs="Courier New"/>
          <w:color w:val="000055"/>
          <w:sz w:val="20"/>
          <w:szCs w:val="20"/>
        </w:rPr>
        <w:t>⑪</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path: /docs/orders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pathType: Prefix</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backend: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number: 80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path: /openapi/orders.json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pathType: Prefix</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backend: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number: 80</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The manifest defines an Ingress object.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②</w:t>
      </w:r>
      <w:r w:rsidRPr="00587C3A">
        <w:rPr>
          <w:rFonts w:ascii="Times New Roman" w:eastAsia="Times New Roman" w:hAnsi="Times New Roman" w:cs="Times New Roman"/>
          <w:color w:val="3D3B49"/>
          <w:sz w:val="24"/>
          <w:szCs w:val="24"/>
        </w:rPr>
        <w:t> AWS configuration for the Ingress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③</w:t>
      </w:r>
      <w:r w:rsidRPr="00587C3A">
        <w:rPr>
          <w:rFonts w:ascii="Times New Roman" w:eastAsia="Times New Roman" w:hAnsi="Times New Roman" w:cs="Times New Roman"/>
          <w:color w:val="3D3B49"/>
          <w:sz w:val="24"/>
          <w:szCs w:val="24"/>
        </w:rPr>
        <w:t> The Ingress exposes an Application Load Balancer.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④</w:t>
      </w:r>
      <w:r w:rsidRPr="00587C3A">
        <w:rPr>
          <w:rFonts w:ascii="Times New Roman" w:eastAsia="Times New Roman" w:hAnsi="Times New Roman" w:cs="Times New Roman"/>
          <w:color w:val="3D3B49"/>
          <w:sz w:val="24"/>
          <w:szCs w:val="24"/>
        </w:rPr>
        <w:t> Traffic is routed to the pods based on IP.</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⑤</w:t>
      </w:r>
      <w:r w:rsidRPr="00587C3A">
        <w:rPr>
          <w:rFonts w:ascii="Times New Roman" w:eastAsia="Times New Roman" w:hAnsi="Times New Roman" w:cs="Times New Roman"/>
          <w:color w:val="3D3B49"/>
          <w:sz w:val="24"/>
          <w:szCs w:val="24"/>
        </w:rPr>
        <w:t> The Ingress is available to external connections.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⑥</w:t>
      </w:r>
      <w:r w:rsidRPr="00587C3A">
        <w:rPr>
          <w:rFonts w:ascii="Times New Roman" w:eastAsia="Times New Roman" w:hAnsi="Times New Roman" w:cs="Times New Roman"/>
          <w:color w:val="3D3B49"/>
          <w:sz w:val="24"/>
          <w:szCs w:val="24"/>
        </w:rPr>
        <w:t> Traffic forwarding rules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⑦</w:t>
      </w:r>
      <w:r w:rsidRPr="00587C3A">
        <w:rPr>
          <w:rFonts w:ascii="Times New Roman" w:eastAsia="Times New Roman" w:hAnsi="Times New Roman" w:cs="Times New Roman"/>
          <w:color w:val="3D3B49"/>
          <w:sz w:val="24"/>
          <w:szCs w:val="24"/>
        </w:rPr>
        <w:t> A rule for the /orders URL path</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⑧</w:t>
      </w:r>
      <w:r w:rsidRPr="00587C3A">
        <w:rPr>
          <w:rFonts w:ascii="Times New Roman" w:eastAsia="Times New Roman" w:hAnsi="Times New Roman" w:cs="Times New Roman"/>
          <w:color w:val="3D3B49"/>
          <w:sz w:val="24"/>
          <w:szCs w:val="24"/>
        </w:rPr>
        <w:t> The rule applies to requests starting with the /orders prefix.</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⑨</w:t>
      </w:r>
      <w:r w:rsidRPr="00587C3A">
        <w:rPr>
          <w:rFonts w:ascii="Times New Roman" w:eastAsia="Times New Roman" w:hAnsi="Times New Roman" w:cs="Times New Roman"/>
          <w:color w:val="3D3B49"/>
          <w:sz w:val="24"/>
          <w:szCs w:val="24"/>
        </w:rPr>
        <w:t> The backend service that handles this traffic</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⑩</w:t>
      </w:r>
      <w:r w:rsidRPr="00587C3A">
        <w:rPr>
          <w:rFonts w:ascii="Times New Roman" w:eastAsia="Times New Roman" w:hAnsi="Times New Roman" w:cs="Times New Roman"/>
          <w:color w:val="3D3B49"/>
          <w:sz w:val="24"/>
          <w:szCs w:val="24"/>
        </w:rPr>
        <w:t> Traffic must be routed to the orders-service Service.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⑪</w:t>
      </w:r>
      <w:r w:rsidRPr="00587C3A">
        <w:rPr>
          <w:rFonts w:ascii="Times New Roman" w:eastAsia="Times New Roman" w:hAnsi="Times New Roman" w:cs="Times New Roman"/>
          <w:color w:val="3D3B49"/>
          <w:sz w:val="24"/>
          <w:szCs w:val="24"/>
        </w:rPr>
        <w:t> The orders-service Service is available on port 80.</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create this ingress resource, we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orders-service-ingress.yaml</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The orders API is now accessible. To call the API, we first need to find out the endpoint for the ingress rule we just created. Run the following command to get the details of the ingress resource: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ingress/orders-service-ingress -n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 truncated: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NAME                     CLASS    HOSTS   ADDRESS...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orders-service-ingress   &lt;none&gt;   *       k8s-ordersse-ordersse-3c391193...</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value under the </w:t>
      </w:r>
      <w:r w:rsidRPr="00587C3A">
        <w:rPr>
          <w:rFonts w:ascii="Consolas" w:eastAsia="Times New Roman" w:hAnsi="Consolas" w:cs="Courier New"/>
          <w:color w:val="3D3B49"/>
          <w:sz w:val="24"/>
          <w:szCs w:val="24"/>
        </w:rPr>
        <w:t>ADDRESS</w:t>
      </w:r>
      <w:r w:rsidRPr="00587C3A">
        <w:rPr>
          <w:rFonts w:ascii="Times New Roman" w:eastAsia="Times New Roman" w:hAnsi="Times New Roman" w:cs="Times New Roman"/>
          <w:color w:val="3D3B49"/>
          <w:sz w:val="24"/>
          <w:szCs w:val="24"/>
        </w:rPr>
        <w:t> field is the URL of the load balancer. You can also get hold of this value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ingress/orders-service-ingress -n orders-service -o json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jq '.status.loadBalancer.ingress[0].hostname'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"k8s-ordersse-ordersse-3c39119336-236890178.&lt;aws_region&gt;.elb.amazonaws.com"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 can use this URL to call the orders service API. Since the database isn’t yet ready, the API itself won’t work, but we can access the API documentation: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curl http://k8s-ordersse-ordersse-3c39119336-</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236890178.&lt;aws_region&gt;.elb.amazonaws.com/openapi/orders.json</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It may take some time for the load balancer to become available, and in the meantime </w:t>
      </w:r>
      <w:r w:rsidRPr="00587C3A">
        <w:rPr>
          <w:rFonts w:ascii="Consolas" w:eastAsia="Times New Roman" w:hAnsi="Consolas" w:cs="Courier New"/>
          <w:color w:val="3D3B49"/>
          <w:sz w:val="24"/>
          <w:szCs w:val="24"/>
        </w:rPr>
        <w:t>curl</w:t>
      </w:r>
      <w:r w:rsidRPr="00587C3A">
        <w:rPr>
          <w:rFonts w:ascii="Times New Roman" w:eastAsia="Times New Roman" w:hAnsi="Times New Roman" w:cs="Times New Roman"/>
          <w:color w:val="3D3B49"/>
          <w:sz w:val="24"/>
          <w:szCs w:val="24"/>
        </w:rPr>
        <w:t> won’t be able to resolve the host. If that happens, wait a few minutes and try again. To be able to interact with the API, we must set up a database, which will be the goal of our next section!</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14.7 Setting up a serverless database with AWS Aurora</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orders service is almost ready: the application is up and running, and we can access it through the internet. Only one component is missing: the database. We have multiple choices for setting up the database. We can set up the database as a deployment within our Kubernetes cluster with a mounted volume, or we can choose one of the many managed database services that cloud providers offer.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keep it simple and cost-effective, in this section, we’ll set up an Aurora Serverless database in AWS—a powerful database engine that is cost-effective since you only pay for what you use and is very convenient since you don’t have to worry about managing or scaling the database.</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t>14.7.1 Creating an Aurora Serverless database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We’ll launch our Aurora database within the Kubernetes cluster’s VPC. To be able to launch a database within an existing VPC, we need to create a </w:t>
      </w:r>
      <w:r w:rsidRPr="00587C3A">
        <w:rPr>
          <w:rFonts w:ascii="Times New Roman" w:eastAsia="Times New Roman" w:hAnsi="Times New Roman" w:cs="Times New Roman"/>
          <w:i/>
          <w:iCs/>
          <w:color w:val="3D3B49"/>
          <w:sz w:val="24"/>
          <w:szCs w:val="24"/>
        </w:rPr>
        <w:t>database subnet group</w:t>
      </w:r>
      <w:r w:rsidRPr="00587C3A">
        <w:rPr>
          <w:rFonts w:ascii="Times New Roman" w:eastAsia="Times New Roman" w:hAnsi="Times New Roman" w:cs="Times New Roman"/>
          <w:color w:val="3D3B49"/>
          <w:sz w:val="24"/>
          <w:szCs w:val="24"/>
        </w:rPr>
        <w:t>: a collection of subnets within the VPC. As we learned in section 14.3, eksctl divides the Kubernetes cluster’s VPC into six subnets: three public and three private. The six subnets are distributed across three </w:t>
      </w:r>
      <w:r w:rsidRPr="00587C3A">
        <w:rPr>
          <w:rFonts w:ascii="Times New Roman" w:eastAsia="Times New Roman" w:hAnsi="Times New Roman" w:cs="Times New Roman"/>
          <w:i/>
          <w:iCs/>
          <w:color w:val="3D3B49"/>
          <w:sz w:val="24"/>
          <w:szCs w:val="24"/>
        </w:rPr>
        <w:t>availability zones</w:t>
      </w:r>
      <w:r w:rsidRPr="00587C3A">
        <w:rPr>
          <w:rFonts w:ascii="Times New Roman" w:eastAsia="Times New Roman" w:hAnsi="Times New Roman" w:cs="Times New Roman"/>
          <w:color w:val="3D3B49"/>
          <w:sz w:val="24"/>
          <w:szCs w:val="24"/>
        </w:rPr>
        <w:t> (data centers within an AWS region), with one public and one private subnet per availability zone.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When choosing the subnets for our database subnet group, we need to consider the following constraints:</w:t>
      </w:r>
    </w:p>
    <w:p w:rsidR="00587C3A" w:rsidRPr="00587C3A" w:rsidRDefault="00587C3A" w:rsidP="00587C3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Aurora Serverless only supports one subnet per availability zone.</w:t>
      </w:r>
    </w:p>
    <w:p w:rsidR="00587C3A" w:rsidRPr="00587C3A" w:rsidRDefault="00587C3A" w:rsidP="00587C3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When creating a database subnet group, the subnets must all be either private or public.</w:t>
      </w:r>
      <w:hyperlink r:id="rId30" w:anchor="pgfId-1118556" w:tgtFrame="_blank" w:history="1">
        <w:r w:rsidRPr="00587C3A">
          <w:rPr>
            <w:rFonts w:ascii="Franklin Gothic Medium" w:eastAsia="Times New Roman" w:hAnsi="Franklin Gothic Medium" w:cs="Times New Roman"/>
            <w:b/>
            <w:bCs/>
            <w:color w:val="000055"/>
            <w:sz w:val="18"/>
            <w:szCs w:val="18"/>
            <w:u w:val="single"/>
            <w:vertAlign w:val="superscript"/>
          </w:rPr>
          <w:t>5</w:t>
        </w:r>
      </w:hyperlink>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For security, it’s best practice to use private subnets in database subnet groups as it ensures that the database server is not accessible from outside of the VPC, which means external and unauthorized users are unable to connect to it directly. To find the list of private subnets in the VPC, we first need to obtain the ID of the Kubernetes cluster’s VPC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get cluster --name coffeemesh -o json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jq '.[0].ResourcesVpcConfig.VpcId'</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Then use the following command to get the IDs of the private subnets in the VPC: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ec2 describe-subnets --filters Name=vpc-id,Values=&lt;vpc_id&gt;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--output json | jq '.Subnets[] | select(.MapPublicIpOnLaunch == false)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.SubnetId'</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previous command lists all the subnets in the Kubernetes cluster’s VPC, and it uses </w:t>
      </w:r>
      <w:r w:rsidRPr="00587C3A">
        <w:rPr>
          <w:rFonts w:ascii="Consolas" w:eastAsia="Times New Roman" w:hAnsi="Consolas" w:cs="Courier New"/>
          <w:color w:val="3D3B49"/>
          <w:sz w:val="24"/>
          <w:szCs w:val="24"/>
        </w:rPr>
        <w:t>jq</w:t>
      </w:r>
      <w:r w:rsidRPr="00587C3A">
        <w:rPr>
          <w:rFonts w:ascii="Times New Roman" w:eastAsia="Times New Roman" w:hAnsi="Times New Roman" w:cs="Times New Roman"/>
          <w:color w:val="3D3B49"/>
          <w:sz w:val="24"/>
          <w:szCs w:val="24"/>
        </w:rPr>
        <w:t> to filter the public subnets. Armed with all this information, we can now create the database subnet group using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rds create-db-subnet-group --db-subnet-group-name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coffeemesh-db-subnet-group --db-subnet-group-description "Private subnets"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--subnet-ids "&lt;subnet_id&gt;" "&lt;subnet_id&gt;" "&lt;subnet_id&gt;"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As you can see in figure 14.10, this command creates a database subnet group named </w:t>
      </w:r>
      <w:r w:rsidRPr="00587C3A">
        <w:rPr>
          <w:rFonts w:ascii="Consolas" w:eastAsia="Times New Roman" w:hAnsi="Consolas" w:cs="Courier New"/>
          <w:color w:val="3D3B49"/>
          <w:sz w:val="24"/>
          <w:szCs w:val="24"/>
        </w:rPr>
        <w:t>coffeemesh-db-subnet-group</w:t>
      </w:r>
      <w:r w:rsidRPr="00587C3A">
        <w:rPr>
          <w:rFonts w:ascii="Times New Roman" w:eastAsia="Times New Roman" w:hAnsi="Times New Roman" w:cs="Times New Roman"/>
          <w:color w:val="3D3B49"/>
          <w:sz w:val="24"/>
          <w:szCs w:val="24"/>
        </w:rPr>
        <w:t>. When running the command, make sure you replace the </w:t>
      </w:r>
      <w:r w:rsidRPr="00587C3A">
        <w:rPr>
          <w:rFonts w:ascii="Consolas" w:eastAsia="Times New Roman" w:hAnsi="Consolas" w:cs="Courier New"/>
          <w:color w:val="3D3B49"/>
          <w:sz w:val="24"/>
          <w:szCs w:val="24"/>
        </w:rPr>
        <w:t>&lt;subnet_id&gt;</w:t>
      </w:r>
      <w:r w:rsidRPr="00587C3A">
        <w:rPr>
          <w:rFonts w:ascii="Times New Roman" w:eastAsia="Times New Roman" w:hAnsi="Times New Roman" w:cs="Times New Roman"/>
          <w:color w:val="3D3B49"/>
          <w:sz w:val="24"/>
          <w:szCs w:val="24"/>
        </w:rPr>
        <w:t> placeholders with the IDs of your private subnets. We’ll deploy our Aurora database within this database subnet group.</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lastRenderedPageBreak/>
        <w:drawing>
          <wp:inline distT="0" distB="0" distL="0" distR="0">
            <wp:extent cx="7216775" cy="2820670"/>
            <wp:effectExtent l="0" t="0" r="3175" b="0"/>
            <wp:docPr id="4" name="Picture 4" descr="https://learning.oreilly.com/api/v2/epubs/urn:orm:book:9781617298417/files/OEBPS/Images/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14-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16775" cy="2820670"/>
                    </a:xfrm>
                    <a:prstGeom prst="rect">
                      <a:avLst/>
                    </a:prstGeom>
                    <a:noFill/>
                    <a:ln>
                      <a:noFill/>
                    </a:ln>
                  </pic:spPr>
                </pic:pic>
              </a:graphicData>
            </a:graphic>
          </wp:inline>
        </w:drawing>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14.10 We deploy an Aurora database within a database subnet group named </w:t>
      </w:r>
      <w:r w:rsidRPr="00587C3A">
        <w:rPr>
          <w:rFonts w:ascii="Consolas" w:eastAsia="Times New Roman" w:hAnsi="Consolas" w:cs="Courier New"/>
          <w:color w:val="3D3B49"/>
          <w:sz w:val="24"/>
          <w:szCs w:val="24"/>
        </w:rPr>
        <w:t>coffeemesh-db-subnet-group</w:t>
      </w:r>
      <w:r w:rsidRPr="00587C3A">
        <w:rPr>
          <w:rFonts w:ascii="Times New Roman" w:eastAsia="Times New Roman" w:hAnsi="Times New Roman" w:cs="Times New Roman"/>
          <w:color w:val="3D3B49"/>
          <w:sz w:val="24"/>
          <w:szCs w:val="24"/>
        </w:rPr>
        <w:t>. The database subnet group is created on top of the three private subnets of our VPC to prevent unauthorized access.</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Next, we need to create a </w:t>
      </w:r>
      <w:r w:rsidRPr="00587C3A">
        <w:rPr>
          <w:rFonts w:ascii="Times New Roman" w:eastAsia="Times New Roman" w:hAnsi="Times New Roman" w:cs="Times New Roman"/>
          <w:i/>
          <w:iCs/>
          <w:color w:val="3D3B49"/>
          <w:sz w:val="24"/>
          <w:szCs w:val="24"/>
        </w:rPr>
        <w:t>VPC security group</w:t>
      </w:r>
      <w:r w:rsidRPr="00587C3A">
        <w:rPr>
          <w:rFonts w:ascii="Times New Roman" w:eastAsia="Times New Roman" w:hAnsi="Times New Roman" w:cs="Times New Roman"/>
          <w:color w:val="3D3B49"/>
          <w:sz w:val="24"/>
          <w:szCs w:val="24"/>
        </w:rPr>
        <w:t>—a set of rules that define what incoming and outgoing traffic is allowed from the VPC—that allows traffic to the database so that our applications can connect to it. The following command creates a security group called </w:t>
      </w:r>
      <w:r w:rsidRPr="00587C3A">
        <w:rPr>
          <w:rFonts w:ascii="Consolas" w:eastAsia="Times New Roman" w:hAnsi="Consolas" w:cs="Courier New"/>
          <w:color w:val="3D3B49"/>
          <w:sz w:val="24"/>
          <w:szCs w:val="24"/>
        </w:rPr>
        <w:t>db-access</w:t>
      </w:r>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ec2 create-security-group --group-name db-access --vpc-id &lt;vpc-id&gt;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--description "Security group for db access"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"GroupId": "sg-00b47703a4299924d"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the previous command, replace </w:t>
      </w:r>
      <w:r w:rsidRPr="00587C3A">
        <w:rPr>
          <w:rFonts w:ascii="Consolas" w:eastAsia="Times New Roman" w:hAnsi="Consolas" w:cs="Courier New"/>
          <w:color w:val="3D3B49"/>
          <w:sz w:val="24"/>
          <w:szCs w:val="24"/>
        </w:rPr>
        <w:t>&lt;vpc-id&gt;</w:t>
      </w:r>
      <w:r w:rsidRPr="00587C3A">
        <w:rPr>
          <w:rFonts w:ascii="Times New Roman" w:eastAsia="Times New Roman" w:hAnsi="Times New Roman" w:cs="Times New Roman"/>
          <w:color w:val="3D3B49"/>
          <w:sz w:val="24"/>
          <w:szCs w:val="24"/>
        </w:rPr>
        <w:t> with the ID of your Kubernetes cluster’s VPC. The output from the previous command is the ID of the security group we just created. We’ll allow traffic from all IP addresses on PostgreSQL’s default port, which is 5432. Since we’re going to deploy the database into private subnets, it’s okay to listen on all IPs, but for additional security, you may want to restrict the range of addresses to those of your pods. We use the following command to create an inbound traffic rule for our database access security group:</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ec2 authorize-security-group-ingress --group-id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&lt;db-security-group-id&gt; --ip-permissions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'FromPort=5432,IpProtocol=TCP,IpRanges=0.0.0.0/0'</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this command, replace </w:t>
      </w:r>
      <w:r w:rsidRPr="00587C3A">
        <w:rPr>
          <w:rFonts w:ascii="Consolas" w:eastAsia="Times New Roman" w:hAnsi="Consolas" w:cs="Courier New"/>
          <w:color w:val="3D3B49"/>
          <w:sz w:val="24"/>
          <w:szCs w:val="24"/>
        </w:rPr>
        <w:t>&lt;db-security-group-id&gt;</w:t>
      </w:r>
      <w:r w:rsidRPr="00587C3A">
        <w:rPr>
          <w:rFonts w:ascii="Times New Roman" w:eastAsia="Times New Roman" w:hAnsi="Times New Roman" w:cs="Times New Roman"/>
          <w:color w:val="3D3B49"/>
          <w:sz w:val="24"/>
          <w:szCs w:val="24"/>
        </w:rPr>
        <w:t> with the ID of your database access security group.</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Now that we have a database subnet group and a security group that allows our pods to connect to it, we can use the subnet group to launch an Aurora Serverless cluster within our VPC! Run the following command to launch an Aurora Serverless cluster: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rds create-db-cluster --db-cluster-identifier coffeemesh-orders-db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--engine aurora-postgresql --engine-version 10.14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--engine-mode serverless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--scaling-configuration MinCapacity=8,MaxCapacity=64,</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SecondsUntilAutoPause=1000,AutoPause=true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--master-username &lt;username&gt;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--master-user-password &lt;password&gt;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--vpc-security-group-ids &lt;security_group_id&gt;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--db-subnet-group &lt;db_subnet_group_name&gt;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take a close look at the command’s parameters:</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--db-cluster-identifier</w:t>
      </w:r>
      <w:r w:rsidRPr="00587C3A">
        <w:rPr>
          <w:rFonts w:ascii="Times New Roman" w:eastAsia="Times New Roman" w:hAnsi="Times New Roman" w:cs="Times New Roman"/>
          <w:color w:val="3D3B49"/>
          <w:sz w:val="24"/>
          <w:szCs w:val="24"/>
        </w:rPr>
        <w:t>—The name of the database cluster. We’re naming the cluster </w:t>
      </w:r>
      <w:r w:rsidRPr="00587C3A">
        <w:rPr>
          <w:rFonts w:ascii="Consolas" w:eastAsia="Times New Roman" w:hAnsi="Consolas" w:cs="Courier New"/>
          <w:color w:val="3D3B49"/>
          <w:sz w:val="20"/>
          <w:szCs w:val="20"/>
        </w:rPr>
        <w:t>coffeemesh-orders-db</w:t>
      </w:r>
      <w:r w:rsidRPr="00587C3A">
        <w:rPr>
          <w:rFonts w:ascii="Times New Roman" w:eastAsia="Times New Roman" w:hAnsi="Times New Roman" w:cs="Times New Roman"/>
          <w:color w:val="3D3B49"/>
          <w:sz w:val="24"/>
          <w:szCs w:val="24"/>
        </w:rPr>
        <w:t>.</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--engine</w:t>
      </w:r>
      <w:r w:rsidRPr="00587C3A">
        <w:rPr>
          <w:rFonts w:ascii="Times New Roman" w:eastAsia="Times New Roman" w:hAnsi="Times New Roman" w:cs="Times New Roman"/>
          <w:color w:val="3D3B49"/>
          <w:sz w:val="24"/>
          <w:szCs w:val="24"/>
        </w:rPr>
        <w:t>—The database engine you want to use. We’re using a PostgreSQL-compatible engine, but you can also choose a MySQL-compatible engine if you prefer.</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--engine-version</w:t>
      </w:r>
      <w:r w:rsidRPr="00587C3A">
        <w:rPr>
          <w:rFonts w:ascii="Times New Roman" w:eastAsia="Times New Roman" w:hAnsi="Times New Roman" w:cs="Times New Roman"/>
          <w:color w:val="3D3B49"/>
          <w:sz w:val="24"/>
          <w:szCs w:val="24"/>
        </w:rPr>
        <w:t>—The version of the Aurora engine you want to use. We’re choosing version 10.14, which is the only version available for Aurora PostgreSQL serverless right now. See the AWS documentation to keep up to date with new versions (</w:t>
      </w:r>
      <w:hyperlink r:id="rId32" w:tgtFrame="_blank" w:history="1">
        <w:r w:rsidRPr="00587C3A">
          <w:rPr>
            <w:rFonts w:ascii="Times New Roman" w:eastAsia="Times New Roman" w:hAnsi="Times New Roman" w:cs="Times New Roman"/>
            <w:color w:val="0000FF"/>
            <w:sz w:val="24"/>
            <w:szCs w:val="24"/>
            <w:u w:val="single"/>
          </w:rPr>
          <w:t>http://mng.bz/gRyn</w:t>
        </w:r>
      </w:hyperlink>
      <w:r w:rsidRPr="00587C3A">
        <w:rPr>
          <w:rFonts w:ascii="Times New Roman" w:eastAsia="Times New Roman" w:hAnsi="Times New Roman" w:cs="Times New Roman"/>
          <w:color w:val="3D3B49"/>
          <w:sz w:val="24"/>
          <w:szCs w:val="24"/>
        </w:rPr>
        <w:t>).</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--engine-mode</w:t>
      </w:r>
      <w:r w:rsidRPr="00587C3A">
        <w:rPr>
          <w:rFonts w:ascii="Times New Roman" w:eastAsia="Times New Roman" w:hAnsi="Times New Roman" w:cs="Times New Roman"/>
          <w:color w:val="3D3B49"/>
          <w:sz w:val="24"/>
          <w:szCs w:val="24"/>
        </w:rPr>
        <w:t>—The database engine mode. We’re choosing serverless to keep the example simple and cost-effective.</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--scaling-configuration</w:t>
      </w:r>
      <w:r w:rsidRPr="00587C3A">
        <w:rPr>
          <w:rFonts w:ascii="Times New Roman" w:eastAsia="Times New Roman" w:hAnsi="Times New Roman" w:cs="Times New Roman"/>
          <w:color w:val="3D3B49"/>
          <w:sz w:val="24"/>
          <w:szCs w:val="24"/>
        </w:rPr>
        <w:t>—The autoscaling configuration for the Aurora cluster. We configure the cluster with minimum Aurora capacity units (ACU) of 8 and a maximum of 64. Each ACU provides approximately 2 GB of memory. We also configure the cluster to scale down to 0 ACUs automatically after 1,000 seconds without activity.</w:t>
      </w:r>
      <w:hyperlink r:id="rId33" w:anchor="pgfId-1118611" w:tgtFrame="_blank" w:history="1">
        <w:r w:rsidRPr="00587C3A">
          <w:rPr>
            <w:rFonts w:ascii="Franklin Gothic Medium" w:eastAsia="Times New Roman" w:hAnsi="Franklin Gothic Medium" w:cs="Times New Roman"/>
            <w:b/>
            <w:bCs/>
            <w:color w:val="000055"/>
            <w:sz w:val="18"/>
            <w:szCs w:val="18"/>
            <w:u w:val="single"/>
            <w:vertAlign w:val="superscript"/>
          </w:rPr>
          <w:t>6</w:t>
        </w:r>
      </w:hyperlink>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--master-username</w:t>
      </w:r>
      <w:r w:rsidRPr="00587C3A">
        <w:rPr>
          <w:rFonts w:ascii="Times New Roman" w:eastAsia="Times New Roman" w:hAnsi="Times New Roman" w:cs="Times New Roman"/>
          <w:color w:val="3D3B49"/>
          <w:sz w:val="24"/>
          <w:szCs w:val="24"/>
        </w:rPr>
        <w:t>—The username of the database master user.</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--master-user-password</w:t>
      </w:r>
      <w:r w:rsidRPr="00587C3A">
        <w:rPr>
          <w:rFonts w:ascii="Times New Roman" w:eastAsia="Times New Roman" w:hAnsi="Times New Roman" w:cs="Times New Roman"/>
          <w:color w:val="3D3B49"/>
          <w:sz w:val="24"/>
          <w:szCs w:val="24"/>
        </w:rPr>
        <w:t>—The password of the database master user.</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--vpc-security-group-ids</w:t>
      </w:r>
      <w:r w:rsidRPr="00587C3A">
        <w:rPr>
          <w:rFonts w:ascii="Times New Roman" w:eastAsia="Times New Roman" w:hAnsi="Times New Roman" w:cs="Times New Roman"/>
          <w:color w:val="3D3B49"/>
          <w:sz w:val="24"/>
          <w:szCs w:val="24"/>
        </w:rPr>
        <w:t>—The ID of the database access security group we created in the previous step.</w:t>
      </w:r>
    </w:p>
    <w:p w:rsidR="00587C3A" w:rsidRPr="00587C3A" w:rsidRDefault="00587C3A" w:rsidP="00587C3A">
      <w:pPr>
        <w:numPr>
          <w:ilvl w:val="0"/>
          <w:numId w:val="7"/>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--db-subnet-group</w:t>
      </w:r>
      <w:r w:rsidRPr="00587C3A">
        <w:rPr>
          <w:rFonts w:ascii="Times New Roman" w:eastAsia="Times New Roman" w:hAnsi="Times New Roman" w:cs="Times New Roman"/>
          <w:color w:val="3D3B49"/>
          <w:sz w:val="24"/>
          <w:szCs w:val="24"/>
        </w:rPr>
        <w:t>—The name of the database security group we created earlier.</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After running this command, you’ll get a large JSON payload with details about the database. To connect to the database, we need the value of the </w:t>
      </w:r>
      <w:r w:rsidRPr="00587C3A">
        <w:rPr>
          <w:rFonts w:ascii="Consolas" w:eastAsia="Times New Roman" w:hAnsi="Consolas" w:cs="Courier New"/>
          <w:color w:val="3D3B49"/>
          <w:sz w:val="24"/>
          <w:szCs w:val="24"/>
        </w:rPr>
        <w:t>DBCluster.Endpoint</w:t>
      </w:r>
      <w:r w:rsidRPr="00587C3A">
        <w:rPr>
          <w:rFonts w:ascii="Times New Roman" w:eastAsia="Times New Roman" w:hAnsi="Times New Roman" w:cs="Times New Roman"/>
          <w:color w:val="3D3B49"/>
          <w:sz w:val="24"/>
          <w:szCs w:val="24"/>
        </w:rPr>
        <w:t> property of the payload, which represents the database’s hostname. We’ll use this value in the next sections to connect to the database.</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t>14.7.2 Managing secrets in Kubernetes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connect our services to the database, we need a secure way to pass the connection credentials. The native way to manage sensitive information in Kubernetes is using Kubernetes secrets. This way, we avoid having to expose sensitive information through the code or through our image builds. In this section, you’ll learn how to manage Kubernetes secrets securely.</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AWS EKS offers two secure ways to manage Kubernetes secrets: we can use the AWS Secrets &amp; Configuration Provider for Kubernetes,</w:t>
      </w:r>
      <w:hyperlink r:id="rId34" w:anchor="pgfId-1118635"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7</w:t>
        </w:r>
      </w:hyperlink>
      <w:r w:rsidRPr="00587C3A">
        <w:rPr>
          <w:rFonts w:ascii="Times New Roman" w:eastAsia="Times New Roman" w:hAnsi="Times New Roman" w:cs="Times New Roman"/>
          <w:color w:val="3D3B49"/>
          <w:sz w:val="24"/>
          <w:szCs w:val="24"/>
        </w:rPr>
        <w:t> or we can use AWS Key Management Service (KMS) to secure our secrets with envelope encryption. In this section, we’ll use envelope encryption to protect our secrets.</w:t>
      </w:r>
      <w:hyperlink r:id="rId35" w:anchor="pgfId-1118640"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8</w:t>
        </w:r>
      </w:hyperlink>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As you can see in figure 14.11, envelope encryption is the practice of encrypting your data with a data encryption key (DEK) and encrypting the DEK with a key encryption key (KEK).</w:t>
      </w:r>
      <w:hyperlink r:id="rId36" w:anchor="pgfId-1118647" w:tgtFrame="_blank" w:history="1">
        <w:r w:rsidRPr="00587C3A">
          <w:rPr>
            <w:rFonts w:ascii="Franklin Gothic Medium" w:eastAsia="Times New Roman" w:hAnsi="Franklin Gothic Medium" w:cs="Times New Roman"/>
            <w:b/>
            <w:bCs/>
            <w:color w:val="000055"/>
            <w:sz w:val="18"/>
            <w:szCs w:val="18"/>
            <w:u w:val="single"/>
            <w:bdr w:val="single" w:sz="6" w:space="0" w:color="8B889A" w:frame="1"/>
            <w:vertAlign w:val="superscript"/>
          </w:rPr>
          <w:t>9</w:t>
        </w:r>
      </w:hyperlink>
      <w:r w:rsidRPr="00587C3A">
        <w:rPr>
          <w:rFonts w:ascii="Times New Roman" w:eastAsia="Times New Roman" w:hAnsi="Times New Roman" w:cs="Times New Roman"/>
          <w:color w:val="3D3B49"/>
          <w:sz w:val="24"/>
          <w:szCs w:val="24"/>
        </w:rPr>
        <w:t> It sounds complicated, but it’s simple to use since AWS does the heavy lifting for us.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7047865" cy="1273175"/>
            <wp:effectExtent l="0" t="0" r="635" b="3175"/>
            <wp:docPr id="3" name="Picture 3" descr="https://learning.oreilly.com/api/v2/epubs/urn:orm:book:9781617298417/files/OEBPS/Images/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8417/files/OEBPS/Images/14-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47865" cy="127317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14.11 Envelope encryption is the practice of encrypting data with a data encryption key (DEK) and encrypting the DEK with a key encryption key.</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use envelope encryption, first we need to generate an AWS KMS key. You can use the following command to create the key: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kms create-key</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output of this command is a payload with metadata about the newly created key. From this payload, we want to use the </w:t>
      </w:r>
      <w:r w:rsidRPr="00587C3A">
        <w:rPr>
          <w:rFonts w:ascii="Consolas" w:eastAsia="Times New Roman" w:hAnsi="Consolas" w:cs="Courier New"/>
          <w:color w:val="3D3B49"/>
          <w:sz w:val="24"/>
          <w:szCs w:val="24"/>
        </w:rPr>
        <w:t>KeyMetadata.Arn</w:t>
      </w:r>
      <w:r w:rsidRPr="00587C3A">
        <w:rPr>
          <w:rFonts w:ascii="Times New Roman" w:eastAsia="Times New Roman" w:hAnsi="Times New Roman" w:cs="Times New Roman"/>
          <w:color w:val="3D3B49"/>
          <w:sz w:val="24"/>
          <w:szCs w:val="24"/>
        </w:rPr>
        <w:t> property, which represents the key’s ARN, or Amazon Resource Name. The next step is to enable secrets encryption in our Kubernetes cluster using eksctl</w:t>
      </w:r>
      <w:r w:rsidRPr="00587C3A">
        <w:rPr>
          <w:rFonts w:ascii="Consolas" w:eastAsia="Times New Roman" w:hAnsi="Consolas" w:cs="Courier New"/>
          <w:color w:val="3D3B49"/>
          <w:sz w:val="24"/>
          <w:szCs w:val="24"/>
        </w:rPr>
        <w: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utils enable-secrets-encryption --cluster coffeemesh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--key-arn=&lt;key_arn&gt; --region &lt;aws_region&gt;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Make sure you replace </w:t>
      </w:r>
      <w:r w:rsidRPr="00587C3A">
        <w:rPr>
          <w:rFonts w:ascii="Consolas" w:eastAsia="Times New Roman" w:hAnsi="Consolas" w:cs="Courier New"/>
          <w:color w:val="3D3B49"/>
          <w:sz w:val="24"/>
          <w:szCs w:val="24"/>
        </w:rPr>
        <w:t>&lt;key_arn&gt;</w:t>
      </w:r>
      <w:r w:rsidRPr="00587C3A">
        <w:rPr>
          <w:rFonts w:ascii="Times New Roman" w:eastAsia="Times New Roman" w:hAnsi="Times New Roman" w:cs="Times New Roman"/>
          <w:color w:val="3D3B49"/>
          <w:sz w:val="24"/>
          <w:szCs w:val="24"/>
        </w:rPr>
        <w:t> with the ARN of your KMS key and </w:t>
      </w:r>
      <w:r w:rsidRPr="00587C3A">
        <w:rPr>
          <w:rFonts w:ascii="Consolas" w:eastAsia="Times New Roman" w:hAnsi="Consolas" w:cs="Courier New"/>
          <w:color w:val="3D3B49"/>
          <w:sz w:val="24"/>
          <w:szCs w:val="24"/>
        </w:rPr>
        <w:t>&lt;aws_region&gt;</w:t>
      </w:r>
      <w:r w:rsidRPr="00587C3A">
        <w:rPr>
          <w:rFonts w:ascii="Times New Roman" w:eastAsia="Times New Roman" w:hAnsi="Times New Roman" w:cs="Times New Roman"/>
          <w:color w:val="3D3B49"/>
          <w:sz w:val="24"/>
          <w:szCs w:val="24"/>
        </w:rPr>
        <w:t> with the region where you deployed the Kubernetes cluster. The operation triggered by the previous command can take up to 45 minutes to complete. The command runs until the cluster is created, so just wait until it finishes. Once it’s done, we can create Kubernetes secrets. Let’s create a secret that represents the database connection string. A database connection string has the following structure: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&lt;engine&gt;://&lt;username&gt;:&lt;password&gt;@&lt;hostname&gt;:&lt;port&gt;/&lt;database_name&gt;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look at each component of the connection string:</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engine</w:t>
      </w:r>
      <w:r w:rsidRPr="00587C3A">
        <w:rPr>
          <w:rFonts w:ascii="Times New Roman" w:eastAsia="Times New Roman" w:hAnsi="Times New Roman" w:cs="Times New Roman"/>
          <w:color w:val="3D3B49"/>
          <w:sz w:val="24"/>
          <w:szCs w:val="24"/>
        </w:rPr>
        <w:t>—The database engine, for example, </w:t>
      </w:r>
      <w:r w:rsidRPr="00587C3A">
        <w:rPr>
          <w:rFonts w:ascii="Consolas" w:eastAsia="Times New Roman" w:hAnsi="Consolas" w:cs="Courier New"/>
          <w:color w:val="3D3B49"/>
          <w:sz w:val="20"/>
          <w:szCs w:val="20"/>
        </w:rPr>
        <w:t>postgresql</w:t>
      </w:r>
      <w:r w:rsidRPr="00587C3A">
        <w:rPr>
          <w:rFonts w:ascii="Times New Roman" w:eastAsia="Times New Roman" w:hAnsi="Times New Roman" w:cs="Times New Roman"/>
          <w:color w:val="3D3B49"/>
          <w:sz w:val="24"/>
          <w:szCs w:val="24"/>
        </w:rPr>
        <w:t>.</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username</w:t>
      </w:r>
      <w:r w:rsidRPr="00587C3A">
        <w:rPr>
          <w:rFonts w:ascii="Times New Roman" w:eastAsia="Times New Roman" w:hAnsi="Times New Roman" w:cs="Times New Roman"/>
          <w:color w:val="3D3B49"/>
          <w:sz w:val="24"/>
          <w:szCs w:val="24"/>
        </w:rPr>
        <w:t>—The username we chose earlier when creating the database.</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password</w:t>
      </w:r>
      <w:r w:rsidRPr="00587C3A">
        <w:rPr>
          <w:rFonts w:ascii="Times New Roman" w:eastAsia="Times New Roman" w:hAnsi="Times New Roman" w:cs="Times New Roman"/>
          <w:color w:val="3D3B49"/>
          <w:sz w:val="24"/>
          <w:szCs w:val="24"/>
        </w:rPr>
        <w:t>—The password we chose earlier when creating the database.</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lastRenderedPageBreak/>
        <w:t>hostname</w:t>
      </w:r>
      <w:r w:rsidRPr="00587C3A">
        <w:rPr>
          <w:rFonts w:ascii="Times New Roman" w:eastAsia="Times New Roman" w:hAnsi="Times New Roman" w:cs="Times New Roman"/>
          <w:color w:val="3D3B49"/>
          <w:sz w:val="24"/>
          <w:szCs w:val="24"/>
        </w:rPr>
        <w:t>—The database’s hostname, which we obtained in the previous section from the </w:t>
      </w:r>
      <w:r w:rsidRPr="00587C3A">
        <w:rPr>
          <w:rFonts w:ascii="Consolas" w:eastAsia="Times New Roman" w:hAnsi="Consolas" w:cs="Courier New"/>
          <w:color w:val="3D3B49"/>
          <w:sz w:val="20"/>
          <w:szCs w:val="20"/>
        </w:rPr>
        <w:t>DBCluster.Endpoint</w:t>
      </w:r>
      <w:r w:rsidRPr="00587C3A">
        <w:rPr>
          <w:rFonts w:ascii="Times New Roman" w:eastAsia="Times New Roman" w:hAnsi="Times New Roman" w:cs="Times New Roman"/>
          <w:color w:val="3D3B49"/>
          <w:sz w:val="24"/>
          <w:szCs w:val="24"/>
        </w:rPr>
        <w:t> property of the payload returned by the </w:t>
      </w:r>
      <w:r w:rsidRPr="00587C3A">
        <w:rPr>
          <w:rFonts w:ascii="Consolas" w:eastAsia="Times New Roman" w:hAnsi="Consolas" w:cs="Courier New"/>
          <w:color w:val="3D3B49"/>
          <w:sz w:val="20"/>
          <w:szCs w:val="20"/>
        </w:rPr>
        <w:t>aws</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0"/>
          <w:szCs w:val="20"/>
        </w:rPr>
        <w:t>rds</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0"/>
          <w:szCs w:val="20"/>
        </w:rPr>
        <w:t>create-db-cluster</w:t>
      </w:r>
      <w:r w:rsidRPr="00587C3A">
        <w:rPr>
          <w:rFonts w:ascii="Times New Roman" w:eastAsia="Times New Roman" w:hAnsi="Times New Roman" w:cs="Times New Roman"/>
          <w:color w:val="3D3B49"/>
          <w:sz w:val="24"/>
          <w:szCs w:val="24"/>
        </w:rPr>
        <w:t> command.</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port</w:t>
      </w:r>
      <w:r w:rsidRPr="00587C3A">
        <w:rPr>
          <w:rFonts w:ascii="Times New Roman" w:eastAsia="Times New Roman" w:hAnsi="Times New Roman" w:cs="Times New Roman"/>
          <w:color w:val="3D3B49"/>
          <w:sz w:val="24"/>
          <w:szCs w:val="24"/>
        </w:rPr>
        <w:t>—The port on which the database is running. Each database has its own default port, such as 5432 for PostgreSQL and 3306 for MySQL.</w:t>
      </w:r>
    </w:p>
    <w:p w:rsidR="00587C3A" w:rsidRPr="00587C3A" w:rsidRDefault="00587C3A" w:rsidP="00587C3A">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Consolas" w:eastAsia="Times New Roman" w:hAnsi="Consolas" w:cs="Courier New"/>
          <w:color w:val="3D3B49"/>
          <w:sz w:val="20"/>
          <w:szCs w:val="20"/>
        </w:rPr>
        <w:t>database_name</w:t>
      </w:r>
      <w:r w:rsidRPr="00587C3A">
        <w:rPr>
          <w:rFonts w:ascii="Times New Roman" w:eastAsia="Times New Roman" w:hAnsi="Times New Roman" w:cs="Times New Roman"/>
          <w:color w:val="3D3B49"/>
          <w:sz w:val="24"/>
          <w:szCs w:val="24"/>
        </w:rPr>
        <w:t>—The name of the database we’re connecting to. In PostgreSQL, the default database is called </w:t>
      </w:r>
      <w:r w:rsidRPr="00587C3A">
        <w:rPr>
          <w:rFonts w:ascii="Consolas" w:eastAsia="Times New Roman" w:hAnsi="Consolas" w:cs="Courier New"/>
          <w:color w:val="3D3B49"/>
          <w:sz w:val="20"/>
          <w:szCs w:val="20"/>
        </w:rPr>
        <w:t>postgres</w:t>
      </w:r>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For example, for a PostgreSQL database, a typical connection string looks like this: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postgresql://username:password@localhost:5432/postgres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store the database connection string as a Kubernetes secret, we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create secret generic -n orders-service db-credentials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--from-literal=DB_URL=&lt;connection_string&gt;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previous command creates a secret object named </w:t>
      </w:r>
      <w:r w:rsidRPr="00587C3A">
        <w:rPr>
          <w:rFonts w:ascii="Consolas" w:eastAsia="Times New Roman" w:hAnsi="Consolas" w:cs="Courier New"/>
          <w:color w:val="3D3B49"/>
          <w:sz w:val="24"/>
          <w:szCs w:val="24"/>
        </w:rPr>
        <w:t>db-credentials</w:t>
      </w:r>
      <w:r w:rsidRPr="00587C3A">
        <w:rPr>
          <w:rFonts w:ascii="Times New Roman" w:eastAsia="Times New Roman" w:hAnsi="Times New Roman" w:cs="Times New Roman"/>
          <w:color w:val="3D3B49"/>
          <w:sz w:val="24"/>
          <w:szCs w:val="24"/>
        </w:rPr>
        <w:t> within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To get the details of this secret object, you can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secret db-credentials -n orders-service -o json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"apiVersion": "v1",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"data":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"DB_URL": "cG9zdGdyZXNxbDovL3VzZXJuYW1lOnBhc3N3b3JkQGNvZmZlZW1lc2gtZGIuY2x1c3Rlci1jYn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Y0YWhnc2JjZWcuZXUtd2VzdC0xLnJkcy5hbWF6b25hd3MuY29tOjU0MzIvcG9zdGdyZXM="</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"kind": "Secret",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"metadata":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"creationTimestamp": "2021-11-19T15:21:42Z",</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"db-credentials",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"resourceVersion": "599258",</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"uid": "d2c210e7-c61c-46b7-9f43-9407766e147c"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"type": "Opaque"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secrets are listed under the </w:t>
      </w:r>
      <w:r w:rsidRPr="00587C3A">
        <w:rPr>
          <w:rFonts w:ascii="Consolas" w:eastAsia="Times New Roman" w:hAnsi="Consolas" w:cs="Courier New"/>
          <w:color w:val="3D3B49"/>
          <w:sz w:val="24"/>
          <w:szCs w:val="24"/>
        </w:rPr>
        <w:t>data</w:t>
      </w:r>
      <w:r w:rsidRPr="00587C3A">
        <w:rPr>
          <w:rFonts w:ascii="Times New Roman" w:eastAsia="Times New Roman" w:hAnsi="Times New Roman" w:cs="Times New Roman"/>
          <w:color w:val="3D3B49"/>
          <w:sz w:val="24"/>
          <w:szCs w:val="24"/>
        </w:rPr>
        <w:t> property of the payload, and they’re Base64 encoded. To obtain their values, you can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echo &lt;DB_URL&gt; | base64 --decode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where </w:t>
      </w:r>
      <w:r w:rsidRPr="00587C3A">
        <w:rPr>
          <w:rFonts w:ascii="Consolas" w:eastAsia="Times New Roman" w:hAnsi="Consolas" w:cs="Courier New"/>
          <w:color w:val="3D3B49"/>
          <w:sz w:val="24"/>
          <w:szCs w:val="24"/>
        </w:rPr>
        <w:t>&lt;DB_URL&gt;</w:t>
      </w:r>
      <w:r w:rsidRPr="00587C3A">
        <w:rPr>
          <w:rFonts w:ascii="Times New Roman" w:eastAsia="Times New Roman" w:hAnsi="Times New Roman" w:cs="Times New Roman"/>
          <w:color w:val="3D3B49"/>
          <w:sz w:val="24"/>
          <w:szCs w:val="24"/>
        </w:rPr>
        <w:t> is the Base64 encoded value of the </w:t>
      </w:r>
      <w:r w:rsidRPr="00587C3A">
        <w:rPr>
          <w:rFonts w:ascii="Consolas" w:eastAsia="Times New Roman" w:hAnsi="Consolas" w:cs="Courier New"/>
          <w:color w:val="3D3B49"/>
          <w:sz w:val="24"/>
          <w:szCs w:val="24"/>
        </w:rPr>
        <w:t>DB_URL</w:t>
      </w:r>
      <w:r w:rsidRPr="00587C3A">
        <w:rPr>
          <w:rFonts w:ascii="Times New Roman" w:eastAsia="Times New Roman" w:hAnsi="Times New Roman" w:cs="Times New Roman"/>
          <w:color w:val="3D3B49"/>
          <w:sz w:val="24"/>
          <w:szCs w:val="24"/>
        </w:rPr>
        <w:t> key.</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make the secret available to the orders service, we need to update the order service deployment to consume the secret and expose it as an environment variable.</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Listing 14.4 Consuming secrets as environment variables in a deployment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orders-service-deployment.yaml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apiVersion: apps/v1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kind: Deployment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replicas: 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selector: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matchLabels: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template: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containers: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&lt;aws_account_id&gt;.dkr.ecr.&lt;aws_region&gt;.amazonaws.com/coffeemesh-orders:1.0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containerPort: 8000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imagePullPolicy: Always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 xml:space="preserve">envFrom:    </w:t>
      </w:r>
      <w:r w:rsidRPr="00587C3A">
        <w:rPr>
          <w:rFonts w:ascii="Courier New" w:eastAsia="Times New Roman" w:hAnsi="Courier New" w:cs="Courier New"/>
          <w:color w:val="3D3B49"/>
          <w:sz w:val="20"/>
          <w:szCs w:val="20"/>
        </w:rPr>
        <w:t xml:space="preserve">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 xml:space="preserve">- secretRef:      </w:t>
      </w:r>
      <w:r w:rsidRPr="00587C3A">
        <w:rPr>
          <w:rFonts w:ascii="Courier New" w:eastAsia="Times New Roman" w:hAnsi="Courier New" w:cs="Courier New"/>
          <w:color w:val="3D3B49"/>
          <w:sz w:val="20"/>
          <w:szCs w:val="20"/>
        </w:rPr>
        <w:t xml:space="preserve">           </w:t>
      </w:r>
      <w:r w:rsidRPr="00587C3A">
        <w:rPr>
          <w:rFonts w:ascii="Cambria Math" w:eastAsia="Times New Roman" w:hAnsi="Cambria Math" w:cs="Courier New"/>
          <w:color w:val="000055"/>
          <w:sz w:val="20"/>
          <w:szCs w:val="20"/>
        </w:rPr>
        <w:t>②</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 xml:space="preserve">name: db-credentials     </w:t>
      </w:r>
      <w:r w:rsidRPr="00587C3A">
        <w:rPr>
          <w:rFonts w:ascii="Cambria Math" w:eastAsia="Times New Roman" w:hAnsi="Cambria Math" w:cs="Courier New"/>
          <w:color w:val="000055"/>
          <w:sz w:val="20"/>
          <w:szCs w:val="20"/>
        </w:rPr>
        <w:t>③</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Environment configuration for the pods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②</w:t>
      </w:r>
      <w:r w:rsidRPr="00587C3A">
        <w:rPr>
          <w:rFonts w:ascii="Times New Roman" w:eastAsia="Times New Roman" w:hAnsi="Times New Roman" w:cs="Times New Roman"/>
          <w:color w:val="3D3B49"/>
          <w:sz w:val="24"/>
          <w:szCs w:val="24"/>
        </w:rPr>
        <w:t> Configuration for identifying the secret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③</w:t>
      </w:r>
      <w:r w:rsidRPr="00587C3A">
        <w:rPr>
          <w:rFonts w:ascii="Times New Roman" w:eastAsia="Times New Roman" w:hAnsi="Times New Roman" w:cs="Times New Roman"/>
          <w:color w:val="3D3B49"/>
          <w:sz w:val="24"/>
          <w:szCs w:val="24"/>
        </w:rPr>
        <w:t> Environment must be loaded from the secret named db-credentials.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apply the changes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orders-service-deployment.yaml</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Our service can now connect to the database! We’re almost done. The final step is to apply the database migrations, which we’ll accomplish in the next section.</w:t>
      </w:r>
    </w:p>
    <w:p w:rsidR="00587C3A" w:rsidRPr="00587C3A" w:rsidRDefault="00587C3A" w:rsidP="00587C3A">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587C3A">
        <w:rPr>
          <w:rFonts w:ascii="Times New Roman" w:eastAsia="Times New Roman" w:hAnsi="Times New Roman" w:cs="Times New Roman"/>
          <w:b/>
          <w:bCs/>
          <w:color w:val="3D3B49"/>
          <w:sz w:val="27"/>
          <w:szCs w:val="27"/>
        </w:rPr>
        <w:t>14.7.3 Running the database migrations and connecting our service to the database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 xml:space="preserve">Our database is up and running, and now we can connect the orders service with it. However, before we can create records and run queries, we must ensure the database has the expected schemas. As we saw in chapter 7, the process of creating the database schemas is called </w:t>
      </w:r>
      <w:r w:rsidRPr="00587C3A">
        <w:rPr>
          <w:rFonts w:ascii="Times New Roman" w:eastAsia="Times New Roman" w:hAnsi="Times New Roman" w:cs="Times New Roman"/>
          <w:color w:val="3D3B49"/>
          <w:sz w:val="24"/>
          <w:szCs w:val="24"/>
        </w:rPr>
        <w:lastRenderedPageBreak/>
        <w:t>migration. Our application’s migrations are available under the migrations folder. In this section, we’ll run the migrations against the Aurora Serverless database.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the previous section, we deployed the Aurora database to our private subnets, which means we can’t access our database directly to run the migrations. We have two main options to connect to the database: connect through a bastion server or create a Kubernetes Job that applies the migrations. Since we’re working with Kubernetes and our cluster is already up and running, using a Kubernetes Job is a suitable option for us.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Franklin Gothic Medium" w:eastAsia="Times New Roman" w:hAnsi="Franklin Gothic Medium" w:cs="Times New Roman"/>
          <w:b/>
          <w:bCs/>
          <w:caps/>
          <w:color w:val="000055"/>
          <w:sz w:val="29"/>
          <w:szCs w:val="29"/>
        </w:rPr>
        <w:t>DEFINITION</w:t>
      </w:r>
      <w:r w:rsidRPr="00587C3A">
        <w:rPr>
          <w:rFonts w:ascii="Times New Roman" w:eastAsia="Times New Roman" w:hAnsi="Times New Roman" w:cs="Times New Roman"/>
          <w:color w:val="3D3B49"/>
          <w:sz w:val="24"/>
          <w:szCs w:val="24"/>
        </w:rPr>
        <w:t> A </w:t>
      </w:r>
      <w:r w:rsidRPr="00587C3A">
        <w:rPr>
          <w:rFonts w:ascii="Times New Roman" w:eastAsia="Times New Roman" w:hAnsi="Times New Roman" w:cs="Times New Roman"/>
          <w:i/>
          <w:iCs/>
          <w:color w:val="3D3B49"/>
          <w:sz w:val="24"/>
          <w:szCs w:val="24"/>
        </w:rPr>
        <w:t>bastion server</w:t>
      </w:r>
      <w:r w:rsidRPr="00587C3A">
        <w:rPr>
          <w:rFonts w:ascii="Times New Roman" w:eastAsia="Times New Roman" w:hAnsi="Times New Roman" w:cs="Times New Roman"/>
          <w:color w:val="3D3B49"/>
          <w:sz w:val="24"/>
          <w:szCs w:val="24"/>
        </w:rPr>
        <w:t> is a server that allows you to establish a secure connection with a private network. By connecting to the bastion server, you are able to access other servers within the private network.</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create the Kubernetes job, we first need to create a Docker image for running the database migrations. Create a file named migrations.dockerfile, and copy the contents of listing 14.5 into it. This Dockerfile installs both the production and the development dependencies and copies over the migrations and the Alembic configuration into the container. As we saw in chapter 7, we use Alembic to manage our database migrations. The command for this container is a one-off </w:t>
      </w:r>
      <w:r w:rsidRPr="00587C3A">
        <w:rPr>
          <w:rFonts w:ascii="Consolas" w:eastAsia="Times New Roman" w:hAnsi="Consolas" w:cs="Courier New"/>
          <w:color w:val="3D3B49"/>
          <w:sz w:val="24"/>
          <w:szCs w:val="24"/>
        </w:rPr>
        <w:t>alembic</w:t>
      </w:r>
      <w:r w:rsidRPr="00587C3A">
        <w:rPr>
          <w:rFonts w:ascii="Times New Roman" w:eastAsia="Times New Roman" w:hAnsi="Times New Roman" w:cs="Times New Roman"/>
          <w:color w:val="3D3B49"/>
          <w:sz w:val="24"/>
          <w:szCs w:val="24"/>
        </w:rPr>
        <w:t> </w:t>
      </w:r>
      <w:r w:rsidRPr="00587C3A">
        <w:rPr>
          <w:rFonts w:ascii="Consolas" w:eastAsia="Times New Roman" w:hAnsi="Consolas" w:cs="Courier New"/>
          <w:color w:val="3D3B49"/>
          <w:sz w:val="24"/>
          <w:szCs w:val="24"/>
        </w:rPr>
        <w:t>upgrade</w:t>
      </w:r>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14.5 Dockerfile for the database migrations job</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migrations.dockerfile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FROM python:3.9-slim</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RUN mkdir -p /orders/orders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WORKDIR /orders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RUN pip install -U pip &amp;&amp; pip install pipenv</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COPY Pipfile Pipfile.lock /orders/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RUN pipenv install --dev --system --deploy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COPY orders/repository /orders/orders/repository/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COPY migrations /orders/migrations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COPY alembic.ini /orders/alembic.ini</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ENV PYTHONPATH=/orders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CMD ["alembic", "upgrade", "heads"]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We set the PYTHONPATH environment variable.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build the Docker image,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docker build -t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&lt;aws_account_number&gt;.dkr.ecr.&lt;aws_region&gt;.amazonaws.com/coffeemesh-</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lastRenderedPageBreak/>
        <w:t>➥</w:t>
      </w:r>
      <w:r w:rsidRPr="00587C3A">
        <w:rPr>
          <w:rFonts w:ascii="Courier New" w:eastAsia="Times New Roman" w:hAnsi="Courier New" w:cs="Courier New"/>
          <w:color w:val="3D3B49"/>
          <w:sz w:val="20"/>
          <w:szCs w:val="20"/>
        </w:rPr>
        <w:t xml:space="preserve"> orders-migrations:1.0 -f migrations.dockerfile .</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We’re naming the image </w:t>
      </w:r>
      <w:r w:rsidRPr="00587C3A">
        <w:rPr>
          <w:rFonts w:ascii="Consolas" w:eastAsia="Times New Roman" w:hAnsi="Consolas" w:cs="Courier New"/>
          <w:color w:val="3D3B49"/>
          <w:sz w:val="24"/>
          <w:szCs w:val="24"/>
        </w:rPr>
        <w:t>coffeemesh-orders-migrations</w:t>
      </w:r>
      <w:r w:rsidRPr="00587C3A">
        <w:rPr>
          <w:rFonts w:ascii="Times New Roman" w:eastAsia="Times New Roman" w:hAnsi="Times New Roman" w:cs="Times New Roman"/>
          <w:color w:val="3D3B49"/>
          <w:sz w:val="24"/>
          <w:szCs w:val="24"/>
        </w:rPr>
        <w:t> and tagging it with version 1.0. Make sure you replace </w:t>
      </w:r>
      <w:r w:rsidRPr="00587C3A">
        <w:rPr>
          <w:rFonts w:ascii="Consolas" w:eastAsia="Times New Roman" w:hAnsi="Consolas" w:cs="Courier New"/>
          <w:color w:val="3D3B49"/>
          <w:sz w:val="24"/>
          <w:szCs w:val="24"/>
        </w:rPr>
        <w:t>&lt;aws_account_id&gt;</w:t>
      </w:r>
      <w:r w:rsidRPr="00587C3A">
        <w:rPr>
          <w:rFonts w:ascii="Times New Roman" w:eastAsia="Times New Roman" w:hAnsi="Times New Roman" w:cs="Times New Roman"/>
          <w:color w:val="3D3B49"/>
          <w:sz w:val="24"/>
          <w:szCs w:val="24"/>
        </w:rPr>
        <w:t> with your AWS account ID and </w:t>
      </w:r>
      <w:r w:rsidRPr="00587C3A">
        <w:rPr>
          <w:rFonts w:ascii="Consolas" w:eastAsia="Times New Roman" w:hAnsi="Consolas" w:cs="Courier New"/>
          <w:color w:val="3D3B49"/>
          <w:sz w:val="24"/>
          <w:szCs w:val="24"/>
        </w:rPr>
        <w:t>&lt;aws_region&gt;</w:t>
      </w:r>
      <w:r w:rsidRPr="00587C3A">
        <w:rPr>
          <w:rFonts w:ascii="Times New Roman" w:eastAsia="Times New Roman" w:hAnsi="Times New Roman" w:cs="Times New Roman"/>
          <w:color w:val="3D3B49"/>
          <w:sz w:val="24"/>
          <w:szCs w:val="24"/>
        </w:rPr>
        <w:t> with the region where you want to store your Docker builds. Before we push the image to the container registry, we need to create a repository: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ecr create-repository --repository-name coffeemesh-orders-migrations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let’s push the image to the container registry: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docker push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&lt;aws_account_id&gt;.dkr.ecr.&lt;aws_region&gt;.amazonaws.com/coffeemesh-orders-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migrations:1.0</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If your ECR credentials have expired, you can refresh them by running the following command again: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ecr get-login-password --region &lt;aws_region&gt; | docker login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--username AWS --password-stdin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&lt;aws_account_id&gt;.dkr.ecr.&lt;aws_region&gt;.amazonaws.com</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our image is ready, we need to create a Kubernetes Job object. We use a manifest file to create the Job. Create a file named orders-migrations-job.yaml and copy the contents of listing 14.6 into it. Listing 14.6 defines a Kubernetes object of type </w:t>
      </w:r>
      <w:r w:rsidRPr="00587C3A">
        <w:rPr>
          <w:rFonts w:ascii="Consolas" w:eastAsia="Times New Roman" w:hAnsi="Consolas" w:cs="Courier New"/>
          <w:color w:val="3D3B49"/>
          <w:sz w:val="24"/>
          <w:szCs w:val="24"/>
        </w:rPr>
        <w:t>Job</w:t>
      </w:r>
      <w:r w:rsidRPr="00587C3A">
        <w:rPr>
          <w:rFonts w:ascii="Times New Roman" w:eastAsia="Times New Roman" w:hAnsi="Times New Roman" w:cs="Times New Roman"/>
          <w:color w:val="3D3B49"/>
          <w:sz w:val="24"/>
          <w:szCs w:val="24"/>
        </w:rPr>
        <w:t> using the batch/v1 API. Just as we did in the previous section for the orders service, we expose the database connection string in the environment by loading the </w:t>
      </w:r>
      <w:r w:rsidRPr="00587C3A">
        <w:rPr>
          <w:rFonts w:ascii="Consolas" w:eastAsia="Times New Roman" w:hAnsi="Consolas" w:cs="Courier New"/>
          <w:color w:val="3D3B49"/>
          <w:sz w:val="24"/>
          <w:szCs w:val="24"/>
        </w:rPr>
        <w:t>db-credentials</w:t>
      </w:r>
      <w:r w:rsidRPr="00587C3A">
        <w:rPr>
          <w:rFonts w:ascii="Times New Roman" w:eastAsia="Times New Roman" w:hAnsi="Times New Roman" w:cs="Times New Roman"/>
          <w:color w:val="3D3B49"/>
          <w:sz w:val="24"/>
          <w:szCs w:val="24"/>
        </w:rPr>
        <w:t> secret using the </w:t>
      </w:r>
      <w:r w:rsidRPr="00587C3A">
        <w:rPr>
          <w:rFonts w:ascii="Consolas" w:eastAsia="Times New Roman" w:hAnsi="Consolas" w:cs="Courier New"/>
          <w:color w:val="3D3B49"/>
          <w:sz w:val="24"/>
          <w:szCs w:val="24"/>
        </w:rPr>
        <w:t>envFrom</w:t>
      </w:r>
      <w:r w:rsidRPr="00587C3A">
        <w:rPr>
          <w:rFonts w:ascii="Times New Roman" w:eastAsia="Times New Roman" w:hAnsi="Times New Roman" w:cs="Times New Roman"/>
          <w:color w:val="3D3B49"/>
          <w:sz w:val="24"/>
          <w:szCs w:val="24"/>
        </w:rPr>
        <w:t> property of the container’s definition. We also set the </w:t>
      </w:r>
      <w:r w:rsidRPr="00587C3A">
        <w:rPr>
          <w:rFonts w:ascii="Consolas" w:eastAsia="Times New Roman" w:hAnsi="Consolas" w:cs="Courier New"/>
          <w:color w:val="3D3B49"/>
          <w:sz w:val="24"/>
          <w:szCs w:val="24"/>
        </w:rPr>
        <w:t>ttlSecondsAfterFinished</w:t>
      </w:r>
      <w:r w:rsidRPr="00587C3A">
        <w:rPr>
          <w:rFonts w:ascii="Times New Roman" w:eastAsia="Times New Roman" w:hAnsi="Times New Roman" w:cs="Times New Roman"/>
          <w:color w:val="3D3B49"/>
          <w:sz w:val="24"/>
          <w:szCs w:val="24"/>
        </w:rPr>
        <w:t> parameter to 30 seconds, which controls how long the pod will last in the </w:t>
      </w:r>
      <w:r w:rsidRPr="00587C3A">
        <w:rPr>
          <w:rFonts w:ascii="Consolas" w:eastAsia="Times New Roman" w:hAnsi="Consolas" w:cs="Courier New"/>
          <w:color w:val="3D3B49"/>
          <w:sz w:val="24"/>
          <w:szCs w:val="24"/>
        </w:rPr>
        <w:t>orders-service</w:t>
      </w:r>
      <w:r w:rsidRPr="00587C3A">
        <w:rPr>
          <w:rFonts w:ascii="Times New Roman" w:eastAsia="Times New Roman" w:hAnsi="Times New Roman" w:cs="Times New Roman"/>
          <w:color w:val="3D3B49"/>
          <w:sz w:val="24"/>
          <w:szCs w:val="24"/>
        </w:rPr>
        <w:t> namespace once it’s finished the job.</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14.6 Creating a database migrations job</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orders-migrations-job.yaml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apiVersion: batch/v1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kind: Job</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orders-service-migrations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ttlSecondsAfterFinished: 30      </w:t>
      </w:r>
      <w:r w:rsidRPr="00587C3A">
        <w:rPr>
          <w:rFonts w:ascii="Cambria Math" w:eastAsia="Times New Roman" w:hAnsi="Cambria Math" w:cs="Courier New"/>
          <w:color w:val="000055"/>
          <w:sz w:val="20"/>
          <w:szCs w:val="20"/>
        </w:rPr>
        <w:t>①</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template: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containers: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name: orders-service-migrations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&lt;aws_account_id&gt;.dkr.ecr.&lt;aws_region&gt;.amazonaws.com/coffeemesh-orders-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lastRenderedPageBreak/>
        <w:t>➥</w:t>
      </w:r>
      <w:r w:rsidRPr="00587C3A">
        <w:rPr>
          <w:rFonts w:ascii="Courier New" w:eastAsia="Times New Roman" w:hAnsi="Courier New" w:cs="Courier New"/>
          <w:color w:val="3D3B49"/>
          <w:sz w:val="20"/>
          <w:szCs w:val="20"/>
        </w:rPr>
        <w:t xml:space="preserve"> migrations:1.0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imagePullPolicy: Always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envFrom:</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secretRef:</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db-credentials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restartPolicy: Never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Cambria Math" w:eastAsia="Times New Roman" w:hAnsi="Cambria Math" w:cs="Times New Roman"/>
          <w:color w:val="000055"/>
          <w:sz w:val="24"/>
          <w:szCs w:val="24"/>
        </w:rPr>
        <w:t>①</w:t>
      </w:r>
      <w:r w:rsidRPr="00587C3A">
        <w:rPr>
          <w:rFonts w:ascii="Times New Roman" w:eastAsia="Times New Roman" w:hAnsi="Times New Roman" w:cs="Times New Roman"/>
          <w:color w:val="3D3B49"/>
          <w:sz w:val="24"/>
          <w:szCs w:val="24"/>
        </w:rPr>
        <w:t> The pod must be deleted 30 seconds after completing.</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create the Job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orders-migrations-job.yaml</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It’ll take a few seconds until the </w:t>
      </w:r>
      <w:r w:rsidRPr="00587C3A">
        <w:rPr>
          <w:rFonts w:ascii="Consolas" w:eastAsia="Times New Roman" w:hAnsi="Consolas" w:cs="Courier New"/>
          <w:color w:val="3D3B49"/>
          <w:sz w:val="24"/>
          <w:szCs w:val="24"/>
        </w:rPr>
        <w:t>job</w:t>
      </w:r>
      <w:r w:rsidRPr="00587C3A">
        <w:rPr>
          <w:rFonts w:ascii="Times New Roman" w:eastAsia="Times New Roman" w:hAnsi="Times New Roman" w:cs="Times New Roman"/>
          <w:color w:val="3D3B49"/>
          <w:sz w:val="24"/>
          <w:szCs w:val="24"/>
        </w:rPr>
        <w:t>’s pod is up and running. You can check its status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pods -n orders-service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Once the pod’s status is </w:t>
      </w:r>
      <w:r w:rsidRPr="00587C3A">
        <w:rPr>
          <w:rFonts w:ascii="Consolas" w:eastAsia="Times New Roman" w:hAnsi="Consolas" w:cs="Courier New"/>
          <w:color w:val="3D3B49"/>
          <w:sz w:val="24"/>
          <w:szCs w:val="24"/>
        </w:rPr>
        <w:t>Running</w:t>
      </w:r>
      <w:r w:rsidRPr="00587C3A">
        <w:rPr>
          <w:rFonts w:ascii="Times New Roman" w:eastAsia="Times New Roman" w:hAnsi="Times New Roman" w:cs="Times New Roman"/>
          <w:color w:val="3D3B49"/>
          <w:sz w:val="24"/>
          <w:szCs w:val="24"/>
        </w:rPr>
        <w:t> or </w:t>
      </w:r>
      <w:r w:rsidRPr="00587C3A">
        <w:rPr>
          <w:rFonts w:ascii="Consolas" w:eastAsia="Times New Roman" w:hAnsi="Consolas" w:cs="Courier New"/>
          <w:color w:val="3D3B49"/>
          <w:sz w:val="24"/>
          <w:szCs w:val="24"/>
        </w:rPr>
        <w:t>Completed</w:t>
      </w:r>
      <w:r w:rsidRPr="00587C3A">
        <w:rPr>
          <w:rFonts w:ascii="Times New Roman" w:eastAsia="Times New Roman" w:hAnsi="Times New Roman" w:cs="Times New Roman"/>
          <w:color w:val="3D3B49"/>
          <w:sz w:val="24"/>
          <w:szCs w:val="24"/>
        </w:rPr>
        <w:t>, you can check the </w:t>
      </w:r>
      <w:r w:rsidRPr="00587C3A">
        <w:rPr>
          <w:rFonts w:ascii="Consolas" w:eastAsia="Times New Roman" w:hAnsi="Consolas" w:cs="Courier New"/>
          <w:color w:val="3D3B49"/>
          <w:sz w:val="24"/>
          <w:szCs w:val="24"/>
        </w:rPr>
        <w:t>job</w:t>
      </w:r>
      <w:r w:rsidRPr="00587C3A">
        <w:rPr>
          <w:rFonts w:ascii="Times New Roman" w:eastAsia="Times New Roman" w:hAnsi="Times New Roman" w:cs="Times New Roman"/>
          <w:color w:val="3D3B49"/>
          <w:sz w:val="24"/>
          <w:szCs w:val="24"/>
        </w:rPr>
        <w:t>’s logs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logs -f jobs/orders-service-migrations -n orders-service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Watching the pod’s logs in this way is useful to check how the process is going and to spot any issues raised in its execution. Since the migration job is ephemeral and will be deleted after completion, make sure you check the logs while the process is running. Once the migrations job has completed, the database is finally ready to be used! We can finally interact with the orders service—the moment we’ve been waiting for! Our service is now ready for use. The next section explains one more change we need to make to finalize the deployment.</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14.8 Updating the OpenAPI specification with the ALB’s hostname</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that our service is ready and the database is deployed and configured, it’s time to play around with the application! In chapters 2 and 6, we learned to interact with our APIs using a Swagger UI. To use the Swagger UI in our deployment, we need to update the API specification with the hostname of our Kubernetes cluster’s ALB. In this section, we update the order’s API specification, make a new deployment, and test it.</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14.7 Adding the ALB’s hostname as a server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oas.yaml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openapi: 3.0.0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info:</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title: Orders API</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description: API that allows you to manage orders for CoffeeMesh</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xml:space="preserve">  version: 1.0.0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servers: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 url: &lt;alb-hostname&gt;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description: ALB's hostname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url: https://coffeemesh.com</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description: main production server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url: https://coffeemesh-staging.com</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description: staging server for testing purposes only</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url: http://localhost:8000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description: URL for local testing</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nsolas" w:eastAsia="Times New Roman" w:hAnsi="Consolas" w:cs="Courier New"/>
          <w:color w:val="3D3B49"/>
          <w:sz w:val="20"/>
          <w:szCs w:val="20"/>
        </w:rPr>
        <w: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listing 14.8, replace </w:t>
      </w:r>
      <w:r w:rsidRPr="00587C3A">
        <w:rPr>
          <w:rFonts w:ascii="Consolas" w:eastAsia="Times New Roman" w:hAnsi="Consolas" w:cs="Courier New"/>
          <w:color w:val="3D3B49"/>
          <w:sz w:val="24"/>
          <w:szCs w:val="24"/>
        </w:rPr>
        <w:t>&lt;alb-hostname&gt;</w:t>
      </w:r>
      <w:r w:rsidRPr="00587C3A">
        <w:rPr>
          <w:rFonts w:ascii="Times New Roman" w:eastAsia="Times New Roman" w:hAnsi="Times New Roman" w:cs="Times New Roman"/>
          <w:color w:val="3D3B49"/>
          <w:sz w:val="24"/>
          <w:szCs w:val="24"/>
        </w:rPr>
        <w:t> with the hostname of your own ALB. As we learned in section 14.6, you obtain the ALB’s hostname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ingress/orders-service-ingress -n orders-service -o json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jq '.status.loadBalancer.ingress[0].hostname'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"k8s-ordersse-ordersse-8cf837ce7a-1036161040.&lt;aws_region&gt;.elb.amazonaws.com"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we need to rebuild our Docker image: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docker build -t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&lt;aws_account_number&gt;.dkr.ecr.&lt;aws_region&gt;.amazonaws.com/coffeemesh-</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orders:1.1 .</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Then, we publish the new build to AWS ECR: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docker push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&lt;aws_account_number&gt;.dkr.ecr.&lt;aws_region&gt;.amazonaws.com/coffeemesh-</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orders:1.1</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Next, we need to update the orders service deployment manifest.</w:t>
      </w:r>
    </w:p>
    <w:p w:rsidR="00587C3A" w:rsidRPr="00587C3A" w:rsidRDefault="00587C3A" w:rsidP="00587C3A">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Listing 14.8 Declaring a deployment manifest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file: orders-service-deployment.yaml</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apiVersion: apps/v1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kind: Deployment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namespace: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replicas: 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selector: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matchLabels: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xml:space="preserve">  template: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metadata: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labels: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app: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spec:</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containers: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name: orders-service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 xml:space="preserve">image: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w:t>
      </w:r>
      <w:r w:rsidRPr="00587C3A">
        <w:rPr>
          <w:rFonts w:ascii="Courier New" w:eastAsia="Times New Roman" w:hAnsi="Courier New" w:cs="Courier New"/>
          <w:b/>
          <w:bCs/>
          <w:color w:val="3D3B49"/>
          <w:sz w:val="20"/>
          <w:szCs w:val="20"/>
        </w:rPr>
        <w:t>&lt;aws_account_id&gt;.dkr.ecr.&lt;aws_region&gt;.amazonaws.com/coffeemesh-orders:1.1</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ports:</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 containerPort: 8000</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xml:space="preserve">        imagePullPolicy: Always</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Finally, we apply the new deployment configuration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apply -f orders-service-deployment.yaml</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Monitor the rollout by running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kubectl get pods -n orders-service</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Once the old pod is terminated and the new one is up and running, load the order’s service Swagger UI by pasting the ALB’s hostname in a browser and visiting the </w:t>
      </w:r>
      <w:r w:rsidRPr="00587C3A">
        <w:rPr>
          <w:rFonts w:ascii="Consolas" w:eastAsia="Times New Roman" w:hAnsi="Consolas" w:cs="Courier New"/>
          <w:color w:val="3D3B49"/>
          <w:sz w:val="24"/>
          <w:szCs w:val="24"/>
        </w:rPr>
        <w:t>/docs/orders</w:t>
      </w:r>
      <w:r w:rsidRPr="00587C3A">
        <w:rPr>
          <w:rFonts w:ascii="Times New Roman" w:eastAsia="Times New Roman" w:hAnsi="Times New Roman" w:cs="Times New Roman"/>
          <w:color w:val="3D3B49"/>
          <w:sz w:val="24"/>
          <w:szCs w:val="24"/>
        </w:rPr>
        <w:t> page. You can play around with the API using the same approach you learned in chapters 2 and 6: creating orders, modifying them, and fetching their details from the server.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And the journey is finally complete! If you’ve been able to follow up to this point and managed to get your Kubernetes cluster up and running, please accept my most sincere congratulations! You’ve made it! Figure 14.12 shows a high-level overview of the architecture you’ve deployed in this chapter.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lastRenderedPageBreak/>
        <w:drawing>
          <wp:inline distT="0" distB="0" distL="0" distR="0">
            <wp:extent cx="7990205" cy="5697220"/>
            <wp:effectExtent l="0" t="0" r="0" b="0"/>
            <wp:docPr id="2" name="Picture 2" descr="https://learning.oreilly.com/api/v2/epubs/urn:orm:book:9781617298417/files/OEBPS/Images/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8417/files/OEBPS/Images/14-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90205" cy="5697220"/>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14.12 High-level overview of the architecture deployed in this chapter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overview of Kubernetes in this chapter is a brief one, but it’s enough to get an understanding of how Kubernetes works, and it’s sufficient to get a cluster up and running in your production environment. If you work or intend to work with Kubernetes, I strongly encourage you to continue reading about this technology. You can check all the references I’ve cited in this chapter, to which I’d like to add Marko Lukša’s fundamental </w:t>
      </w:r>
      <w:r w:rsidRPr="00587C3A">
        <w:rPr>
          <w:rFonts w:ascii="Times New Roman" w:eastAsia="Times New Roman" w:hAnsi="Times New Roman" w:cs="Times New Roman"/>
          <w:i/>
          <w:iCs/>
          <w:color w:val="3D3B49"/>
          <w:sz w:val="24"/>
          <w:szCs w:val="24"/>
        </w:rPr>
        <w:t>Kubernetes in Action</w:t>
      </w:r>
      <w:r w:rsidRPr="00587C3A">
        <w:rPr>
          <w:rFonts w:ascii="Times New Roman" w:eastAsia="Times New Roman" w:hAnsi="Times New Roman" w:cs="Times New Roman"/>
          <w:color w:val="3D3B49"/>
          <w:sz w:val="24"/>
          <w:szCs w:val="24"/>
        </w:rPr>
        <w:t> (2nd ed., Manning, expected 2023).</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In the next section, we’ll delete all the resources we created during this chapter. Don’t miss it if you don’t want to be charged more than needed!</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lastRenderedPageBreak/>
        <w:t>14.9 Deleting the Kubernetes cluster</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This section explains how to delete all the resources we created in this chapter. This step is crucial to make sure you don’t get billed for the Kubernetes cluster once you’ve finished working through the examples. As you can see in figure 14.13, we have dependency relationships among some of our resources. To successfully delete all resources, we must delete them in reverse order of their dependencies. For example, the database cluster depends on the database subnet group, which depends on the VPC subnets, which depend on the VPC. In this case, we’ll start by deleting the database cluster, and in the last step we’ll delete the VPC.</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noProof/>
          <w:color w:val="3D3B49"/>
          <w:sz w:val="24"/>
          <w:szCs w:val="24"/>
        </w:rPr>
        <w:drawing>
          <wp:inline distT="0" distB="0" distL="0" distR="0">
            <wp:extent cx="7856855" cy="5127625"/>
            <wp:effectExtent l="0" t="0" r="0" b="0"/>
            <wp:docPr id="1" name="Picture 1" descr="https://learning.oreilly.com/api/v2/epubs/urn:orm:book:9781617298417/files/OEBPS/Images/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8417/files/OEBPS/Images/14-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56855" cy="5127625"/>
                    </a:xfrm>
                    <a:prstGeom prst="rect">
                      <a:avLst/>
                    </a:prstGeom>
                    <a:noFill/>
                    <a:ln>
                      <a:noFill/>
                    </a:ln>
                  </pic:spPr>
                </pic:pic>
              </a:graphicData>
            </a:graphic>
          </wp:inline>
        </w:drawing>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Figure 14.13 The resources in our stack have relationships of dependency. The direction of dependency is indicated by the direction of the arrows. To delete the resources, we start by deleting those that have no arrows pointing to them.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Let’s delete the database cluster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lastRenderedPageBreak/>
        <w:t>$ aws rds delete-db-cluster --db-cluster-identifier coffeemesh-db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--skip-final-snapshot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w:t>
      </w:r>
      <w:r w:rsidRPr="00587C3A">
        <w:rPr>
          <w:rFonts w:ascii="Consolas" w:eastAsia="Times New Roman" w:hAnsi="Consolas" w:cs="Courier New"/>
          <w:color w:val="3D3B49"/>
          <w:sz w:val="24"/>
          <w:szCs w:val="24"/>
        </w:rPr>
        <w:t>--skip-final-snapshot</w:t>
      </w:r>
      <w:r w:rsidRPr="00587C3A">
        <w:rPr>
          <w:rFonts w:ascii="Times New Roman" w:eastAsia="Times New Roman" w:hAnsi="Times New Roman" w:cs="Times New Roman"/>
          <w:color w:val="3D3B49"/>
          <w:sz w:val="24"/>
          <w:szCs w:val="24"/>
        </w:rPr>
        <w:t> flag instructs the command not to create a snapshot of the database before deletion. It takes a few minutes for the database to be deleted. Once it’s deleted, we can delete the database subnet group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rds delete-db-subnet-group --db-subnet-group-name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coffeemesh-db-subnet-group</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Next, let’s delete the AWS Load Balancer Controller. Deleting the AWS Load Balancer Controller is a two-step process: first we uninstall the controller using </w:t>
      </w:r>
      <w:r w:rsidRPr="00587C3A">
        <w:rPr>
          <w:rFonts w:ascii="Consolas" w:eastAsia="Times New Roman" w:hAnsi="Consolas" w:cs="Courier New"/>
          <w:color w:val="3D3B49"/>
          <w:sz w:val="24"/>
          <w:szCs w:val="24"/>
        </w:rPr>
        <w:t>helm</w:t>
      </w:r>
      <w:r w:rsidRPr="00587C3A">
        <w:rPr>
          <w:rFonts w:ascii="Times New Roman" w:eastAsia="Times New Roman" w:hAnsi="Times New Roman" w:cs="Times New Roman"/>
          <w:color w:val="3D3B49"/>
          <w:sz w:val="24"/>
          <w:szCs w:val="24"/>
        </w:rPr>
        <w:t>, and then we delete the ALB that was created when we installed the controller. To delete the ALB we need its URL, so let’s fetch that value first (make sure you run this step before uninstalling with </w:t>
      </w:r>
      <w:r w:rsidRPr="00587C3A">
        <w:rPr>
          <w:rFonts w:ascii="Consolas" w:eastAsia="Times New Roman" w:hAnsi="Consolas" w:cs="Courier New"/>
          <w:color w:val="3D3B49"/>
          <w:sz w:val="24"/>
          <w:szCs w:val="24"/>
        </w:rPr>
        <w:t>helm</w:t>
      </w:r>
      <w:r w:rsidRPr="00587C3A">
        <w:rPr>
          <w:rFonts w:ascii="Times New Roman" w:eastAsia="Times New Roman" w:hAnsi="Times New Roman" w:cs="Times New Roman"/>
          <w:color w:val="3D3B49"/>
          <w:sz w:val="24"/>
          <w:szCs w:val="24"/>
        </w:rPr>
        <w: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kubectl get ingress/orders-service-ingress -n orders-service -o json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jq '.status.loadBalancer.ingress[0].hostname'</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 "k8s-ordersse-ordersse-8cf837ce7a-</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1036161040.&lt;aws_region&gt;.elb.amazonaws.com"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let’s uninstall the controller with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helm uninstall aws-load-balancer-controller -n kube-system</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After running this command, we need to delete the ALB. To delete the ALB, we need to find its ARN. We’ll use the AWS CLI to list the load balancers in our account and filter them out by their DNS name. The following command fetches the ARN of the load balancer whose DNS name matches the ALB’s URL, which we obtained earlier:</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elbv2 describe-load-balancers | jq '.LoadBalancers[] | \</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select(.DNSName == "&lt;load_balancer_url&gt;") | .LoadBalancerArn'</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output: "arn:aws:elasticloadbalancing:&lt;aws_region&gt;:&lt;aws_account_id&gt;: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Segoe UI Symbol" w:eastAsia="Times New Roman" w:hAnsi="Segoe UI Symbol" w:cs="Segoe UI Symbol"/>
          <w:color w:val="B2B2B2"/>
          <w:sz w:val="20"/>
          <w:szCs w:val="20"/>
        </w:rPr>
        <w:t>➥</w:t>
      </w:r>
      <w:r w:rsidRPr="00587C3A">
        <w:rPr>
          <w:rFonts w:ascii="Courier New" w:eastAsia="Times New Roman" w:hAnsi="Courier New" w:cs="Courier New"/>
          <w:color w:val="3D3B49"/>
          <w:sz w:val="20"/>
          <w:szCs w:val="20"/>
        </w:rPr>
        <w:t xml:space="preserve"> loadbalancer/app/k8s-ordersse-ordersse-8cf837ce7a/cf708f97c2485719"</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Make sure you replace </w:t>
      </w:r>
      <w:r w:rsidRPr="00587C3A">
        <w:rPr>
          <w:rFonts w:ascii="Consolas" w:eastAsia="Times New Roman" w:hAnsi="Consolas" w:cs="Courier New"/>
          <w:color w:val="3D3B49"/>
          <w:sz w:val="24"/>
          <w:szCs w:val="24"/>
        </w:rPr>
        <w:t>&lt;load_balancer_url&gt;</w:t>
      </w:r>
      <w:r w:rsidRPr="00587C3A">
        <w:rPr>
          <w:rFonts w:ascii="Times New Roman" w:eastAsia="Times New Roman" w:hAnsi="Times New Roman" w:cs="Times New Roman"/>
          <w:color w:val="3D3B49"/>
          <w:sz w:val="24"/>
          <w:szCs w:val="24"/>
        </w:rPr>
        <w:t> with your load balancer’s URL, which we obtained in an earlier step. This command gives us the load balancer’s ARN, which we can use to delete it:</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elbv2 delete-load-balancer --load-balancer-arn "&lt;load_balancer_arn&gt;"</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Now we can delete the Kubernetes cluster with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eksctl delete cluster coffeemesh</w:t>
      </w:r>
    </w:p>
    <w:p w:rsidR="00587C3A" w:rsidRPr="00587C3A" w:rsidRDefault="00587C3A" w:rsidP="00587C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Finally, let’s delete the KMS key we created earlier to encrypt our Kubernetes secrets. To delete the key, we run the following command:</w:t>
      </w:r>
    </w:p>
    <w:p w:rsidR="00587C3A" w:rsidRPr="00587C3A" w:rsidRDefault="00587C3A" w:rsidP="00587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587C3A">
        <w:rPr>
          <w:rFonts w:ascii="Courier New" w:eastAsia="Times New Roman" w:hAnsi="Courier New" w:cs="Courier New"/>
          <w:color w:val="3D3B49"/>
          <w:sz w:val="20"/>
          <w:szCs w:val="20"/>
        </w:rPr>
        <w:t>$ aws kms schedule-key-deletion --key-id &lt;key_id&gt;</w:t>
      </w:r>
    </w:p>
    <w:p w:rsidR="00587C3A" w:rsidRPr="00587C3A" w:rsidRDefault="00587C3A" w:rsidP="00587C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lastRenderedPageBreak/>
        <w:t>where </w:t>
      </w:r>
      <w:r w:rsidRPr="00587C3A">
        <w:rPr>
          <w:rFonts w:ascii="Consolas" w:eastAsia="Times New Roman" w:hAnsi="Consolas" w:cs="Courier New"/>
          <w:color w:val="3D3B49"/>
          <w:sz w:val="24"/>
          <w:szCs w:val="24"/>
        </w:rPr>
        <w:t>&lt;key_id&gt;</w:t>
      </w:r>
      <w:r w:rsidRPr="00587C3A">
        <w:rPr>
          <w:rFonts w:ascii="Times New Roman" w:eastAsia="Times New Roman" w:hAnsi="Times New Roman" w:cs="Times New Roman"/>
          <w:color w:val="3D3B49"/>
          <w:sz w:val="24"/>
          <w:szCs w:val="24"/>
        </w:rPr>
        <w:t> is the ID of the key we created earlier.</w:t>
      </w:r>
    </w:p>
    <w:p w:rsidR="00587C3A" w:rsidRPr="00587C3A" w:rsidRDefault="00587C3A" w:rsidP="00587C3A">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587C3A">
        <w:rPr>
          <w:rFonts w:ascii="Times New Roman" w:eastAsia="Times New Roman" w:hAnsi="Times New Roman" w:cs="Times New Roman"/>
          <w:b/>
          <w:bCs/>
          <w:color w:val="3D3B49"/>
          <w:sz w:val="36"/>
          <w:szCs w:val="36"/>
        </w:rPr>
        <w:t>Summary</w:t>
      </w:r>
    </w:p>
    <w:p w:rsidR="00587C3A" w:rsidRPr="00587C3A" w:rsidRDefault="00587C3A" w:rsidP="00587C3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Kubernetes is a container orchestration tool that’s becoming a standard for deploying microservices at scale. Using Kubernetes helps us to move across cloud providers while keeping a consistent interface to our services.</w:t>
      </w:r>
    </w:p>
    <w:p w:rsidR="00587C3A" w:rsidRPr="00587C3A" w:rsidRDefault="00587C3A" w:rsidP="00587C3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The three major managed Kubernetes services are Google’s Kubernetes Engine (GKE), Azure’s Kubernetes Service (AKS), and AWS’s Elastic Kubernetes Service (EKS). In this chapter, we learned to deploy a Kubernetes cluster with EKS, which is the most widely adopted Kubernetes managed service.</w:t>
      </w:r>
    </w:p>
    <w:p w:rsidR="00587C3A" w:rsidRPr="00587C3A" w:rsidRDefault="00587C3A" w:rsidP="00587C3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We can deploy a Kubernetes cluster in AWS using the console, CloudFormation, or the eksctl command-line tool. In this chapter, we used the eksctl CLI since it’s the AWS recommended way to manage a Kubernetes cluster.</w:t>
      </w:r>
    </w:p>
    <w:p w:rsidR="00587C3A" w:rsidRPr="00587C3A" w:rsidRDefault="00587C3A" w:rsidP="00587C3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make our Kubernetes cluster reachable from the internet, we use an ingress controller such as the AWS Load Balancer Controller.</w:t>
      </w:r>
    </w:p>
    <w:p w:rsidR="00587C3A" w:rsidRPr="00587C3A" w:rsidRDefault="00587C3A" w:rsidP="00587C3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deploy a microservice to a Kubernetes cluster, we create the following resources:</w:t>
      </w:r>
    </w:p>
    <w:p w:rsidR="00587C3A" w:rsidRPr="00587C3A" w:rsidRDefault="00587C3A" w:rsidP="00587C3A">
      <w:pPr>
        <w:numPr>
          <w:ilvl w:val="1"/>
          <w:numId w:val="10"/>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 </w:t>
      </w:r>
      <w:r w:rsidRPr="00587C3A">
        <w:rPr>
          <w:rFonts w:ascii="Consolas" w:eastAsia="Times New Roman" w:hAnsi="Consolas" w:cs="Courier New"/>
          <w:color w:val="3D3B49"/>
          <w:sz w:val="20"/>
          <w:szCs w:val="20"/>
        </w:rPr>
        <w:t>Deployment</w:t>
      </w:r>
      <w:r w:rsidRPr="00587C3A">
        <w:rPr>
          <w:rFonts w:ascii="Times New Roman" w:eastAsia="Times New Roman" w:hAnsi="Times New Roman" w:cs="Times New Roman"/>
          <w:color w:val="3D3B49"/>
          <w:sz w:val="24"/>
          <w:szCs w:val="24"/>
        </w:rPr>
        <w:t>, which manages the desired state of the pods, processes that run the Docker build</w:t>
      </w:r>
    </w:p>
    <w:p w:rsidR="00587C3A" w:rsidRPr="00587C3A" w:rsidRDefault="00587C3A" w:rsidP="00587C3A">
      <w:pPr>
        <w:numPr>
          <w:ilvl w:val="1"/>
          <w:numId w:val="10"/>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 </w:t>
      </w:r>
      <w:r w:rsidRPr="00587C3A">
        <w:rPr>
          <w:rFonts w:ascii="Consolas" w:eastAsia="Times New Roman" w:hAnsi="Consolas" w:cs="Courier New"/>
          <w:color w:val="3D3B49"/>
          <w:sz w:val="20"/>
          <w:szCs w:val="20"/>
        </w:rPr>
        <w:t>Service</w:t>
      </w:r>
      <w:r w:rsidRPr="00587C3A">
        <w:rPr>
          <w:rFonts w:ascii="Times New Roman" w:eastAsia="Times New Roman" w:hAnsi="Times New Roman" w:cs="Times New Roman"/>
          <w:color w:val="3D3B49"/>
          <w:sz w:val="24"/>
          <w:szCs w:val="24"/>
        </w:rPr>
        <w:t> that allows us to expose our application as a web service</w:t>
      </w:r>
    </w:p>
    <w:p w:rsidR="00587C3A" w:rsidRPr="00587C3A" w:rsidRDefault="00587C3A" w:rsidP="00587C3A">
      <w:pPr>
        <w:numPr>
          <w:ilvl w:val="1"/>
          <w:numId w:val="10"/>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An </w:t>
      </w:r>
      <w:r w:rsidRPr="00587C3A">
        <w:rPr>
          <w:rFonts w:ascii="Consolas" w:eastAsia="Times New Roman" w:hAnsi="Consolas" w:cs="Courier New"/>
          <w:color w:val="3D3B49"/>
          <w:sz w:val="20"/>
          <w:szCs w:val="20"/>
        </w:rPr>
        <w:t>Ingress</w:t>
      </w:r>
      <w:r w:rsidRPr="00587C3A">
        <w:rPr>
          <w:rFonts w:ascii="Times New Roman" w:eastAsia="Times New Roman" w:hAnsi="Times New Roman" w:cs="Times New Roman"/>
          <w:color w:val="3D3B49"/>
          <w:sz w:val="24"/>
          <w:szCs w:val="24"/>
        </w:rPr>
        <w:t> object bound to the ingress controller (the AWS Load Balancer Controller) that forwards traffic to the service</w:t>
      </w:r>
    </w:p>
    <w:p w:rsidR="00587C3A" w:rsidRPr="00587C3A" w:rsidRDefault="00587C3A" w:rsidP="00587C3A">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Aurora Serverless is a powerful database engine and a convenient choice for microservices. With Aurora Serverless, you only pay for what you use, and you don’t need to worry about scaling the database, thereby reducing your costs and the time you spend managing it.</w:t>
      </w:r>
    </w:p>
    <w:p w:rsidR="00587C3A" w:rsidRPr="00587C3A" w:rsidRDefault="00587C3A" w:rsidP="00587C3A">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To securely feed sensitive configuration details to your applications in Kubernetes, we use Kubernetes secrets. With EKS, we have two strategies for managing Kubernetes secrets securely:</w:t>
      </w:r>
    </w:p>
    <w:p w:rsidR="00587C3A" w:rsidRPr="00587C3A" w:rsidRDefault="00587C3A" w:rsidP="00587C3A">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Using the AWS Secrets &amp; Configuration Provider for Kubernetes</w:t>
      </w:r>
    </w:p>
    <w:p w:rsidR="00587C3A" w:rsidRPr="00587C3A" w:rsidRDefault="00587C3A" w:rsidP="00587C3A">
      <w:pPr>
        <w:numPr>
          <w:ilvl w:val="1"/>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87C3A">
        <w:rPr>
          <w:rFonts w:ascii="Times New Roman" w:eastAsia="Times New Roman" w:hAnsi="Times New Roman" w:cs="Times New Roman"/>
          <w:color w:val="3D3B49"/>
          <w:sz w:val="24"/>
          <w:szCs w:val="24"/>
        </w:rPr>
        <w:t>Using Kubernetes secrets in combination with the AWS Key Managed Service</w:t>
      </w:r>
    </w:p>
    <w:p w:rsidR="00EF6116" w:rsidRDefault="00EF6116">
      <w:bookmarkStart w:id="0" w:name="_GoBack"/>
      <w:bookmarkEnd w:id="0"/>
    </w:p>
    <w:sectPr w:rsidR="00EF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45A20"/>
    <w:multiLevelType w:val="multilevel"/>
    <w:tmpl w:val="8CC6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CC4BF4"/>
    <w:multiLevelType w:val="multilevel"/>
    <w:tmpl w:val="1280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80B29"/>
    <w:multiLevelType w:val="multilevel"/>
    <w:tmpl w:val="C08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B86AF7"/>
    <w:multiLevelType w:val="multilevel"/>
    <w:tmpl w:val="9C9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F703DB"/>
    <w:multiLevelType w:val="multilevel"/>
    <w:tmpl w:val="1B62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774B0"/>
    <w:multiLevelType w:val="multilevel"/>
    <w:tmpl w:val="C1A46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0F05BC"/>
    <w:multiLevelType w:val="multilevel"/>
    <w:tmpl w:val="806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E44270"/>
    <w:multiLevelType w:val="multilevel"/>
    <w:tmpl w:val="29C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F23FC3"/>
    <w:multiLevelType w:val="multilevel"/>
    <w:tmpl w:val="C83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8"/>
  </w:num>
  <w:num w:numId="4">
    <w:abstractNumId w:val="7"/>
  </w:num>
  <w:num w:numId="5">
    <w:abstractNumId w:val="6"/>
  </w:num>
  <w:num w:numId="6">
    <w:abstractNumId w:val="0"/>
  </w:num>
  <w:num w:numId="7">
    <w:abstractNumId w:val="3"/>
  </w:num>
  <w:num w:numId="8">
    <w:abstractNumId w:val="4"/>
  </w:num>
  <w:num w:numId="9">
    <w:abstractNumId w:val="5"/>
  </w:num>
  <w:num w:numId="10">
    <w:abstractNumId w:val="5"/>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C3A"/>
    <w:rsid w:val="00587C3A"/>
    <w:rsid w:val="00E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A11AF-C31B-452C-88BF-BBCFB00BF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7C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87C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87C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C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7C3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87C3A"/>
    <w:rPr>
      <w:rFonts w:ascii="Times New Roman" w:eastAsia="Times New Roman" w:hAnsi="Times New Roman" w:cs="Times New Roman"/>
      <w:b/>
      <w:bCs/>
      <w:sz w:val="27"/>
      <w:szCs w:val="27"/>
    </w:rPr>
  </w:style>
  <w:style w:type="paragraph" w:customStyle="1" w:styleId="msonormal0">
    <w:name w:val="msonormal"/>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587C3A"/>
  </w:style>
  <w:style w:type="character" w:styleId="Hyperlink">
    <w:name w:val="Hyperlink"/>
    <w:basedOn w:val="DefaultParagraphFont"/>
    <w:uiPriority w:val="99"/>
    <w:semiHidden/>
    <w:unhideWhenUsed/>
    <w:rsid w:val="00587C3A"/>
    <w:rPr>
      <w:color w:val="0000FF"/>
      <w:u w:val="single"/>
    </w:rPr>
  </w:style>
  <w:style w:type="character" w:styleId="FollowedHyperlink">
    <w:name w:val="FollowedHyperlink"/>
    <w:basedOn w:val="DefaultParagraphFont"/>
    <w:uiPriority w:val="99"/>
    <w:semiHidden/>
    <w:unhideWhenUsed/>
    <w:rsid w:val="00587C3A"/>
    <w:rPr>
      <w:color w:val="800080"/>
      <w:u w:val="single"/>
    </w:rPr>
  </w:style>
  <w:style w:type="paragraph" w:styleId="HTMLPreformatted">
    <w:name w:val="HTML Preformatted"/>
    <w:basedOn w:val="Normal"/>
    <w:link w:val="HTMLPreformattedChar"/>
    <w:uiPriority w:val="99"/>
    <w:semiHidden/>
    <w:unhideWhenUsed/>
    <w:rsid w:val="0058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7C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87C3A"/>
    <w:rPr>
      <w:rFonts w:ascii="Courier New" w:eastAsia="Times New Roman" w:hAnsi="Courier New" w:cs="Courier New"/>
      <w:sz w:val="20"/>
      <w:szCs w:val="20"/>
    </w:rPr>
  </w:style>
  <w:style w:type="paragraph" w:customStyle="1" w:styleId="figure1">
    <w:name w:val="figure1"/>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de-continuation-arrow">
    <w:name w:val="fm-code-continuation-arrow"/>
    <w:basedOn w:val="DefaultParagraphFont"/>
    <w:rsid w:val="00587C3A"/>
  </w:style>
  <w:style w:type="paragraph" w:customStyle="1" w:styleId="fm-code-listing-caption">
    <w:name w:val="fm-code-listing-caption"/>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mbinumeral">
    <w:name w:val="fm-combinumeral"/>
    <w:basedOn w:val="DefaultParagraphFont"/>
    <w:rsid w:val="00587C3A"/>
  </w:style>
  <w:style w:type="paragraph" w:customStyle="1" w:styleId="fm-code-annotation">
    <w:name w:val="fm-code-annotation"/>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itle">
    <w:name w:val="fm-sidebar-title"/>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s">
    <w:name w:val="list-s"/>
    <w:basedOn w:val="Normal"/>
    <w:rsid w:val="00587C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118658">
      <w:bodyDiv w:val="1"/>
      <w:marLeft w:val="0"/>
      <w:marRight w:val="0"/>
      <w:marTop w:val="0"/>
      <w:marBottom w:val="0"/>
      <w:divBdr>
        <w:top w:val="none" w:sz="0" w:space="0" w:color="auto"/>
        <w:left w:val="none" w:sz="0" w:space="0" w:color="auto"/>
        <w:bottom w:val="none" w:sz="0" w:space="0" w:color="auto"/>
        <w:right w:val="none" w:sz="0" w:space="0" w:color="auto"/>
      </w:divBdr>
      <w:divsChild>
        <w:div w:id="1936667642">
          <w:marLeft w:val="0"/>
          <w:marRight w:val="0"/>
          <w:marTop w:val="0"/>
          <w:marBottom w:val="0"/>
          <w:divBdr>
            <w:top w:val="none" w:sz="0" w:space="0" w:color="auto"/>
            <w:left w:val="none" w:sz="0" w:space="0" w:color="auto"/>
            <w:bottom w:val="none" w:sz="0" w:space="0" w:color="auto"/>
            <w:right w:val="none" w:sz="0" w:space="0" w:color="auto"/>
          </w:divBdr>
        </w:div>
        <w:div w:id="379744897">
          <w:marLeft w:val="0"/>
          <w:marRight w:val="0"/>
          <w:marTop w:val="0"/>
          <w:marBottom w:val="0"/>
          <w:divBdr>
            <w:top w:val="none" w:sz="0" w:space="0" w:color="auto"/>
            <w:left w:val="none" w:sz="0" w:space="0" w:color="auto"/>
            <w:bottom w:val="none" w:sz="0" w:space="0" w:color="auto"/>
            <w:right w:val="none" w:sz="0" w:space="0" w:color="auto"/>
          </w:divBdr>
        </w:div>
        <w:div w:id="1522162947">
          <w:marLeft w:val="0"/>
          <w:marRight w:val="0"/>
          <w:marTop w:val="0"/>
          <w:marBottom w:val="0"/>
          <w:divBdr>
            <w:top w:val="none" w:sz="0" w:space="0" w:color="auto"/>
            <w:left w:val="none" w:sz="0" w:space="0" w:color="auto"/>
            <w:bottom w:val="none" w:sz="0" w:space="0" w:color="auto"/>
            <w:right w:val="none" w:sz="0" w:space="0" w:color="auto"/>
          </w:divBdr>
        </w:div>
        <w:div w:id="1737976257">
          <w:marLeft w:val="0"/>
          <w:marRight w:val="0"/>
          <w:marTop w:val="0"/>
          <w:marBottom w:val="0"/>
          <w:divBdr>
            <w:top w:val="none" w:sz="0" w:space="0" w:color="auto"/>
            <w:left w:val="none" w:sz="0" w:space="0" w:color="auto"/>
            <w:bottom w:val="none" w:sz="0" w:space="0" w:color="auto"/>
            <w:right w:val="none" w:sz="0" w:space="0" w:color="auto"/>
          </w:divBdr>
        </w:div>
        <w:div w:id="1103916518">
          <w:marLeft w:val="0"/>
          <w:marRight w:val="0"/>
          <w:marTop w:val="0"/>
          <w:marBottom w:val="0"/>
          <w:divBdr>
            <w:top w:val="none" w:sz="0" w:space="0" w:color="auto"/>
            <w:left w:val="none" w:sz="0" w:space="0" w:color="auto"/>
            <w:bottom w:val="none" w:sz="0" w:space="0" w:color="auto"/>
            <w:right w:val="none" w:sz="0" w:space="0" w:color="auto"/>
          </w:divBdr>
        </w:div>
        <w:div w:id="764688846">
          <w:marLeft w:val="0"/>
          <w:marRight w:val="0"/>
          <w:marTop w:val="0"/>
          <w:marBottom w:val="0"/>
          <w:divBdr>
            <w:top w:val="none" w:sz="0" w:space="0" w:color="auto"/>
            <w:left w:val="none" w:sz="0" w:space="0" w:color="auto"/>
            <w:bottom w:val="none" w:sz="0" w:space="0" w:color="auto"/>
            <w:right w:val="none" w:sz="0" w:space="0" w:color="auto"/>
          </w:divBdr>
        </w:div>
        <w:div w:id="1029986375">
          <w:marLeft w:val="0"/>
          <w:marRight w:val="0"/>
          <w:marTop w:val="0"/>
          <w:marBottom w:val="0"/>
          <w:divBdr>
            <w:top w:val="none" w:sz="0" w:space="0" w:color="auto"/>
            <w:left w:val="none" w:sz="0" w:space="0" w:color="auto"/>
            <w:bottom w:val="none" w:sz="0" w:space="0" w:color="auto"/>
            <w:right w:val="none" w:sz="0" w:space="0" w:color="auto"/>
          </w:divBdr>
        </w:div>
        <w:div w:id="1268924195">
          <w:marLeft w:val="0"/>
          <w:marRight w:val="0"/>
          <w:marTop w:val="0"/>
          <w:marBottom w:val="0"/>
          <w:divBdr>
            <w:top w:val="none" w:sz="0" w:space="0" w:color="auto"/>
            <w:left w:val="none" w:sz="0" w:space="0" w:color="auto"/>
            <w:bottom w:val="none" w:sz="0" w:space="0" w:color="auto"/>
            <w:right w:val="none" w:sz="0" w:space="0" w:color="auto"/>
          </w:divBdr>
        </w:div>
        <w:div w:id="942539405">
          <w:marLeft w:val="0"/>
          <w:marRight w:val="0"/>
          <w:marTop w:val="0"/>
          <w:marBottom w:val="0"/>
          <w:divBdr>
            <w:top w:val="none" w:sz="0" w:space="0" w:color="auto"/>
            <w:left w:val="none" w:sz="0" w:space="0" w:color="auto"/>
            <w:bottom w:val="none" w:sz="0" w:space="0" w:color="auto"/>
            <w:right w:val="none" w:sz="0" w:space="0" w:color="auto"/>
          </w:divBdr>
        </w:div>
        <w:div w:id="1425221729">
          <w:marLeft w:val="0"/>
          <w:marRight w:val="0"/>
          <w:marTop w:val="0"/>
          <w:marBottom w:val="0"/>
          <w:divBdr>
            <w:top w:val="none" w:sz="0" w:space="0" w:color="auto"/>
            <w:left w:val="none" w:sz="0" w:space="0" w:color="auto"/>
            <w:bottom w:val="none" w:sz="0" w:space="0" w:color="auto"/>
            <w:right w:val="none" w:sz="0" w:space="0" w:color="auto"/>
          </w:divBdr>
        </w:div>
        <w:div w:id="457915303">
          <w:marLeft w:val="0"/>
          <w:marRight w:val="0"/>
          <w:marTop w:val="0"/>
          <w:marBottom w:val="0"/>
          <w:divBdr>
            <w:top w:val="none" w:sz="0" w:space="0" w:color="auto"/>
            <w:left w:val="none" w:sz="0" w:space="0" w:color="auto"/>
            <w:bottom w:val="none" w:sz="0" w:space="0" w:color="auto"/>
            <w:right w:val="none" w:sz="0" w:space="0" w:color="auto"/>
          </w:divBdr>
        </w:div>
        <w:div w:id="121313888">
          <w:marLeft w:val="0"/>
          <w:marRight w:val="0"/>
          <w:marTop w:val="0"/>
          <w:marBottom w:val="0"/>
          <w:divBdr>
            <w:top w:val="none" w:sz="0" w:space="0" w:color="auto"/>
            <w:left w:val="none" w:sz="0" w:space="0" w:color="auto"/>
            <w:bottom w:val="none" w:sz="0" w:space="0" w:color="auto"/>
            <w:right w:val="none" w:sz="0" w:space="0" w:color="auto"/>
          </w:divBdr>
        </w:div>
        <w:div w:id="1720547388">
          <w:marLeft w:val="0"/>
          <w:marRight w:val="0"/>
          <w:marTop w:val="0"/>
          <w:marBottom w:val="0"/>
          <w:divBdr>
            <w:top w:val="none" w:sz="0" w:space="0" w:color="auto"/>
            <w:left w:val="none" w:sz="0" w:space="0" w:color="auto"/>
            <w:bottom w:val="none" w:sz="0" w:space="0" w:color="auto"/>
            <w:right w:val="none" w:sz="0" w:space="0" w:color="auto"/>
          </w:divBdr>
        </w:div>
        <w:div w:id="1259556763">
          <w:marLeft w:val="0"/>
          <w:marRight w:val="0"/>
          <w:marTop w:val="0"/>
          <w:marBottom w:val="0"/>
          <w:divBdr>
            <w:top w:val="none" w:sz="0" w:space="0" w:color="auto"/>
            <w:left w:val="none" w:sz="0" w:space="0" w:color="auto"/>
            <w:bottom w:val="none" w:sz="0" w:space="0" w:color="auto"/>
            <w:right w:val="none" w:sz="0" w:space="0" w:color="auto"/>
          </w:divBdr>
        </w:div>
        <w:div w:id="456529988">
          <w:marLeft w:val="0"/>
          <w:marRight w:val="0"/>
          <w:marTop w:val="0"/>
          <w:marBottom w:val="0"/>
          <w:divBdr>
            <w:top w:val="none" w:sz="0" w:space="0" w:color="auto"/>
            <w:left w:val="none" w:sz="0" w:space="0" w:color="auto"/>
            <w:bottom w:val="none" w:sz="0" w:space="0" w:color="auto"/>
            <w:right w:val="none" w:sz="0" w:space="0" w:color="auto"/>
          </w:divBdr>
        </w:div>
        <w:div w:id="1932273936">
          <w:marLeft w:val="0"/>
          <w:marRight w:val="0"/>
          <w:marTop w:val="0"/>
          <w:marBottom w:val="0"/>
          <w:divBdr>
            <w:top w:val="none" w:sz="0" w:space="0" w:color="auto"/>
            <w:left w:val="none" w:sz="0" w:space="0" w:color="auto"/>
            <w:bottom w:val="none" w:sz="0" w:space="0" w:color="auto"/>
            <w:right w:val="none" w:sz="0" w:space="0" w:color="auto"/>
          </w:divBdr>
        </w:div>
        <w:div w:id="1530144808">
          <w:marLeft w:val="0"/>
          <w:marRight w:val="0"/>
          <w:marTop w:val="0"/>
          <w:marBottom w:val="0"/>
          <w:divBdr>
            <w:top w:val="none" w:sz="0" w:space="0" w:color="auto"/>
            <w:left w:val="none" w:sz="0" w:space="0" w:color="auto"/>
            <w:bottom w:val="none" w:sz="0" w:space="0" w:color="auto"/>
            <w:right w:val="none" w:sz="0" w:space="0" w:color="auto"/>
          </w:divBdr>
        </w:div>
        <w:div w:id="273752391">
          <w:marLeft w:val="0"/>
          <w:marRight w:val="0"/>
          <w:marTop w:val="0"/>
          <w:marBottom w:val="0"/>
          <w:divBdr>
            <w:top w:val="none" w:sz="0" w:space="0" w:color="auto"/>
            <w:left w:val="none" w:sz="0" w:space="0" w:color="auto"/>
            <w:bottom w:val="none" w:sz="0" w:space="0" w:color="auto"/>
            <w:right w:val="none" w:sz="0" w:space="0" w:color="auto"/>
          </w:divBdr>
        </w:div>
        <w:div w:id="628362267">
          <w:marLeft w:val="0"/>
          <w:marRight w:val="0"/>
          <w:marTop w:val="0"/>
          <w:marBottom w:val="0"/>
          <w:divBdr>
            <w:top w:val="none" w:sz="0" w:space="0" w:color="auto"/>
            <w:left w:val="none" w:sz="0" w:space="0" w:color="auto"/>
            <w:bottom w:val="none" w:sz="0" w:space="0" w:color="auto"/>
            <w:right w:val="none" w:sz="0" w:space="0" w:color="auto"/>
          </w:divBdr>
        </w:div>
        <w:div w:id="1662660819">
          <w:marLeft w:val="0"/>
          <w:marRight w:val="0"/>
          <w:marTop w:val="0"/>
          <w:marBottom w:val="0"/>
          <w:divBdr>
            <w:top w:val="none" w:sz="0" w:space="0" w:color="auto"/>
            <w:left w:val="none" w:sz="0" w:space="0" w:color="auto"/>
            <w:bottom w:val="none" w:sz="0" w:space="0" w:color="auto"/>
            <w:right w:val="none" w:sz="0" w:space="0" w:color="auto"/>
          </w:divBdr>
        </w:div>
        <w:div w:id="458687496">
          <w:marLeft w:val="0"/>
          <w:marRight w:val="0"/>
          <w:marTop w:val="0"/>
          <w:marBottom w:val="0"/>
          <w:divBdr>
            <w:top w:val="none" w:sz="0" w:space="0" w:color="auto"/>
            <w:left w:val="none" w:sz="0" w:space="0" w:color="auto"/>
            <w:bottom w:val="none" w:sz="0" w:space="0" w:color="auto"/>
            <w:right w:val="none" w:sz="0" w:space="0" w:color="auto"/>
          </w:divBdr>
        </w:div>
        <w:div w:id="695276608">
          <w:marLeft w:val="0"/>
          <w:marRight w:val="0"/>
          <w:marTop w:val="0"/>
          <w:marBottom w:val="0"/>
          <w:divBdr>
            <w:top w:val="none" w:sz="0" w:space="0" w:color="auto"/>
            <w:left w:val="none" w:sz="0" w:space="0" w:color="auto"/>
            <w:bottom w:val="none" w:sz="0" w:space="0" w:color="auto"/>
            <w:right w:val="none" w:sz="0" w:space="0" w:color="auto"/>
          </w:divBdr>
        </w:div>
        <w:div w:id="2009213440">
          <w:marLeft w:val="0"/>
          <w:marRight w:val="0"/>
          <w:marTop w:val="0"/>
          <w:marBottom w:val="0"/>
          <w:divBdr>
            <w:top w:val="none" w:sz="0" w:space="0" w:color="auto"/>
            <w:left w:val="none" w:sz="0" w:space="0" w:color="auto"/>
            <w:bottom w:val="none" w:sz="0" w:space="0" w:color="auto"/>
            <w:right w:val="none" w:sz="0" w:space="0" w:color="auto"/>
          </w:divBdr>
        </w:div>
        <w:div w:id="1156267203">
          <w:marLeft w:val="0"/>
          <w:marRight w:val="0"/>
          <w:marTop w:val="0"/>
          <w:marBottom w:val="0"/>
          <w:divBdr>
            <w:top w:val="none" w:sz="0" w:space="0" w:color="auto"/>
            <w:left w:val="none" w:sz="0" w:space="0" w:color="auto"/>
            <w:bottom w:val="none" w:sz="0" w:space="0" w:color="auto"/>
            <w:right w:val="none" w:sz="0" w:space="0" w:color="auto"/>
          </w:divBdr>
        </w:div>
        <w:div w:id="771247970">
          <w:marLeft w:val="0"/>
          <w:marRight w:val="0"/>
          <w:marTop w:val="0"/>
          <w:marBottom w:val="0"/>
          <w:divBdr>
            <w:top w:val="none" w:sz="0" w:space="0" w:color="auto"/>
            <w:left w:val="none" w:sz="0" w:space="0" w:color="auto"/>
            <w:bottom w:val="none" w:sz="0" w:space="0" w:color="auto"/>
            <w:right w:val="none" w:sz="0" w:space="0" w:color="auto"/>
          </w:divBdr>
        </w:div>
        <w:div w:id="1889565437">
          <w:marLeft w:val="0"/>
          <w:marRight w:val="0"/>
          <w:marTop w:val="0"/>
          <w:marBottom w:val="0"/>
          <w:divBdr>
            <w:top w:val="none" w:sz="0" w:space="0" w:color="auto"/>
            <w:left w:val="none" w:sz="0" w:space="0" w:color="auto"/>
            <w:bottom w:val="none" w:sz="0" w:space="0" w:color="auto"/>
            <w:right w:val="none" w:sz="0" w:space="0" w:color="auto"/>
          </w:divBdr>
        </w:div>
        <w:div w:id="2048412723">
          <w:marLeft w:val="0"/>
          <w:marRight w:val="0"/>
          <w:marTop w:val="0"/>
          <w:marBottom w:val="0"/>
          <w:divBdr>
            <w:top w:val="none" w:sz="0" w:space="0" w:color="auto"/>
            <w:left w:val="none" w:sz="0" w:space="0" w:color="auto"/>
            <w:bottom w:val="none" w:sz="0" w:space="0" w:color="auto"/>
            <w:right w:val="none" w:sz="0" w:space="0" w:color="auto"/>
          </w:divBdr>
        </w:div>
        <w:div w:id="1463889074">
          <w:marLeft w:val="0"/>
          <w:marRight w:val="0"/>
          <w:marTop w:val="0"/>
          <w:marBottom w:val="0"/>
          <w:divBdr>
            <w:top w:val="none" w:sz="0" w:space="0" w:color="auto"/>
            <w:left w:val="none" w:sz="0" w:space="0" w:color="auto"/>
            <w:bottom w:val="none" w:sz="0" w:space="0" w:color="auto"/>
            <w:right w:val="none" w:sz="0" w:space="0" w:color="auto"/>
          </w:divBdr>
        </w:div>
        <w:div w:id="1280064030">
          <w:marLeft w:val="0"/>
          <w:marRight w:val="0"/>
          <w:marTop w:val="0"/>
          <w:marBottom w:val="0"/>
          <w:divBdr>
            <w:top w:val="none" w:sz="0" w:space="0" w:color="auto"/>
            <w:left w:val="none" w:sz="0" w:space="0" w:color="auto"/>
            <w:bottom w:val="none" w:sz="0" w:space="0" w:color="auto"/>
            <w:right w:val="none" w:sz="0" w:space="0" w:color="auto"/>
          </w:divBdr>
        </w:div>
        <w:div w:id="1017778817">
          <w:marLeft w:val="0"/>
          <w:marRight w:val="0"/>
          <w:marTop w:val="0"/>
          <w:marBottom w:val="0"/>
          <w:divBdr>
            <w:top w:val="none" w:sz="0" w:space="0" w:color="auto"/>
            <w:left w:val="none" w:sz="0" w:space="0" w:color="auto"/>
            <w:bottom w:val="none" w:sz="0" w:space="0" w:color="auto"/>
            <w:right w:val="none" w:sz="0" w:space="0" w:color="auto"/>
          </w:divBdr>
        </w:div>
        <w:div w:id="1720738759">
          <w:marLeft w:val="0"/>
          <w:marRight w:val="0"/>
          <w:marTop w:val="0"/>
          <w:marBottom w:val="0"/>
          <w:divBdr>
            <w:top w:val="none" w:sz="0" w:space="0" w:color="auto"/>
            <w:left w:val="none" w:sz="0" w:space="0" w:color="auto"/>
            <w:bottom w:val="none" w:sz="0" w:space="0" w:color="auto"/>
            <w:right w:val="none" w:sz="0" w:space="0" w:color="auto"/>
          </w:divBdr>
          <w:divsChild>
            <w:div w:id="1081946421">
              <w:marLeft w:val="0"/>
              <w:marRight w:val="0"/>
              <w:marTop w:val="0"/>
              <w:marBottom w:val="0"/>
              <w:divBdr>
                <w:top w:val="none" w:sz="0" w:space="0" w:color="auto"/>
                <w:left w:val="none" w:sz="0" w:space="0" w:color="auto"/>
                <w:bottom w:val="none" w:sz="0" w:space="0" w:color="auto"/>
                <w:right w:val="none" w:sz="0" w:space="0" w:color="auto"/>
              </w:divBdr>
            </w:div>
          </w:divsChild>
        </w:div>
        <w:div w:id="1591114491">
          <w:marLeft w:val="0"/>
          <w:marRight w:val="0"/>
          <w:marTop w:val="0"/>
          <w:marBottom w:val="0"/>
          <w:divBdr>
            <w:top w:val="none" w:sz="0" w:space="0" w:color="auto"/>
            <w:left w:val="none" w:sz="0" w:space="0" w:color="auto"/>
            <w:bottom w:val="none" w:sz="0" w:space="0" w:color="auto"/>
            <w:right w:val="none" w:sz="0" w:space="0" w:color="auto"/>
          </w:divBdr>
        </w:div>
        <w:div w:id="305668091">
          <w:marLeft w:val="0"/>
          <w:marRight w:val="0"/>
          <w:marTop w:val="0"/>
          <w:marBottom w:val="0"/>
          <w:divBdr>
            <w:top w:val="none" w:sz="0" w:space="0" w:color="auto"/>
            <w:left w:val="none" w:sz="0" w:space="0" w:color="auto"/>
            <w:bottom w:val="none" w:sz="0" w:space="0" w:color="auto"/>
            <w:right w:val="none" w:sz="0" w:space="0" w:color="auto"/>
          </w:divBdr>
        </w:div>
        <w:div w:id="24644535">
          <w:marLeft w:val="0"/>
          <w:marRight w:val="0"/>
          <w:marTop w:val="0"/>
          <w:marBottom w:val="0"/>
          <w:divBdr>
            <w:top w:val="none" w:sz="0" w:space="0" w:color="auto"/>
            <w:left w:val="none" w:sz="0" w:space="0" w:color="auto"/>
            <w:bottom w:val="none" w:sz="0" w:space="0" w:color="auto"/>
            <w:right w:val="none" w:sz="0" w:space="0" w:color="auto"/>
          </w:divBdr>
        </w:div>
        <w:div w:id="1904949225">
          <w:marLeft w:val="0"/>
          <w:marRight w:val="0"/>
          <w:marTop w:val="0"/>
          <w:marBottom w:val="0"/>
          <w:divBdr>
            <w:top w:val="none" w:sz="0" w:space="0" w:color="auto"/>
            <w:left w:val="none" w:sz="0" w:space="0" w:color="auto"/>
            <w:bottom w:val="none" w:sz="0" w:space="0" w:color="auto"/>
            <w:right w:val="none" w:sz="0" w:space="0" w:color="auto"/>
          </w:divBdr>
        </w:div>
        <w:div w:id="1933079104">
          <w:marLeft w:val="0"/>
          <w:marRight w:val="0"/>
          <w:marTop w:val="0"/>
          <w:marBottom w:val="0"/>
          <w:divBdr>
            <w:top w:val="none" w:sz="0" w:space="0" w:color="auto"/>
            <w:left w:val="none" w:sz="0" w:space="0" w:color="auto"/>
            <w:bottom w:val="none" w:sz="0" w:space="0" w:color="auto"/>
            <w:right w:val="none" w:sz="0" w:space="0" w:color="auto"/>
          </w:divBdr>
        </w:div>
        <w:div w:id="683019486">
          <w:marLeft w:val="0"/>
          <w:marRight w:val="0"/>
          <w:marTop w:val="0"/>
          <w:marBottom w:val="0"/>
          <w:divBdr>
            <w:top w:val="none" w:sz="0" w:space="0" w:color="auto"/>
            <w:left w:val="none" w:sz="0" w:space="0" w:color="auto"/>
            <w:bottom w:val="none" w:sz="0" w:space="0" w:color="auto"/>
            <w:right w:val="none" w:sz="0" w:space="0" w:color="auto"/>
          </w:divBdr>
        </w:div>
        <w:div w:id="1014378766">
          <w:marLeft w:val="0"/>
          <w:marRight w:val="0"/>
          <w:marTop w:val="0"/>
          <w:marBottom w:val="0"/>
          <w:divBdr>
            <w:top w:val="none" w:sz="0" w:space="0" w:color="auto"/>
            <w:left w:val="none" w:sz="0" w:space="0" w:color="auto"/>
            <w:bottom w:val="none" w:sz="0" w:space="0" w:color="auto"/>
            <w:right w:val="none" w:sz="0" w:space="0" w:color="auto"/>
          </w:divBdr>
        </w:div>
        <w:div w:id="1811173568">
          <w:marLeft w:val="0"/>
          <w:marRight w:val="0"/>
          <w:marTop w:val="0"/>
          <w:marBottom w:val="0"/>
          <w:divBdr>
            <w:top w:val="none" w:sz="0" w:space="0" w:color="auto"/>
            <w:left w:val="none" w:sz="0" w:space="0" w:color="auto"/>
            <w:bottom w:val="none" w:sz="0" w:space="0" w:color="auto"/>
            <w:right w:val="none" w:sz="0" w:space="0" w:color="auto"/>
          </w:divBdr>
        </w:div>
        <w:div w:id="1833525208">
          <w:marLeft w:val="0"/>
          <w:marRight w:val="0"/>
          <w:marTop w:val="0"/>
          <w:marBottom w:val="0"/>
          <w:divBdr>
            <w:top w:val="none" w:sz="0" w:space="0" w:color="auto"/>
            <w:left w:val="none" w:sz="0" w:space="0" w:color="auto"/>
            <w:bottom w:val="none" w:sz="0" w:space="0" w:color="auto"/>
            <w:right w:val="none" w:sz="0" w:space="0" w:color="auto"/>
          </w:divBdr>
        </w:div>
        <w:div w:id="161625619">
          <w:marLeft w:val="0"/>
          <w:marRight w:val="0"/>
          <w:marTop w:val="0"/>
          <w:marBottom w:val="0"/>
          <w:divBdr>
            <w:top w:val="none" w:sz="0" w:space="0" w:color="auto"/>
            <w:left w:val="none" w:sz="0" w:space="0" w:color="auto"/>
            <w:bottom w:val="none" w:sz="0" w:space="0" w:color="auto"/>
            <w:right w:val="none" w:sz="0" w:space="0" w:color="auto"/>
          </w:divBdr>
        </w:div>
        <w:div w:id="1732997778">
          <w:marLeft w:val="0"/>
          <w:marRight w:val="0"/>
          <w:marTop w:val="0"/>
          <w:marBottom w:val="0"/>
          <w:divBdr>
            <w:top w:val="none" w:sz="0" w:space="0" w:color="auto"/>
            <w:left w:val="none" w:sz="0" w:space="0" w:color="auto"/>
            <w:bottom w:val="none" w:sz="0" w:space="0" w:color="auto"/>
            <w:right w:val="none" w:sz="0" w:space="0" w:color="auto"/>
          </w:divBdr>
        </w:div>
        <w:div w:id="2078623101">
          <w:marLeft w:val="0"/>
          <w:marRight w:val="0"/>
          <w:marTop w:val="0"/>
          <w:marBottom w:val="0"/>
          <w:divBdr>
            <w:top w:val="none" w:sz="0" w:space="0" w:color="auto"/>
            <w:left w:val="none" w:sz="0" w:space="0" w:color="auto"/>
            <w:bottom w:val="none" w:sz="0" w:space="0" w:color="auto"/>
            <w:right w:val="none" w:sz="0" w:space="0" w:color="auto"/>
          </w:divBdr>
        </w:div>
        <w:div w:id="1949312573">
          <w:marLeft w:val="0"/>
          <w:marRight w:val="0"/>
          <w:marTop w:val="0"/>
          <w:marBottom w:val="0"/>
          <w:divBdr>
            <w:top w:val="none" w:sz="0" w:space="0" w:color="auto"/>
            <w:left w:val="none" w:sz="0" w:space="0" w:color="auto"/>
            <w:bottom w:val="none" w:sz="0" w:space="0" w:color="auto"/>
            <w:right w:val="none" w:sz="0" w:space="0" w:color="auto"/>
          </w:divBdr>
        </w:div>
        <w:div w:id="1984189183">
          <w:marLeft w:val="0"/>
          <w:marRight w:val="0"/>
          <w:marTop w:val="0"/>
          <w:marBottom w:val="0"/>
          <w:divBdr>
            <w:top w:val="none" w:sz="0" w:space="0" w:color="auto"/>
            <w:left w:val="none" w:sz="0" w:space="0" w:color="auto"/>
            <w:bottom w:val="none" w:sz="0" w:space="0" w:color="auto"/>
            <w:right w:val="none" w:sz="0" w:space="0" w:color="auto"/>
          </w:divBdr>
        </w:div>
        <w:div w:id="627857342">
          <w:marLeft w:val="0"/>
          <w:marRight w:val="0"/>
          <w:marTop w:val="0"/>
          <w:marBottom w:val="0"/>
          <w:divBdr>
            <w:top w:val="none" w:sz="0" w:space="0" w:color="auto"/>
            <w:left w:val="none" w:sz="0" w:space="0" w:color="auto"/>
            <w:bottom w:val="none" w:sz="0" w:space="0" w:color="auto"/>
            <w:right w:val="none" w:sz="0" w:space="0" w:color="auto"/>
          </w:divBdr>
        </w:div>
        <w:div w:id="1209487784">
          <w:marLeft w:val="0"/>
          <w:marRight w:val="0"/>
          <w:marTop w:val="0"/>
          <w:marBottom w:val="0"/>
          <w:divBdr>
            <w:top w:val="none" w:sz="0" w:space="0" w:color="auto"/>
            <w:left w:val="none" w:sz="0" w:space="0" w:color="auto"/>
            <w:bottom w:val="none" w:sz="0" w:space="0" w:color="auto"/>
            <w:right w:val="none" w:sz="0" w:space="0" w:color="auto"/>
          </w:divBdr>
        </w:div>
        <w:div w:id="1095125566">
          <w:marLeft w:val="0"/>
          <w:marRight w:val="0"/>
          <w:marTop w:val="0"/>
          <w:marBottom w:val="0"/>
          <w:divBdr>
            <w:top w:val="none" w:sz="0" w:space="0" w:color="auto"/>
            <w:left w:val="none" w:sz="0" w:space="0" w:color="auto"/>
            <w:bottom w:val="none" w:sz="0" w:space="0" w:color="auto"/>
            <w:right w:val="none" w:sz="0" w:space="0" w:color="auto"/>
          </w:divBdr>
        </w:div>
        <w:div w:id="1945838185">
          <w:marLeft w:val="0"/>
          <w:marRight w:val="0"/>
          <w:marTop w:val="0"/>
          <w:marBottom w:val="0"/>
          <w:divBdr>
            <w:top w:val="none" w:sz="0" w:space="0" w:color="auto"/>
            <w:left w:val="none" w:sz="0" w:space="0" w:color="auto"/>
            <w:bottom w:val="none" w:sz="0" w:space="0" w:color="auto"/>
            <w:right w:val="none" w:sz="0" w:space="0" w:color="auto"/>
          </w:divBdr>
        </w:div>
        <w:div w:id="815994617">
          <w:marLeft w:val="0"/>
          <w:marRight w:val="0"/>
          <w:marTop w:val="0"/>
          <w:marBottom w:val="0"/>
          <w:divBdr>
            <w:top w:val="none" w:sz="0" w:space="0" w:color="auto"/>
            <w:left w:val="none" w:sz="0" w:space="0" w:color="auto"/>
            <w:bottom w:val="none" w:sz="0" w:space="0" w:color="auto"/>
            <w:right w:val="none" w:sz="0" w:space="0" w:color="auto"/>
          </w:divBdr>
        </w:div>
        <w:div w:id="1318798401">
          <w:marLeft w:val="0"/>
          <w:marRight w:val="0"/>
          <w:marTop w:val="0"/>
          <w:marBottom w:val="0"/>
          <w:divBdr>
            <w:top w:val="none" w:sz="0" w:space="0" w:color="auto"/>
            <w:left w:val="none" w:sz="0" w:space="0" w:color="auto"/>
            <w:bottom w:val="none" w:sz="0" w:space="0" w:color="auto"/>
            <w:right w:val="none" w:sz="0" w:space="0" w:color="auto"/>
          </w:divBdr>
        </w:div>
        <w:div w:id="484396664">
          <w:marLeft w:val="0"/>
          <w:marRight w:val="0"/>
          <w:marTop w:val="0"/>
          <w:marBottom w:val="0"/>
          <w:divBdr>
            <w:top w:val="none" w:sz="0" w:space="0" w:color="auto"/>
            <w:left w:val="none" w:sz="0" w:space="0" w:color="auto"/>
            <w:bottom w:val="none" w:sz="0" w:space="0" w:color="auto"/>
            <w:right w:val="none" w:sz="0" w:space="0" w:color="auto"/>
          </w:divBdr>
        </w:div>
        <w:div w:id="613025354">
          <w:marLeft w:val="0"/>
          <w:marRight w:val="0"/>
          <w:marTop w:val="0"/>
          <w:marBottom w:val="0"/>
          <w:divBdr>
            <w:top w:val="none" w:sz="0" w:space="0" w:color="auto"/>
            <w:left w:val="none" w:sz="0" w:space="0" w:color="auto"/>
            <w:bottom w:val="none" w:sz="0" w:space="0" w:color="auto"/>
            <w:right w:val="none" w:sz="0" w:space="0" w:color="auto"/>
          </w:divBdr>
        </w:div>
        <w:div w:id="1223835761">
          <w:marLeft w:val="0"/>
          <w:marRight w:val="0"/>
          <w:marTop w:val="0"/>
          <w:marBottom w:val="0"/>
          <w:divBdr>
            <w:top w:val="none" w:sz="0" w:space="0" w:color="auto"/>
            <w:left w:val="none" w:sz="0" w:space="0" w:color="auto"/>
            <w:bottom w:val="none" w:sz="0" w:space="0" w:color="auto"/>
            <w:right w:val="none" w:sz="0" w:space="0" w:color="auto"/>
          </w:divBdr>
        </w:div>
        <w:div w:id="1007906288">
          <w:marLeft w:val="0"/>
          <w:marRight w:val="0"/>
          <w:marTop w:val="0"/>
          <w:marBottom w:val="0"/>
          <w:divBdr>
            <w:top w:val="none" w:sz="0" w:space="0" w:color="auto"/>
            <w:left w:val="none" w:sz="0" w:space="0" w:color="auto"/>
            <w:bottom w:val="none" w:sz="0" w:space="0" w:color="auto"/>
            <w:right w:val="none" w:sz="0" w:space="0" w:color="auto"/>
          </w:divBdr>
        </w:div>
        <w:div w:id="1026642202">
          <w:marLeft w:val="0"/>
          <w:marRight w:val="0"/>
          <w:marTop w:val="0"/>
          <w:marBottom w:val="0"/>
          <w:divBdr>
            <w:top w:val="none" w:sz="0" w:space="0" w:color="auto"/>
            <w:left w:val="none" w:sz="0" w:space="0" w:color="auto"/>
            <w:bottom w:val="none" w:sz="0" w:space="0" w:color="auto"/>
            <w:right w:val="none" w:sz="0" w:space="0" w:color="auto"/>
          </w:divBdr>
        </w:div>
        <w:div w:id="1945259626">
          <w:marLeft w:val="0"/>
          <w:marRight w:val="0"/>
          <w:marTop w:val="0"/>
          <w:marBottom w:val="0"/>
          <w:divBdr>
            <w:top w:val="none" w:sz="0" w:space="0" w:color="auto"/>
            <w:left w:val="none" w:sz="0" w:space="0" w:color="auto"/>
            <w:bottom w:val="none" w:sz="0" w:space="0" w:color="auto"/>
            <w:right w:val="none" w:sz="0" w:space="0" w:color="auto"/>
          </w:divBdr>
        </w:div>
        <w:div w:id="1594708127">
          <w:marLeft w:val="0"/>
          <w:marRight w:val="0"/>
          <w:marTop w:val="0"/>
          <w:marBottom w:val="0"/>
          <w:divBdr>
            <w:top w:val="none" w:sz="0" w:space="0" w:color="auto"/>
            <w:left w:val="none" w:sz="0" w:space="0" w:color="auto"/>
            <w:bottom w:val="none" w:sz="0" w:space="0" w:color="auto"/>
            <w:right w:val="none" w:sz="0" w:space="0" w:color="auto"/>
          </w:divBdr>
        </w:div>
        <w:div w:id="373965972">
          <w:marLeft w:val="0"/>
          <w:marRight w:val="0"/>
          <w:marTop w:val="0"/>
          <w:marBottom w:val="0"/>
          <w:divBdr>
            <w:top w:val="none" w:sz="0" w:space="0" w:color="auto"/>
            <w:left w:val="none" w:sz="0" w:space="0" w:color="auto"/>
            <w:bottom w:val="none" w:sz="0" w:space="0" w:color="auto"/>
            <w:right w:val="none" w:sz="0" w:space="0" w:color="auto"/>
          </w:divBdr>
        </w:div>
        <w:div w:id="2063216156">
          <w:marLeft w:val="0"/>
          <w:marRight w:val="0"/>
          <w:marTop w:val="0"/>
          <w:marBottom w:val="0"/>
          <w:divBdr>
            <w:top w:val="none" w:sz="0" w:space="0" w:color="auto"/>
            <w:left w:val="none" w:sz="0" w:space="0" w:color="auto"/>
            <w:bottom w:val="none" w:sz="0" w:space="0" w:color="auto"/>
            <w:right w:val="none" w:sz="0" w:space="0" w:color="auto"/>
          </w:divBdr>
        </w:div>
        <w:div w:id="1858300714">
          <w:marLeft w:val="0"/>
          <w:marRight w:val="0"/>
          <w:marTop w:val="0"/>
          <w:marBottom w:val="0"/>
          <w:divBdr>
            <w:top w:val="none" w:sz="0" w:space="0" w:color="auto"/>
            <w:left w:val="none" w:sz="0" w:space="0" w:color="auto"/>
            <w:bottom w:val="none" w:sz="0" w:space="0" w:color="auto"/>
            <w:right w:val="none" w:sz="0" w:space="0" w:color="auto"/>
          </w:divBdr>
        </w:div>
        <w:div w:id="1085111889">
          <w:marLeft w:val="0"/>
          <w:marRight w:val="0"/>
          <w:marTop w:val="0"/>
          <w:marBottom w:val="0"/>
          <w:divBdr>
            <w:top w:val="none" w:sz="0" w:space="0" w:color="auto"/>
            <w:left w:val="none" w:sz="0" w:space="0" w:color="auto"/>
            <w:bottom w:val="none" w:sz="0" w:space="0" w:color="auto"/>
            <w:right w:val="none" w:sz="0" w:space="0" w:color="auto"/>
          </w:divBdr>
        </w:div>
        <w:div w:id="522551153">
          <w:marLeft w:val="0"/>
          <w:marRight w:val="0"/>
          <w:marTop w:val="0"/>
          <w:marBottom w:val="0"/>
          <w:divBdr>
            <w:top w:val="none" w:sz="0" w:space="0" w:color="auto"/>
            <w:left w:val="none" w:sz="0" w:space="0" w:color="auto"/>
            <w:bottom w:val="none" w:sz="0" w:space="0" w:color="auto"/>
            <w:right w:val="none" w:sz="0" w:space="0" w:color="auto"/>
          </w:divBdr>
        </w:div>
        <w:div w:id="1323508867">
          <w:marLeft w:val="0"/>
          <w:marRight w:val="0"/>
          <w:marTop w:val="0"/>
          <w:marBottom w:val="0"/>
          <w:divBdr>
            <w:top w:val="none" w:sz="0" w:space="0" w:color="auto"/>
            <w:left w:val="none" w:sz="0" w:space="0" w:color="auto"/>
            <w:bottom w:val="none" w:sz="0" w:space="0" w:color="auto"/>
            <w:right w:val="none" w:sz="0" w:space="0" w:color="auto"/>
          </w:divBdr>
        </w:div>
        <w:div w:id="1025059615">
          <w:marLeft w:val="0"/>
          <w:marRight w:val="0"/>
          <w:marTop w:val="0"/>
          <w:marBottom w:val="0"/>
          <w:divBdr>
            <w:top w:val="none" w:sz="0" w:space="0" w:color="auto"/>
            <w:left w:val="none" w:sz="0" w:space="0" w:color="auto"/>
            <w:bottom w:val="none" w:sz="0" w:space="0" w:color="auto"/>
            <w:right w:val="none" w:sz="0" w:space="0" w:color="auto"/>
          </w:divBdr>
        </w:div>
        <w:div w:id="1337343097">
          <w:marLeft w:val="0"/>
          <w:marRight w:val="0"/>
          <w:marTop w:val="0"/>
          <w:marBottom w:val="0"/>
          <w:divBdr>
            <w:top w:val="none" w:sz="0" w:space="0" w:color="auto"/>
            <w:left w:val="none" w:sz="0" w:space="0" w:color="auto"/>
            <w:bottom w:val="none" w:sz="0" w:space="0" w:color="auto"/>
            <w:right w:val="none" w:sz="0" w:space="0" w:color="auto"/>
          </w:divBdr>
        </w:div>
        <w:div w:id="22292241">
          <w:marLeft w:val="0"/>
          <w:marRight w:val="0"/>
          <w:marTop w:val="0"/>
          <w:marBottom w:val="0"/>
          <w:divBdr>
            <w:top w:val="none" w:sz="0" w:space="0" w:color="auto"/>
            <w:left w:val="none" w:sz="0" w:space="0" w:color="auto"/>
            <w:bottom w:val="none" w:sz="0" w:space="0" w:color="auto"/>
            <w:right w:val="none" w:sz="0" w:space="0" w:color="auto"/>
          </w:divBdr>
        </w:div>
        <w:div w:id="1342396528">
          <w:marLeft w:val="0"/>
          <w:marRight w:val="0"/>
          <w:marTop w:val="0"/>
          <w:marBottom w:val="0"/>
          <w:divBdr>
            <w:top w:val="none" w:sz="0" w:space="0" w:color="auto"/>
            <w:left w:val="none" w:sz="0" w:space="0" w:color="auto"/>
            <w:bottom w:val="none" w:sz="0" w:space="0" w:color="auto"/>
            <w:right w:val="none" w:sz="0" w:space="0" w:color="auto"/>
          </w:divBdr>
        </w:div>
        <w:div w:id="1892571346">
          <w:marLeft w:val="0"/>
          <w:marRight w:val="0"/>
          <w:marTop w:val="0"/>
          <w:marBottom w:val="0"/>
          <w:divBdr>
            <w:top w:val="none" w:sz="0" w:space="0" w:color="auto"/>
            <w:left w:val="none" w:sz="0" w:space="0" w:color="auto"/>
            <w:bottom w:val="none" w:sz="0" w:space="0" w:color="auto"/>
            <w:right w:val="none" w:sz="0" w:space="0" w:color="auto"/>
          </w:divBdr>
        </w:div>
        <w:div w:id="404913359">
          <w:marLeft w:val="0"/>
          <w:marRight w:val="0"/>
          <w:marTop w:val="0"/>
          <w:marBottom w:val="0"/>
          <w:divBdr>
            <w:top w:val="none" w:sz="0" w:space="0" w:color="auto"/>
            <w:left w:val="none" w:sz="0" w:space="0" w:color="auto"/>
            <w:bottom w:val="none" w:sz="0" w:space="0" w:color="auto"/>
            <w:right w:val="none" w:sz="0" w:space="0" w:color="auto"/>
          </w:divBdr>
        </w:div>
        <w:div w:id="1350526437">
          <w:marLeft w:val="0"/>
          <w:marRight w:val="0"/>
          <w:marTop w:val="0"/>
          <w:marBottom w:val="0"/>
          <w:divBdr>
            <w:top w:val="none" w:sz="0" w:space="0" w:color="auto"/>
            <w:left w:val="none" w:sz="0" w:space="0" w:color="auto"/>
            <w:bottom w:val="none" w:sz="0" w:space="0" w:color="auto"/>
            <w:right w:val="none" w:sz="0" w:space="0" w:color="auto"/>
          </w:divBdr>
        </w:div>
        <w:div w:id="697317222">
          <w:marLeft w:val="0"/>
          <w:marRight w:val="0"/>
          <w:marTop w:val="0"/>
          <w:marBottom w:val="0"/>
          <w:divBdr>
            <w:top w:val="none" w:sz="0" w:space="0" w:color="auto"/>
            <w:left w:val="none" w:sz="0" w:space="0" w:color="auto"/>
            <w:bottom w:val="none" w:sz="0" w:space="0" w:color="auto"/>
            <w:right w:val="none" w:sz="0" w:space="0" w:color="auto"/>
          </w:divBdr>
        </w:div>
        <w:div w:id="1513449906">
          <w:marLeft w:val="0"/>
          <w:marRight w:val="0"/>
          <w:marTop w:val="0"/>
          <w:marBottom w:val="0"/>
          <w:divBdr>
            <w:top w:val="none" w:sz="0" w:space="0" w:color="auto"/>
            <w:left w:val="none" w:sz="0" w:space="0" w:color="auto"/>
            <w:bottom w:val="none" w:sz="0" w:space="0" w:color="auto"/>
            <w:right w:val="none" w:sz="0" w:space="0" w:color="auto"/>
          </w:divBdr>
        </w:div>
        <w:div w:id="2103060333">
          <w:marLeft w:val="0"/>
          <w:marRight w:val="0"/>
          <w:marTop w:val="0"/>
          <w:marBottom w:val="0"/>
          <w:divBdr>
            <w:top w:val="none" w:sz="0" w:space="0" w:color="auto"/>
            <w:left w:val="none" w:sz="0" w:space="0" w:color="auto"/>
            <w:bottom w:val="none" w:sz="0" w:space="0" w:color="auto"/>
            <w:right w:val="none" w:sz="0" w:space="0" w:color="auto"/>
          </w:divBdr>
        </w:div>
        <w:div w:id="453258537">
          <w:marLeft w:val="0"/>
          <w:marRight w:val="0"/>
          <w:marTop w:val="0"/>
          <w:marBottom w:val="0"/>
          <w:divBdr>
            <w:top w:val="none" w:sz="0" w:space="0" w:color="auto"/>
            <w:left w:val="none" w:sz="0" w:space="0" w:color="auto"/>
            <w:bottom w:val="none" w:sz="0" w:space="0" w:color="auto"/>
            <w:right w:val="none" w:sz="0" w:space="0" w:color="auto"/>
          </w:divBdr>
        </w:div>
        <w:div w:id="482818070">
          <w:marLeft w:val="0"/>
          <w:marRight w:val="0"/>
          <w:marTop w:val="0"/>
          <w:marBottom w:val="0"/>
          <w:divBdr>
            <w:top w:val="none" w:sz="0" w:space="0" w:color="auto"/>
            <w:left w:val="none" w:sz="0" w:space="0" w:color="auto"/>
            <w:bottom w:val="none" w:sz="0" w:space="0" w:color="auto"/>
            <w:right w:val="none" w:sz="0" w:space="0" w:color="auto"/>
          </w:divBdr>
        </w:div>
        <w:div w:id="754132605">
          <w:marLeft w:val="0"/>
          <w:marRight w:val="0"/>
          <w:marTop w:val="0"/>
          <w:marBottom w:val="0"/>
          <w:divBdr>
            <w:top w:val="none" w:sz="0" w:space="0" w:color="auto"/>
            <w:left w:val="none" w:sz="0" w:space="0" w:color="auto"/>
            <w:bottom w:val="none" w:sz="0" w:space="0" w:color="auto"/>
            <w:right w:val="none" w:sz="0" w:space="0" w:color="auto"/>
          </w:divBdr>
        </w:div>
        <w:div w:id="612521005">
          <w:marLeft w:val="0"/>
          <w:marRight w:val="0"/>
          <w:marTop w:val="0"/>
          <w:marBottom w:val="0"/>
          <w:divBdr>
            <w:top w:val="none" w:sz="0" w:space="0" w:color="auto"/>
            <w:left w:val="none" w:sz="0" w:space="0" w:color="auto"/>
            <w:bottom w:val="none" w:sz="0" w:space="0" w:color="auto"/>
            <w:right w:val="none" w:sz="0" w:space="0" w:color="auto"/>
          </w:divBdr>
        </w:div>
        <w:div w:id="1577129181">
          <w:marLeft w:val="0"/>
          <w:marRight w:val="0"/>
          <w:marTop w:val="0"/>
          <w:marBottom w:val="0"/>
          <w:divBdr>
            <w:top w:val="none" w:sz="0" w:space="0" w:color="auto"/>
            <w:left w:val="none" w:sz="0" w:space="0" w:color="auto"/>
            <w:bottom w:val="none" w:sz="0" w:space="0" w:color="auto"/>
            <w:right w:val="none" w:sz="0" w:space="0" w:color="auto"/>
          </w:divBdr>
        </w:div>
        <w:div w:id="1966811410">
          <w:marLeft w:val="0"/>
          <w:marRight w:val="0"/>
          <w:marTop w:val="0"/>
          <w:marBottom w:val="0"/>
          <w:divBdr>
            <w:top w:val="none" w:sz="0" w:space="0" w:color="auto"/>
            <w:left w:val="none" w:sz="0" w:space="0" w:color="auto"/>
            <w:bottom w:val="none" w:sz="0" w:space="0" w:color="auto"/>
            <w:right w:val="none" w:sz="0" w:space="0" w:color="auto"/>
          </w:divBdr>
        </w:div>
        <w:div w:id="940264065">
          <w:marLeft w:val="0"/>
          <w:marRight w:val="0"/>
          <w:marTop w:val="0"/>
          <w:marBottom w:val="0"/>
          <w:divBdr>
            <w:top w:val="none" w:sz="0" w:space="0" w:color="auto"/>
            <w:left w:val="none" w:sz="0" w:space="0" w:color="auto"/>
            <w:bottom w:val="none" w:sz="0" w:space="0" w:color="auto"/>
            <w:right w:val="none" w:sz="0" w:space="0" w:color="auto"/>
          </w:divBdr>
        </w:div>
        <w:div w:id="1308785317">
          <w:marLeft w:val="0"/>
          <w:marRight w:val="0"/>
          <w:marTop w:val="0"/>
          <w:marBottom w:val="0"/>
          <w:divBdr>
            <w:top w:val="none" w:sz="0" w:space="0" w:color="auto"/>
            <w:left w:val="none" w:sz="0" w:space="0" w:color="auto"/>
            <w:bottom w:val="none" w:sz="0" w:space="0" w:color="auto"/>
            <w:right w:val="none" w:sz="0" w:space="0" w:color="auto"/>
          </w:divBdr>
        </w:div>
        <w:div w:id="1052928899">
          <w:marLeft w:val="0"/>
          <w:marRight w:val="0"/>
          <w:marTop w:val="0"/>
          <w:marBottom w:val="0"/>
          <w:divBdr>
            <w:top w:val="none" w:sz="0" w:space="0" w:color="auto"/>
            <w:left w:val="none" w:sz="0" w:space="0" w:color="auto"/>
            <w:bottom w:val="none" w:sz="0" w:space="0" w:color="auto"/>
            <w:right w:val="none" w:sz="0" w:space="0" w:color="auto"/>
          </w:divBdr>
        </w:div>
        <w:div w:id="87484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tasks/tools/" TargetMode="External"/><Relationship Id="rId13" Type="http://schemas.openxmlformats.org/officeDocument/2006/relationships/hyperlink" Target="https://github.com/weaveworks/eksctl" TargetMode="External"/><Relationship Id="rId18" Type="http://schemas.openxmlformats.org/officeDocument/2006/relationships/hyperlink" Target="https://en.wikipedia.org/wiki/Classless_Inter-Domain_Routing" TargetMode="External"/><Relationship Id="rId26" Type="http://schemas.openxmlformats.org/officeDocument/2006/relationships/image" Target="media/image7.png"/><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yperlink" Target="https://learning.oreilly.com/library/view/microservice-apis/9781617298417/OEBPS/Text/14.htm" TargetMode="External"/><Relationship Id="rId7" Type="http://schemas.openxmlformats.org/officeDocument/2006/relationships/hyperlink" Target="https://learning.oreilly.com/library/view/microservice-apis/9781617298417/OEBPS/Text/14.htm" TargetMode="External"/><Relationship Id="rId12" Type="http://schemas.openxmlformats.org/officeDocument/2006/relationships/hyperlink" Target="http://mng.bz/M0dm" TargetMode="External"/><Relationship Id="rId17" Type="http://schemas.openxmlformats.org/officeDocument/2006/relationships/hyperlink" Target="http://mng.bz/aPRY" TargetMode="External"/><Relationship Id="rId25" Type="http://schemas.openxmlformats.org/officeDocument/2006/relationships/image" Target="media/image6.png"/><Relationship Id="rId33" Type="http://schemas.openxmlformats.org/officeDocument/2006/relationships/hyperlink" Target="https://learning.oreilly.com/library/view/microservice-apis/9781617298417/OEBPS/Text/14.htm" TargetMode="External"/><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ksctl.io/usage/vpc-networking/" TargetMode="External"/><Relationship Id="rId20" Type="http://schemas.openxmlformats.org/officeDocument/2006/relationships/hyperlink" Target="https://kubernetes.io/docs/reference/kubectl/cheatsheet/"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ing.oreilly.com/library/view/microservice-apis/9781617298417/OEBPS/Text/14.htm" TargetMode="External"/><Relationship Id="rId11" Type="http://schemas.openxmlformats.org/officeDocument/2006/relationships/hyperlink" Target="http://mng.bz/yayE" TargetMode="External"/><Relationship Id="rId24" Type="http://schemas.openxmlformats.org/officeDocument/2006/relationships/hyperlink" Target="https://helm.sh/docs/intro/install/" TargetMode="External"/><Relationship Id="rId32" Type="http://schemas.openxmlformats.org/officeDocument/2006/relationships/hyperlink" Target="http://mng.bz/gRyn" TargetMode="Externa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hyperlink" Target="https://minikube.sigs.k8s.io/docs/start/" TargetMode="External"/><Relationship Id="rId15" Type="http://schemas.openxmlformats.org/officeDocument/2006/relationships/image" Target="media/image3.png"/><Relationship Id="rId23" Type="http://schemas.openxmlformats.org/officeDocument/2006/relationships/hyperlink" Target="https://learning.oreilly.com/library/view/microservice-apis/9781617298417/OEBPS/Text/14.htm" TargetMode="External"/><Relationship Id="rId28" Type="http://schemas.openxmlformats.org/officeDocument/2006/relationships/image" Target="media/image8.png"/><Relationship Id="rId36" Type="http://schemas.openxmlformats.org/officeDocument/2006/relationships/hyperlink" Target="https://learning.oreilly.com/library/view/microservice-apis/9781617298417/OEBPS/Text/14.htm" TargetMode="External"/><Relationship Id="rId10" Type="http://schemas.openxmlformats.org/officeDocument/2006/relationships/image" Target="media/image1.png"/><Relationship Id="rId19" Type="http://schemas.openxmlformats.org/officeDocument/2006/relationships/hyperlink" Target="https://kubernetes.io/docs/reference/kubectl/"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edolan.github.io/jq/download/"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learning.oreilly.com/library/view/microservice-apis/9781617298417/OEBPS/Text/14.htm" TargetMode="External"/><Relationship Id="rId30" Type="http://schemas.openxmlformats.org/officeDocument/2006/relationships/hyperlink" Target="https://learning.oreilly.com/library/view/microservice-apis/9781617298417/OEBPS/Text/14.htm" TargetMode="External"/><Relationship Id="rId35" Type="http://schemas.openxmlformats.org/officeDocument/2006/relationships/hyperlink" Target="https://learning.oreilly.com/library/view/microservice-apis/9781617298417/OEBPS/Text/1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9948</Words>
  <Characters>56705</Characters>
  <Application>Microsoft Office Word</Application>
  <DocSecurity>0</DocSecurity>
  <Lines>472</Lines>
  <Paragraphs>133</Paragraphs>
  <ScaleCrop>false</ScaleCrop>
  <Company>Oracle Corporation</Company>
  <LinksUpToDate>false</LinksUpToDate>
  <CharactersWithSpaces>66520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2024-03-25T19:09:00Z</dcterms:created>
  <dcterms:modified xsi:type="dcterms:W3CDTF">2024-03-25T19:09:00Z</dcterms:modified>
</cp:coreProperties>
</file>