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19B12">
      <w:pPr>
        <w:jc w:val="center"/>
        <w:rPr>
          <w:b/>
          <w:bCs/>
          <w:sz w:val="34"/>
          <w:szCs w:val="34"/>
        </w:rPr>
      </w:pPr>
      <w:bookmarkStart w:id="0" w:name="_heading=h.1tvu6mngpz5g" w:colFirst="0" w:colLast="0"/>
      <w:bookmarkEnd w:id="0"/>
      <w:r>
        <w:rPr>
          <w:b/>
          <w:bCs/>
          <w:sz w:val="34"/>
          <w:szCs w:val="34"/>
        </w:rPr>
        <w:t>SIMATS ENGINEERING</w:t>
      </w:r>
    </w:p>
    <w:p w14:paraId="722B68E6">
      <w:pPr>
        <w:jc w:val="center"/>
        <w:rPr>
          <w:b/>
          <w:bCs/>
          <w:sz w:val="28"/>
          <w:szCs w:val="28"/>
        </w:rPr>
      </w:pPr>
      <w:r>
        <w:rPr>
          <w:b/>
          <w:bCs/>
          <w:sz w:val="28"/>
          <w:szCs w:val="28"/>
        </w:rPr>
        <w:t>ASSESSMENT TOOL 1</w:t>
      </w:r>
    </w:p>
    <w:p w14:paraId="790BE228">
      <w:pPr>
        <w:jc w:val="both"/>
        <w:rPr>
          <w:b/>
          <w:bCs/>
          <w:sz w:val="34"/>
          <w:szCs w:val="34"/>
        </w:rPr>
      </w:pPr>
    </w:p>
    <w:p w14:paraId="2DC28768">
      <w:pPr>
        <w:jc w:val="both"/>
        <w:rPr>
          <w:b/>
          <w:bCs/>
          <w:sz w:val="24"/>
          <w:szCs w:val="24"/>
        </w:rPr>
      </w:pPr>
      <w:r>
        <w:rPr>
          <w:b/>
          <w:bCs/>
          <w:sz w:val="24"/>
          <w:szCs w:val="24"/>
        </w:rPr>
        <w:t>COURSE NAME: INTERNET PROGRAMMING</w:t>
      </w:r>
      <w:r>
        <w:rPr>
          <w:b/>
          <w:bCs/>
          <w:sz w:val="24"/>
          <w:szCs w:val="24"/>
        </w:rPr>
        <w:tab/>
      </w:r>
      <w:bookmarkStart w:id="3" w:name="_GoBack"/>
      <w:bookmarkEnd w:id="3"/>
    </w:p>
    <w:p w14:paraId="55327DBB">
      <w:pPr>
        <w:jc w:val="both"/>
        <w:rPr>
          <w:b/>
          <w:bCs/>
          <w:sz w:val="24"/>
          <w:szCs w:val="24"/>
        </w:rPr>
      </w:pPr>
      <w:r>
        <w:rPr>
          <w:b/>
          <w:bCs/>
          <w:sz w:val="24"/>
          <w:szCs w:val="24"/>
        </w:rPr>
        <w:t>COURSE CODE: CSA4305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95A108F">
      <w:pPr>
        <w:jc w:val="both"/>
        <w:rPr>
          <w:b/>
          <w:bCs/>
          <w:sz w:val="4"/>
          <w:szCs w:val="24"/>
        </w:rPr>
      </w:pPr>
    </w:p>
    <w:p w14:paraId="56F37297">
      <w:pPr>
        <w:jc w:val="both"/>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A043AA">
      <w:pPr>
        <w:jc w:val="both"/>
        <w:rPr>
          <w:b/>
          <w:bCs/>
          <w:sz w:val="10"/>
          <w:szCs w:val="24"/>
        </w:rPr>
      </w:pPr>
    </w:p>
    <w:p w14:paraId="1E6D8BB4">
      <w:pPr>
        <w:jc w:val="both"/>
        <w:rPr>
          <w:b/>
          <w:bCs/>
          <w:sz w:val="24"/>
          <w:szCs w:val="24"/>
        </w:rPr>
      </w:pPr>
      <w:r>
        <w:rPr>
          <w:b/>
          <w:bCs/>
          <w:sz w:val="24"/>
          <w:szCs w:val="24"/>
        </w:rPr>
        <w:t>COURSE OUTCOME COVERED</w:t>
      </w:r>
    </w:p>
    <w:p w14:paraId="782A6132">
      <w:pPr>
        <w:jc w:val="both"/>
        <w:rPr>
          <w:b/>
          <w:bCs/>
          <w:sz w:val="24"/>
          <w:szCs w:val="24"/>
        </w:rPr>
      </w:pPr>
    </w:p>
    <w:p w14:paraId="784FA92E">
      <w:pPr>
        <w:jc w:val="both"/>
      </w:pPr>
      <w:r>
        <w:rPr>
          <w:b/>
          <w:bCs/>
          <w:sz w:val="24"/>
          <w:szCs w:val="24"/>
        </w:rPr>
        <w:t xml:space="preserve">CO4: </w:t>
      </w:r>
      <w:r>
        <w:t>Formulate data-driven web solutions using XML, XSLT, and JSP within the MVC framework. (L4)</w:t>
      </w:r>
    </w:p>
    <w:p w14:paraId="72FEC87F">
      <w:pPr>
        <w:jc w:val="both"/>
        <w:rPr>
          <w:sz w:val="4"/>
          <w:szCs w:val="24"/>
        </w:rPr>
      </w:pPr>
    </w:p>
    <w:p w14:paraId="1AE2843A">
      <w:pPr>
        <w:jc w:val="both"/>
        <w:rPr>
          <w:sz w:val="24"/>
          <w:szCs w:val="24"/>
        </w:rPr>
      </w:pPr>
      <w:r>
        <w:rPr>
          <w:sz w:val="24"/>
          <w:szCs w:val="24"/>
        </w:rPr>
        <w:t>Assessment Tool :</w:t>
      </w:r>
      <w:r>
        <w:t xml:space="preserve"> Comparative Analysis </w:t>
      </w:r>
    </w:p>
    <w:p w14:paraId="53D758F0">
      <w:pPr>
        <w:jc w:val="both"/>
        <w:rPr>
          <w:sz w:val="6"/>
          <w:szCs w:val="24"/>
        </w:rPr>
      </w:pPr>
    </w:p>
    <w:p w14:paraId="6689D7BE">
      <w:pPr>
        <w:jc w:val="both"/>
        <w:rPr>
          <w:sz w:val="24"/>
          <w:szCs w:val="24"/>
        </w:rPr>
      </w:pPr>
      <w:r>
        <w:rPr>
          <w:sz w:val="24"/>
          <w:szCs w:val="24"/>
        </w:rPr>
        <w:t>Weightage: 40%</w:t>
      </w:r>
    </w:p>
    <w:p w14:paraId="7270E0E0">
      <w:pPr>
        <w:jc w:val="both"/>
        <w:rPr>
          <w:sz w:val="8"/>
          <w:szCs w:val="24"/>
        </w:rPr>
      </w:pPr>
    </w:p>
    <w:p w14:paraId="4E55605D">
      <w:pPr>
        <w:jc w:val="both"/>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F8D93A2">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w:t>
      </w:r>
    </w:p>
    <w:p w14:paraId="03586E34">
      <w:pPr>
        <w:numPr>
          <w:ilvl w:val="0"/>
          <w:numId w:val="1"/>
        </w:numPr>
        <w:spacing w:before="240" w:after="240" w:line="240" w:lineRule="auto"/>
        <w:ind w:left="270" w:hanging="270"/>
        <w:jc w:val="both"/>
        <w:rPr>
          <w:bCs/>
          <w:iCs/>
          <w:sz w:val="20"/>
        </w:rPr>
      </w:pPr>
      <w:r>
        <w:rPr>
          <w:bCs/>
          <w:iCs/>
          <w:sz w:val="24"/>
          <w:szCs w:val="24"/>
        </w:rPr>
        <w:t xml:space="preserve">A </w:t>
      </w:r>
      <w:r>
        <w:rPr>
          <w:bCs/>
          <w:iCs/>
          <w:szCs w:val="24"/>
        </w:rPr>
        <w:t xml:space="preserve">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5681661F">
      <w:pPr>
        <w:pStyle w:val="4"/>
        <w:keepNext w:val="0"/>
        <w:keepLines w:val="0"/>
        <w:numPr>
          <w:ilvl w:val="0"/>
          <w:numId w:val="1"/>
        </w:numPr>
        <w:spacing w:before="280" w:line="240" w:lineRule="auto"/>
        <w:ind w:left="270" w:hanging="270"/>
        <w:jc w:val="both"/>
        <w:rPr>
          <w:bCs/>
          <w:iCs/>
          <w:color w:val="000000"/>
          <w:sz w:val="22"/>
          <w:szCs w:val="24"/>
        </w:rPr>
      </w:pPr>
      <w:bookmarkStart w:id="1" w:name="_heading=h.w7k9mmj7i5gk" w:colFirst="0" w:colLast="0"/>
      <w:bookmarkEnd w:id="1"/>
      <w:r>
        <w:rPr>
          <w:bCs/>
          <w:iCs/>
          <w:color w:val="000000"/>
          <w:sz w:val="22"/>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624F4846">
      <w:pPr>
        <w:pStyle w:val="4"/>
        <w:keepNext w:val="0"/>
        <w:keepLines w:val="0"/>
        <w:numPr>
          <w:ilvl w:val="0"/>
          <w:numId w:val="1"/>
        </w:numPr>
        <w:spacing w:before="280" w:line="240" w:lineRule="auto"/>
        <w:ind w:left="270" w:hanging="270"/>
        <w:jc w:val="both"/>
        <w:rPr>
          <w:bCs/>
          <w:iCs/>
          <w:color w:val="000000"/>
          <w:sz w:val="22"/>
          <w:szCs w:val="24"/>
        </w:rPr>
      </w:pPr>
      <w:bookmarkStart w:id="2" w:name="_heading=h.gewyz6aw6fny" w:colFirst="0" w:colLast="0"/>
      <w:bookmarkEnd w:id="2"/>
      <w:r>
        <w:rPr>
          <w:bCs/>
          <w:iCs/>
          <w:color w:val="000000"/>
          <w:sz w:val="22"/>
          <w:szCs w:val="24"/>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183FC0DF">
      <w:pPr>
        <w:numPr>
          <w:ilvl w:val="0"/>
          <w:numId w:val="1"/>
        </w:numPr>
        <w:spacing w:before="240" w:after="240" w:line="240" w:lineRule="auto"/>
        <w:ind w:left="270" w:hanging="270"/>
        <w:jc w:val="both"/>
        <w:rPr>
          <w:bCs/>
          <w:iCs/>
          <w:sz w:val="20"/>
        </w:rPr>
      </w:pPr>
      <w:r>
        <w:rPr>
          <w:bCs/>
          <w:iCs/>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33B62A08">
      <w:pPr>
        <w:numPr>
          <w:ilvl w:val="0"/>
          <w:numId w:val="1"/>
        </w:numPr>
        <w:spacing w:before="240" w:after="240" w:line="240" w:lineRule="auto"/>
        <w:ind w:left="270" w:hanging="270"/>
        <w:jc w:val="both"/>
        <w:rPr>
          <w:bCs/>
          <w:iCs/>
          <w:sz w:val="24"/>
          <w:szCs w:val="24"/>
        </w:rPr>
      </w:pPr>
      <w:r>
        <w:rPr>
          <w:bCs/>
          <w:iCs/>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w:t>
      </w:r>
      <w:r>
        <w:rPr>
          <w:bCs/>
          <w:iCs/>
        </w:rPr>
        <w:t>modern web application development scenarios.</w:t>
      </w:r>
      <w:r>
        <w:rPr>
          <w:bCs/>
          <w:iCs/>
          <w:sz w:val="24"/>
          <w:szCs w:val="24"/>
        </w:rPr>
        <w:t xml:space="preserve"> </w:t>
      </w:r>
    </w:p>
    <w:p w14:paraId="4D674CAA">
      <w:pPr>
        <w:jc w:val="both"/>
        <w:rPr>
          <w:b/>
          <w:bCs/>
          <w:i/>
          <w:iCs/>
          <w:sz w:val="24"/>
          <w:szCs w:val="24"/>
        </w:rPr>
      </w:pPr>
    </w:p>
    <w:p w14:paraId="0CBDE124">
      <w:pPr>
        <w:jc w:val="both"/>
        <w:rPr>
          <w:b/>
          <w:bCs/>
          <w:i/>
          <w:iCs/>
        </w:rPr>
      </w:pPr>
      <w:r>
        <w:rPr>
          <w:b/>
          <w:bCs/>
          <w:i/>
          <w:iCs/>
        </w:rPr>
        <w:t xml:space="preserve"> Code of Conduct:</w:t>
      </w:r>
    </w:p>
    <w:p w14:paraId="1FD0E98D">
      <w:pPr>
        <w:jc w:val="both"/>
        <w:rPr>
          <w:i/>
          <w:iCs/>
        </w:rPr>
      </w:pPr>
    </w:p>
    <w:p w14:paraId="2C0A2FFD">
      <w:pPr>
        <w:jc w:val="both"/>
        <w:rPr>
          <w:i/>
          <w:iCs/>
        </w:rPr>
      </w:pPr>
      <w:r>
        <w:rPr>
          <w:i/>
          <w:iCs/>
        </w:rPr>
        <w:t xml:space="preserve">I </w:t>
      </w:r>
      <w:r>
        <w:rPr>
          <w:rFonts w:hint="default" w:ascii="Lucida Sans Unicode" w:hAnsi="Lucida Sans Unicode" w:cs="Lucida Sans Unicode"/>
          <w:i/>
          <w:iCs/>
          <w:sz w:val="22"/>
          <w:szCs w:val="22"/>
          <w:lang w:val="en-US"/>
        </w:rPr>
        <w:t xml:space="preserve">T Rupendra (192311325) </w:t>
      </w:r>
      <w:r>
        <w:rPr>
          <w:i/>
          <w:iCs/>
        </w:rPr>
        <w:t>(Name / Reg No) certify that this submission is my original work and that I have adhered to the guidelines specified for this assessment.</w:t>
      </w:r>
    </w:p>
    <w:p w14:paraId="6AD0248D">
      <w:pPr>
        <w:jc w:val="both"/>
        <w:rPr>
          <w:i/>
          <w:iCs/>
        </w:rPr>
      </w:pPr>
      <w:r>
        <w:rPr>
          <w:i/>
          <w:iCs/>
        </w:rPr>
        <w:t>I understand that any violation of academic integrity rules will result in disciplinary action.</w:t>
      </w:r>
    </w:p>
    <w:p w14:paraId="08681F95">
      <w:pPr>
        <w:jc w:val="both"/>
        <w:rPr>
          <w:i/>
          <w:iCs/>
        </w:rPr>
      </w:pPr>
    </w:p>
    <w:p w14:paraId="476A8AC6">
      <w:pPr>
        <w:jc w:val="both"/>
        <w:rPr>
          <w:b/>
          <w:bCs/>
          <w:i/>
          <w:iCs/>
        </w:rPr>
      </w:pPr>
      <w:r>
        <w:rPr>
          <w:b/>
          <w:bCs/>
          <w:i/>
          <w:iCs/>
        </w:rPr>
        <w:t>Signature of the student:</w:t>
      </w:r>
      <w:r>
        <w:drawing>
          <wp:inline distT="0" distB="0" distL="114300" distR="114300">
            <wp:extent cx="599440" cy="2344420"/>
            <wp:effectExtent l="0" t="0" r="17780" b="1016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6"/>
                    <a:stretch>
                      <a:fillRect/>
                    </a:stretch>
                  </pic:blipFill>
                  <pic:spPr>
                    <a:xfrm rot="16200000">
                      <a:off x="0" y="0"/>
                      <a:ext cx="599440" cy="2344420"/>
                    </a:xfrm>
                    <a:prstGeom prst="rect">
                      <a:avLst/>
                    </a:prstGeom>
                    <a:noFill/>
                    <a:ln>
                      <a:noFill/>
                    </a:ln>
                  </pic:spPr>
                </pic:pic>
              </a:graphicData>
            </a:graphic>
          </wp:inline>
        </w:drawing>
      </w:r>
    </w:p>
    <w:p w14:paraId="569B5F7F">
      <w:pPr>
        <w:jc w:val="both"/>
        <w:rPr>
          <w:sz w:val="24"/>
          <w:szCs w:val="24"/>
        </w:rPr>
      </w:pPr>
    </w:p>
    <w:p w14:paraId="76897635">
      <w:pPr>
        <w:jc w:val="both"/>
        <w:rPr>
          <w:i/>
          <w:iCs/>
          <w:sz w:val="24"/>
          <w:szCs w:val="24"/>
        </w:rPr>
      </w:pPr>
    </w:p>
    <w:p w14:paraId="0A3304DC">
      <w:pPr>
        <w:jc w:val="both"/>
        <w:rPr>
          <w:b/>
          <w:bCs/>
          <w:sz w:val="24"/>
          <w:szCs w:val="24"/>
        </w:rPr>
      </w:pPr>
      <w:r>
        <w:rPr>
          <w:b/>
          <w:bCs/>
          <w:sz w:val="24"/>
          <w:szCs w:val="24"/>
        </w:rPr>
        <w:t>RUBRICS FOR CALCULATION:</w:t>
      </w:r>
    </w:p>
    <w:p w14:paraId="218213F2">
      <w:pPr>
        <w:jc w:val="both"/>
        <w:rPr>
          <w:b/>
          <w:bCs/>
          <w:sz w:val="24"/>
          <w:szCs w:val="24"/>
        </w:rPr>
      </w:pPr>
    </w:p>
    <w:tbl>
      <w:tblPr>
        <w:tblStyle w:val="17"/>
        <w:tblW w:w="95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345"/>
        <w:gridCol w:w="1260"/>
        <w:gridCol w:w="1704"/>
        <w:gridCol w:w="1563"/>
        <w:gridCol w:w="2043"/>
        <w:gridCol w:w="1617"/>
      </w:tblGrid>
      <w:tr w14:paraId="503EB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25" w:hRule="atLeast"/>
        </w:trPr>
        <w:tc>
          <w:tcPr>
            <w:tcW w:w="1345"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11E3BC1B">
            <w:pPr>
              <w:spacing w:before="240"/>
              <w:jc w:val="center"/>
              <w:rPr>
                <w:b/>
                <w:bCs/>
                <w:sz w:val="20"/>
                <w:szCs w:val="20"/>
              </w:rPr>
            </w:pPr>
            <w:r>
              <w:rPr>
                <w:b/>
                <w:bCs/>
                <w:sz w:val="20"/>
                <w:szCs w:val="20"/>
              </w:rPr>
              <w:t>Criteria</w:t>
            </w:r>
          </w:p>
        </w:tc>
        <w:tc>
          <w:tcPr>
            <w:tcW w:w="1260"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0021CC93">
            <w:pPr>
              <w:spacing w:before="240"/>
              <w:jc w:val="center"/>
              <w:rPr>
                <w:b/>
                <w:bCs/>
                <w:sz w:val="20"/>
                <w:szCs w:val="20"/>
              </w:rPr>
            </w:pPr>
            <w:r>
              <w:rPr>
                <w:b/>
                <w:bCs/>
                <w:sz w:val="20"/>
                <w:szCs w:val="20"/>
              </w:rPr>
              <w:t>Weightage (%)</w:t>
            </w:r>
          </w:p>
        </w:tc>
        <w:tc>
          <w:tcPr>
            <w:tcW w:w="1704"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4456E8AA">
            <w:pPr>
              <w:spacing w:before="240"/>
              <w:jc w:val="center"/>
              <w:rPr>
                <w:b/>
                <w:bCs/>
                <w:sz w:val="20"/>
                <w:szCs w:val="20"/>
              </w:rPr>
            </w:pPr>
            <w:r>
              <w:rPr>
                <w:b/>
                <w:bCs/>
                <w:sz w:val="20"/>
                <w:szCs w:val="20"/>
              </w:rPr>
              <w:t>Level 4 (Exemplary)</w:t>
            </w:r>
          </w:p>
        </w:tc>
        <w:tc>
          <w:tcPr>
            <w:tcW w:w="1563"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3A1A69C5">
            <w:pPr>
              <w:spacing w:before="240"/>
              <w:jc w:val="center"/>
              <w:rPr>
                <w:b/>
                <w:bCs/>
                <w:sz w:val="20"/>
                <w:szCs w:val="20"/>
              </w:rPr>
            </w:pPr>
            <w:r>
              <w:rPr>
                <w:b/>
                <w:bCs/>
                <w:sz w:val="20"/>
                <w:szCs w:val="20"/>
              </w:rPr>
              <w:t>Level 3 (Proficient)</w:t>
            </w:r>
          </w:p>
        </w:tc>
        <w:tc>
          <w:tcPr>
            <w:tcW w:w="2043"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54F86240">
            <w:pPr>
              <w:spacing w:before="240"/>
              <w:jc w:val="center"/>
              <w:rPr>
                <w:b/>
                <w:bCs/>
                <w:sz w:val="20"/>
                <w:szCs w:val="20"/>
              </w:rPr>
            </w:pPr>
            <w:r>
              <w:rPr>
                <w:b/>
                <w:bCs/>
                <w:sz w:val="20"/>
                <w:szCs w:val="20"/>
              </w:rPr>
              <w:t>Level 2 (Developing)</w:t>
            </w:r>
          </w:p>
        </w:tc>
        <w:tc>
          <w:tcPr>
            <w:tcW w:w="1617" w:type="dxa"/>
            <w:tcBorders>
              <w:top w:val="single" w:color="auto" w:sz="4" w:space="0"/>
              <w:left w:val="single" w:color="auto" w:sz="4" w:space="0"/>
              <w:bottom w:val="single" w:color="auto" w:sz="4" w:space="0"/>
              <w:right w:val="single" w:color="auto" w:sz="4" w:space="0"/>
            </w:tcBorders>
            <w:shd w:val="clear" w:color="auto" w:fill="auto"/>
            <w:tcMar>
              <w:top w:w="0" w:type="dxa"/>
              <w:left w:w="100" w:type="dxa"/>
              <w:bottom w:w="0" w:type="dxa"/>
              <w:right w:w="100" w:type="dxa"/>
            </w:tcMar>
            <w:vAlign w:val="center"/>
          </w:tcPr>
          <w:p w14:paraId="148ED9D3">
            <w:pPr>
              <w:spacing w:before="240"/>
              <w:jc w:val="center"/>
              <w:rPr>
                <w:b/>
                <w:bCs/>
                <w:sz w:val="20"/>
                <w:szCs w:val="20"/>
              </w:rPr>
            </w:pPr>
            <w:r>
              <w:rPr>
                <w:b/>
                <w:bCs/>
                <w:sz w:val="20"/>
                <w:szCs w:val="20"/>
              </w:rPr>
              <w:t>Level 1 (Beginning)</w:t>
            </w:r>
          </w:p>
        </w:tc>
      </w:tr>
      <w:tr w14:paraId="5FE5C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20" w:hRule="atLeast"/>
        </w:trPr>
        <w:tc>
          <w:tcPr>
            <w:tcW w:w="1345" w:type="dxa"/>
            <w:tcBorders>
              <w:top w:val="single" w:color="auto" w:sz="4"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6A6057B3">
            <w:pPr>
              <w:spacing w:before="240"/>
              <w:rPr>
                <w:bCs/>
                <w:sz w:val="20"/>
                <w:szCs w:val="20"/>
              </w:rPr>
            </w:pPr>
            <w:r>
              <w:rPr>
                <w:bCs/>
                <w:sz w:val="20"/>
                <w:szCs w:val="20"/>
              </w:rPr>
              <w:t>Scope of Items</w:t>
            </w:r>
          </w:p>
        </w:tc>
        <w:tc>
          <w:tcPr>
            <w:tcW w:w="1260" w:type="dxa"/>
            <w:tcBorders>
              <w:top w:val="single" w:color="auto" w:sz="4"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4170875">
            <w:pPr>
              <w:spacing w:before="240"/>
              <w:jc w:val="center"/>
              <w:rPr>
                <w:bCs/>
                <w:sz w:val="20"/>
                <w:szCs w:val="20"/>
              </w:rPr>
            </w:pPr>
            <w:r>
              <w:rPr>
                <w:bCs/>
                <w:sz w:val="20"/>
                <w:szCs w:val="20"/>
              </w:rPr>
              <w:t>20%</w:t>
            </w:r>
          </w:p>
        </w:tc>
        <w:tc>
          <w:tcPr>
            <w:tcW w:w="1704" w:type="dxa"/>
            <w:tcBorders>
              <w:top w:val="single" w:color="auto" w:sz="4"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8924EBA">
            <w:pPr>
              <w:spacing w:before="240"/>
              <w:rPr>
                <w:bCs/>
                <w:sz w:val="20"/>
                <w:szCs w:val="20"/>
              </w:rPr>
            </w:pPr>
            <w:r>
              <w:rPr>
                <w:bCs/>
                <w:sz w:val="20"/>
                <w:szCs w:val="20"/>
              </w:rPr>
              <w:t>Selects highly relevant items with clear scope and justification</w:t>
            </w:r>
          </w:p>
        </w:tc>
        <w:tc>
          <w:tcPr>
            <w:tcW w:w="1563" w:type="dxa"/>
            <w:tcBorders>
              <w:top w:val="single" w:color="auto" w:sz="4"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957E2C4">
            <w:pPr>
              <w:spacing w:before="240"/>
              <w:rPr>
                <w:bCs/>
                <w:sz w:val="20"/>
                <w:szCs w:val="20"/>
              </w:rPr>
            </w:pPr>
            <w:r>
              <w:rPr>
                <w:bCs/>
                <w:sz w:val="20"/>
                <w:szCs w:val="20"/>
              </w:rPr>
              <w:t>Selects appropriate items with minor gaps</w:t>
            </w:r>
          </w:p>
        </w:tc>
        <w:tc>
          <w:tcPr>
            <w:tcW w:w="2043" w:type="dxa"/>
            <w:tcBorders>
              <w:top w:val="single" w:color="auto" w:sz="4"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0CE6B16">
            <w:pPr>
              <w:spacing w:before="240"/>
              <w:rPr>
                <w:bCs/>
                <w:sz w:val="20"/>
                <w:szCs w:val="20"/>
              </w:rPr>
            </w:pPr>
            <w:r>
              <w:rPr>
                <w:bCs/>
                <w:sz w:val="20"/>
                <w:szCs w:val="20"/>
              </w:rPr>
              <w:t>Selection is limited or partially relevant</w:t>
            </w:r>
          </w:p>
        </w:tc>
        <w:tc>
          <w:tcPr>
            <w:tcW w:w="1617" w:type="dxa"/>
            <w:tcBorders>
              <w:top w:val="single" w:color="auto" w:sz="4"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B9FF488">
            <w:pPr>
              <w:spacing w:before="240"/>
              <w:rPr>
                <w:bCs/>
                <w:sz w:val="20"/>
                <w:szCs w:val="20"/>
              </w:rPr>
            </w:pPr>
            <w:r>
              <w:rPr>
                <w:bCs/>
                <w:sz w:val="20"/>
                <w:szCs w:val="20"/>
              </w:rPr>
              <w:t>Items are unclear or not relevant</w:t>
            </w:r>
          </w:p>
        </w:tc>
      </w:tr>
      <w:tr w14:paraId="14F1A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65" w:hRule="atLeast"/>
        </w:trPr>
        <w:tc>
          <w:tcPr>
            <w:tcW w:w="134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6F570C82">
            <w:pPr>
              <w:spacing w:before="240"/>
              <w:rPr>
                <w:bCs/>
                <w:sz w:val="20"/>
                <w:szCs w:val="20"/>
              </w:rPr>
            </w:pPr>
            <w:r>
              <w:rPr>
                <w:bCs/>
                <w:sz w:val="20"/>
                <w:szCs w:val="20"/>
              </w:rPr>
              <w:t>Comparison Depth</w:t>
            </w:r>
          </w:p>
        </w:tc>
        <w:tc>
          <w:tcPr>
            <w:tcW w:w="126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0EBB336">
            <w:pPr>
              <w:spacing w:before="240"/>
              <w:jc w:val="center"/>
              <w:rPr>
                <w:bCs/>
                <w:sz w:val="20"/>
                <w:szCs w:val="20"/>
              </w:rPr>
            </w:pPr>
            <w:r>
              <w:rPr>
                <w:bCs/>
                <w:sz w:val="20"/>
                <w:szCs w:val="20"/>
              </w:rPr>
              <w:t>25%</w:t>
            </w:r>
          </w:p>
        </w:tc>
        <w:tc>
          <w:tcPr>
            <w:tcW w:w="1704"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67BEC1E">
            <w:pPr>
              <w:spacing w:before="240"/>
              <w:rPr>
                <w:bCs/>
                <w:sz w:val="20"/>
                <w:szCs w:val="20"/>
              </w:rPr>
            </w:pPr>
            <w:r>
              <w:rPr>
                <w:bCs/>
                <w:sz w:val="20"/>
                <w:szCs w:val="20"/>
              </w:rPr>
              <w:t>Provides detailed and comprehensive comparison across multiple aspects</w:t>
            </w:r>
          </w:p>
        </w:tc>
        <w:tc>
          <w:tcPr>
            <w:tcW w:w="156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841FBE6">
            <w:pPr>
              <w:spacing w:before="240"/>
              <w:rPr>
                <w:bCs/>
                <w:sz w:val="20"/>
                <w:szCs w:val="20"/>
              </w:rPr>
            </w:pPr>
            <w:r>
              <w:rPr>
                <w:bCs/>
                <w:sz w:val="20"/>
                <w:szCs w:val="20"/>
              </w:rPr>
              <w:t>Provides adequate comparison with some depth</w:t>
            </w:r>
          </w:p>
        </w:tc>
        <w:tc>
          <w:tcPr>
            <w:tcW w:w="204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E7F4109">
            <w:pPr>
              <w:spacing w:before="240"/>
              <w:rPr>
                <w:bCs/>
                <w:sz w:val="20"/>
                <w:szCs w:val="20"/>
              </w:rPr>
            </w:pPr>
            <w:r>
              <w:rPr>
                <w:bCs/>
                <w:sz w:val="20"/>
                <w:szCs w:val="20"/>
              </w:rPr>
              <w:t>Limited comparison with few aspects</w:t>
            </w:r>
          </w:p>
        </w:tc>
        <w:tc>
          <w:tcPr>
            <w:tcW w:w="1617"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764E8BF">
            <w:pPr>
              <w:spacing w:before="240"/>
              <w:rPr>
                <w:bCs/>
                <w:sz w:val="20"/>
                <w:szCs w:val="20"/>
              </w:rPr>
            </w:pPr>
            <w:r>
              <w:rPr>
                <w:bCs/>
                <w:sz w:val="20"/>
                <w:szCs w:val="20"/>
              </w:rPr>
              <w:t>Very minimal or no comparison</w:t>
            </w:r>
          </w:p>
        </w:tc>
      </w:tr>
      <w:tr w14:paraId="203D6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275" w:hRule="atLeast"/>
        </w:trPr>
        <w:tc>
          <w:tcPr>
            <w:tcW w:w="134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0AAD2685">
            <w:pPr>
              <w:spacing w:before="240"/>
              <w:rPr>
                <w:bCs/>
                <w:sz w:val="20"/>
                <w:szCs w:val="20"/>
              </w:rPr>
            </w:pPr>
            <w:r>
              <w:rPr>
                <w:bCs/>
                <w:sz w:val="20"/>
                <w:szCs w:val="20"/>
              </w:rPr>
              <w:t>Use of Evidence</w:t>
            </w:r>
          </w:p>
        </w:tc>
        <w:tc>
          <w:tcPr>
            <w:tcW w:w="126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4BAB3D2">
            <w:pPr>
              <w:spacing w:before="240"/>
              <w:jc w:val="center"/>
              <w:rPr>
                <w:bCs/>
                <w:sz w:val="20"/>
                <w:szCs w:val="20"/>
              </w:rPr>
            </w:pPr>
            <w:r>
              <w:rPr>
                <w:bCs/>
                <w:sz w:val="20"/>
                <w:szCs w:val="20"/>
              </w:rPr>
              <w:t>20%</w:t>
            </w:r>
          </w:p>
        </w:tc>
        <w:tc>
          <w:tcPr>
            <w:tcW w:w="1704"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C3A0C70">
            <w:pPr>
              <w:spacing w:before="240"/>
              <w:rPr>
                <w:bCs/>
                <w:sz w:val="20"/>
                <w:szCs w:val="20"/>
              </w:rPr>
            </w:pPr>
            <w:r>
              <w:rPr>
                <w:bCs/>
                <w:sz w:val="20"/>
                <w:szCs w:val="20"/>
              </w:rPr>
              <w:t>Supports comparison with accurate data, examples, or references</w:t>
            </w:r>
          </w:p>
        </w:tc>
        <w:tc>
          <w:tcPr>
            <w:tcW w:w="156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60940C7">
            <w:pPr>
              <w:spacing w:before="240"/>
              <w:rPr>
                <w:bCs/>
                <w:sz w:val="20"/>
                <w:szCs w:val="20"/>
              </w:rPr>
            </w:pPr>
            <w:r>
              <w:rPr>
                <w:bCs/>
                <w:sz w:val="20"/>
                <w:szCs w:val="20"/>
              </w:rPr>
              <w:t>Uses some supporting evidence with minor gaps</w:t>
            </w:r>
          </w:p>
        </w:tc>
        <w:tc>
          <w:tcPr>
            <w:tcW w:w="204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8313799">
            <w:pPr>
              <w:spacing w:before="240"/>
              <w:rPr>
                <w:bCs/>
                <w:sz w:val="20"/>
                <w:szCs w:val="20"/>
              </w:rPr>
            </w:pPr>
            <w:r>
              <w:rPr>
                <w:bCs/>
                <w:sz w:val="20"/>
                <w:szCs w:val="20"/>
              </w:rPr>
              <w:t>Limited or weak supporting evidence</w:t>
            </w:r>
          </w:p>
        </w:tc>
        <w:tc>
          <w:tcPr>
            <w:tcW w:w="1617"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F0D75BF">
            <w:pPr>
              <w:spacing w:before="240"/>
              <w:rPr>
                <w:bCs/>
                <w:sz w:val="20"/>
                <w:szCs w:val="20"/>
              </w:rPr>
            </w:pPr>
            <w:r>
              <w:rPr>
                <w:bCs/>
                <w:sz w:val="20"/>
                <w:szCs w:val="20"/>
              </w:rPr>
              <w:t>No supporting evidence provided</w:t>
            </w:r>
          </w:p>
        </w:tc>
      </w:tr>
      <w:tr w14:paraId="5606C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275" w:hRule="atLeast"/>
        </w:trPr>
        <w:tc>
          <w:tcPr>
            <w:tcW w:w="134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74A2026F">
            <w:pPr>
              <w:spacing w:before="240"/>
              <w:rPr>
                <w:bCs/>
                <w:sz w:val="20"/>
                <w:szCs w:val="20"/>
              </w:rPr>
            </w:pPr>
            <w:r>
              <w:rPr>
                <w:bCs/>
                <w:sz w:val="20"/>
                <w:szCs w:val="20"/>
              </w:rPr>
              <w:t>Critical Thinking</w:t>
            </w:r>
          </w:p>
        </w:tc>
        <w:tc>
          <w:tcPr>
            <w:tcW w:w="126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578B622">
            <w:pPr>
              <w:spacing w:before="240"/>
              <w:jc w:val="center"/>
              <w:rPr>
                <w:bCs/>
                <w:sz w:val="20"/>
                <w:szCs w:val="20"/>
              </w:rPr>
            </w:pPr>
            <w:r>
              <w:rPr>
                <w:bCs/>
                <w:sz w:val="20"/>
                <w:szCs w:val="20"/>
              </w:rPr>
              <w:t>20%</w:t>
            </w:r>
          </w:p>
        </w:tc>
        <w:tc>
          <w:tcPr>
            <w:tcW w:w="1704"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260FFCE">
            <w:pPr>
              <w:spacing w:before="240"/>
              <w:rPr>
                <w:bCs/>
                <w:sz w:val="20"/>
                <w:szCs w:val="20"/>
              </w:rPr>
            </w:pPr>
            <w:r>
              <w:rPr>
                <w:bCs/>
                <w:sz w:val="20"/>
                <w:szCs w:val="20"/>
              </w:rPr>
              <w:t>Demonstrates strong critical thinking with clear interpretation and reasoning</w:t>
            </w:r>
          </w:p>
        </w:tc>
        <w:tc>
          <w:tcPr>
            <w:tcW w:w="156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8CDE3F7">
            <w:pPr>
              <w:spacing w:before="240"/>
              <w:rPr>
                <w:bCs/>
                <w:sz w:val="20"/>
                <w:szCs w:val="20"/>
              </w:rPr>
            </w:pPr>
            <w:r>
              <w:rPr>
                <w:bCs/>
                <w:sz w:val="20"/>
                <w:szCs w:val="20"/>
              </w:rPr>
              <w:t>Shows reasonable interpretation with minor gaps</w:t>
            </w:r>
          </w:p>
        </w:tc>
        <w:tc>
          <w:tcPr>
            <w:tcW w:w="204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442BD39">
            <w:pPr>
              <w:spacing w:before="240"/>
              <w:rPr>
                <w:bCs/>
                <w:sz w:val="20"/>
                <w:szCs w:val="20"/>
              </w:rPr>
            </w:pPr>
            <w:r>
              <w:rPr>
                <w:bCs/>
                <w:sz w:val="20"/>
                <w:szCs w:val="20"/>
              </w:rPr>
              <w:t>Basic interpretation; lacks depth</w:t>
            </w:r>
          </w:p>
        </w:tc>
        <w:tc>
          <w:tcPr>
            <w:tcW w:w="1617"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965BEB8">
            <w:pPr>
              <w:spacing w:before="240"/>
              <w:rPr>
                <w:bCs/>
                <w:sz w:val="20"/>
                <w:szCs w:val="20"/>
              </w:rPr>
            </w:pPr>
            <w:r>
              <w:rPr>
                <w:bCs/>
                <w:sz w:val="20"/>
                <w:szCs w:val="20"/>
              </w:rPr>
              <w:t>No meaningful interpretation</w:t>
            </w:r>
          </w:p>
        </w:tc>
      </w:tr>
      <w:tr w14:paraId="50568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40" w:hRule="atLeast"/>
        </w:trPr>
        <w:tc>
          <w:tcPr>
            <w:tcW w:w="1345"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7883C46F">
            <w:pPr>
              <w:spacing w:before="240"/>
              <w:rPr>
                <w:bCs/>
                <w:sz w:val="20"/>
                <w:szCs w:val="20"/>
              </w:rPr>
            </w:pPr>
            <w:r>
              <w:rPr>
                <w:bCs/>
                <w:sz w:val="20"/>
                <w:szCs w:val="20"/>
              </w:rPr>
              <w:t>Clarity of Presentation</w:t>
            </w:r>
          </w:p>
        </w:tc>
        <w:tc>
          <w:tcPr>
            <w:tcW w:w="1260"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6C02B530">
            <w:pPr>
              <w:spacing w:before="240"/>
              <w:jc w:val="center"/>
              <w:rPr>
                <w:bCs/>
                <w:sz w:val="20"/>
                <w:szCs w:val="20"/>
              </w:rPr>
            </w:pPr>
            <w:r>
              <w:rPr>
                <w:bCs/>
                <w:sz w:val="20"/>
                <w:szCs w:val="20"/>
              </w:rPr>
              <w:t>15%</w:t>
            </w:r>
          </w:p>
        </w:tc>
        <w:tc>
          <w:tcPr>
            <w:tcW w:w="1704"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3C3DD04">
            <w:pPr>
              <w:spacing w:before="240"/>
              <w:rPr>
                <w:bCs/>
                <w:sz w:val="20"/>
                <w:szCs w:val="20"/>
              </w:rPr>
            </w:pPr>
            <w:r>
              <w:rPr>
                <w:bCs/>
                <w:sz w:val="20"/>
                <w:szCs w:val="20"/>
              </w:rPr>
              <w:t>Well-organized, clear, and logically structured presentation</w:t>
            </w:r>
          </w:p>
        </w:tc>
        <w:tc>
          <w:tcPr>
            <w:tcW w:w="156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14EB10E">
            <w:pPr>
              <w:spacing w:before="240"/>
              <w:rPr>
                <w:bCs/>
                <w:sz w:val="20"/>
                <w:szCs w:val="20"/>
              </w:rPr>
            </w:pPr>
            <w:r>
              <w:rPr>
                <w:bCs/>
                <w:sz w:val="20"/>
                <w:szCs w:val="20"/>
              </w:rPr>
              <w:t>Generally clear with minor issues</w:t>
            </w:r>
          </w:p>
        </w:tc>
        <w:tc>
          <w:tcPr>
            <w:tcW w:w="2043"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43FE465">
            <w:pPr>
              <w:spacing w:before="240"/>
              <w:rPr>
                <w:bCs/>
                <w:sz w:val="20"/>
                <w:szCs w:val="20"/>
              </w:rPr>
            </w:pPr>
            <w:r>
              <w:rPr>
                <w:bCs/>
                <w:sz w:val="20"/>
                <w:szCs w:val="20"/>
              </w:rPr>
              <w:t>Somewhat unclear or poorly structured</w:t>
            </w:r>
          </w:p>
        </w:tc>
        <w:tc>
          <w:tcPr>
            <w:tcW w:w="1617"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6B7EF27E">
            <w:pPr>
              <w:spacing w:before="240"/>
              <w:rPr>
                <w:bCs/>
                <w:sz w:val="20"/>
                <w:szCs w:val="20"/>
              </w:rPr>
            </w:pPr>
            <w:r>
              <w:rPr>
                <w:bCs/>
                <w:sz w:val="20"/>
                <w:szCs w:val="20"/>
              </w:rPr>
              <w:t>Disorganized and difficult to understand</w:t>
            </w:r>
          </w:p>
        </w:tc>
      </w:tr>
    </w:tbl>
    <w:p w14:paraId="722847FA">
      <w:pPr>
        <w:jc w:val="both"/>
        <w:rPr>
          <w:b/>
          <w:bCs/>
          <w:sz w:val="24"/>
          <w:szCs w:val="24"/>
        </w:rPr>
      </w:pPr>
    </w:p>
    <w:p w14:paraId="3C69C92D">
      <w:pPr>
        <w:jc w:val="both"/>
        <w:rPr>
          <w:b/>
          <w:bCs/>
          <w:sz w:val="24"/>
          <w:szCs w:val="24"/>
        </w:rPr>
      </w:pPr>
    </w:p>
    <w:p w14:paraId="0162D94E">
      <w:pPr>
        <w:jc w:val="both"/>
        <w:rPr>
          <w:b/>
          <w:bCs/>
          <w:sz w:val="24"/>
          <w:szCs w:val="24"/>
        </w:rPr>
      </w:pPr>
    </w:p>
    <w:p w14:paraId="121221B6">
      <w:pPr>
        <w:jc w:val="both"/>
        <w:rPr>
          <w:b/>
          <w:bCs/>
          <w:sz w:val="24"/>
          <w:szCs w:val="24"/>
        </w:rPr>
      </w:pPr>
    </w:p>
    <w:p w14:paraId="31FA84D6">
      <w:pPr>
        <w:jc w:val="both"/>
        <w:rPr>
          <w:b/>
          <w:bCs/>
          <w:sz w:val="24"/>
          <w:szCs w:val="24"/>
        </w:rPr>
      </w:pPr>
    </w:p>
    <w:p w14:paraId="1354E482">
      <w:pPr>
        <w:ind w:left="3600" w:leftChars="0" w:firstLine="120" w:firstLineChars="5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Answers</w:t>
      </w:r>
    </w:p>
    <w:p w14:paraId="302061E5">
      <w:pPr>
        <w:ind w:left="3600" w:leftChars="0" w:firstLine="120" w:firstLineChars="50"/>
        <w:jc w:val="both"/>
        <w:rPr>
          <w:rFonts w:hint="default" w:ascii="Times New Roman" w:hAnsi="Times New Roman" w:cs="Times New Roman"/>
          <w:b/>
          <w:bCs/>
          <w:sz w:val="24"/>
          <w:szCs w:val="24"/>
          <w:lang w:val="en-IN"/>
        </w:rPr>
      </w:pPr>
    </w:p>
    <w:p w14:paraId="4CC55631">
      <w:pPr>
        <w:pStyle w:val="3"/>
        <w:keepNext w:val="0"/>
        <w:keepLines w:val="0"/>
        <w:widowControl/>
        <w:suppressLineNumbers w:val="0"/>
        <w:rPr>
          <w:rFonts w:hint="default" w:ascii="Times New Roman" w:hAnsi="Times New Roman" w:cs="Times New Roman"/>
          <w:b/>
          <w:bCs/>
        </w:rPr>
      </w:pPr>
      <w:r>
        <w:rPr>
          <w:b/>
          <w:bCs/>
        </w:rPr>
        <w:t xml:space="preserve">1. </w:t>
      </w:r>
      <w:r>
        <w:rPr>
          <w:rFonts w:hint="default" w:ascii="Times New Roman" w:hAnsi="Times New Roman" w:cs="Times New Roman"/>
          <w:b/>
          <w:bCs/>
        </w:rPr>
        <w:t>XSLT-Based Transformation vs JSP-Based Dynamic Rendering</w:t>
      </w:r>
    </w:p>
    <w:p w14:paraId="06F8E29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6C9F20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XML is widely used for storing and exchanging structured data. Two common approaches for presenting XML data as web reports are </w:t>
      </w:r>
      <w:r>
        <w:rPr>
          <w:rStyle w:val="13"/>
          <w:rFonts w:hint="default" w:ascii="Times New Roman" w:hAnsi="Times New Roman" w:cs="Times New Roman"/>
        </w:rPr>
        <w:t>XSLT transformation</w:t>
      </w:r>
      <w:r>
        <w:rPr>
          <w:rFonts w:hint="default" w:ascii="Times New Roman" w:hAnsi="Times New Roman" w:cs="Times New Roman"/>
        </w:rPr>
        <w:t xml:space="preserve"> and </w:t>
      </w:r>
      <w:r>
        <w:rPr>
          <w:rStyle w:val="13"/>
          <w:rFonts w:hint="default" w:ascii="Times New Roman" w:hAnsi="Times New Roman" w:cs="Times New Roman"/>
        </w:rPr>
        <w:t>JSP-based dynamic rendering</w:t>
      </w:r>
      <w:r>
        <w:rPr>
          <w:rFonts w:hint="default" w:ascii="Times New Roman" w:hAnsi="Times New Roman" w:cs="Times New Roman"/>
        </w:rPr>
        <w:t>. XSLT transforms XML into HTML or other formats, whereas JSP uses Java code and server-side components to dynamically generate web pages.</w:t>
      </w:r>
    </w:p>
    <w:p w14:paraId="580E64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3"/>
        <w:gridCol w:w="4164"/>
        <w:gridCol w:w="3703"/>
      </w:tblGrid>
      <w:tr w14:paraId="0369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1E1BC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Aspect</w:t>
            </w:r>
          </w:p>
        </w:tc>
        <w:tc>
          <w:tcPr>
            <w:tcW w:w="0" w:type="auto"/>
            <w:shd w:val="clear" w:color="auto" w:fill="auto"/>
            <w:vAlign w:val="center"/>
          </w:tcPr>
          <w:p w14:paraId="7F683AC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c>
          <w:tcPr>
            <w:tcW w:w="0" w:type="auto"/>
            <w:shd w:val="clear" w:color="auto" w:fill="auto"/>
            <w:vAlign w:val="center"/>
          </w:tcPr>
          <w:p w14:paraId="1030DD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w:t>
            </w:r>
          </w:p>
        </w:tc>
      </w:tr>
      <w:tr w14:paraId="2A9A9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CC11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Processing model</w:t>
            </w:r>
          </w:p>
        </w:tc>
        <w:tc>
          <w:tcPr>
            <w:tcW w:w="0" w:type="auto"/>
            <w:shd w:val="clear" w:color="auto" w:fill="auto"/>
            <w:vAlign w:val="center"/>
          </w:tcPr>
          <w:p w14:paraId="35C1FA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 XSLT stylesheet are processed by an XSLT processor</w:t>
            </w:r>
          </w:p>
        </w:tc>
        <w:tc>
          <w:tcPr>
            <w:tcW w:w="0" w:type="auto"/>
            <w:shd w:val="clear" w:color="auto" w:fill="auto"/>
            <w:vAlign w:val="center"/>
          </w:tcPr>
          <w:p w14:paraId="2EB708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 is translated into a Servlet and executed by the web server</w:t>
            </w:r>
          </w:p>
        </w:tc>
      </w:tr>
      <w:tr w14:paraId="424A3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20E6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purpose</w:t>
            </w:r>
          </w:p>
        </w:tc>
        <w:tc>
          <w:tcPr>
            <w:tcW w:w="0" w:type="auto"/>
            <w:shd w:val="clear" w:color="auto" w:fill="auto"/>
            <w:vAlign w:val="center"/>
          </w:tcPr>
          <w:p w14:paraId="0D761D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transformation and presentation</w:t>
            </w:r>
          </w:p>
        </w:tc>
        <w:tc>
          <w:tcPr>
            <w:tcW w:w="0" w:type="auto"/>
            <w:shd w:val="clear" w:color="auto" w:fill="auto"/>
            <w:vAlign w:val="center"/>
          </w:tcPr>
          <w:p w14:paraId="33E053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web-page generation</w:t>
            </w:r>
          </w:p>
        </w:tc>
      </w:tr>
      <w:tr w14:paraId="1A38B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7DD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Execution</w:t>
            </w:r>
          </w:p>
        </w:tc>
        <w:tc>
          <w:tcPr>
            <w:tcW w:w="0" w:type="auto"/>
            <w:shd w:val="clear" w:color="auto" w:fill="auto"/>
            <w:vAlign w:val="center"/>
          </w:tcPr>
          <w:p w14:paraId="14532B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is matched against XSLT templates</w:t>
            </w:r>
          </w:p>
        </w:tc>
        <w:tc>
          <w:tcPr>
            <w:tcW w:w="0" w:type="auto"/>
            <w:shd w:val="clear" w:color="auto" w:fill="auto"/>
            <w:vAlign w:val="center"/>
          </w:tcPr>
          <w:p w14:paraId="44198F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 code, JSP tags and expressions generate output</w:t>
            </w:r>
          </w:p>
        </w:tc>
      </w:tr>
      <w:tr w14:paraId="7E8A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FC74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Separation</w:t>
            </w:r>
          </w:p>
        </w:tc>
        <w:tc>
          <w:tcPr>
            <w:tcW w:w="0" w:type="auto"/>
            <w:shd w:val="clear" w:color="auto" w:fill="auto"/>
            <w:vAlign w:val="center"/>
          </w:tcPr>
          <w:p w14:paraId="4DBBF4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separation between data and presentation</w:t>
            </w:r>
          </w:p>
        </w:tc>
        <w:tc>
          <w:tcPr>
            <w:tcW w:w="0" w:type="auto"/>
            <w:shd w:val="clear" w:color="auto" w:fill="auto"/>
            <w:vAlign w:val="center"/>
          </w:tcPr>
          <w:p w14:paraId="20B69D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Presentation and application logic can become mixed if poorly designed</w:t>
            </w:r>
          </w:p>
        </w:tc>
      </w:tr>
      <w:tr w14:paraId="603F8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E18C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transformation</w:t>
            </w:r>
          </w:p>
        </w:tc>
        <w:tc>
          <w:tcPr>
            <w:tcW w:w="0" w:type="auto"/>
            <w:shd w:val="clear" w:color="auto" w:fill="auto"/>
            <w:vAlign w:val="center"/>
          </w:tcPr>
          <w:p w14:paraId="6DCF57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powerful for XML-based transformations</w:t>
            </w:r>
          </w:p>
        </w:tc>
        <w:tc>
          <w:tcPr>
            <w:tcW w:w="0" w:type="auto"/>
            <w:shd w:val="clear" w:color="auto" w:fill="auto"/>
            <w:vAlign w:val="center"/>
          </w:tcPr>
          <w:p w14:paraId="4ABC71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Requires Java code for complex XML processing</w:t>
            </w:r>
          </w:p>
        </w:tc>
      </w:tr>
      <w:tr w14:paraId="2DDB9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F493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color="auto" w:fill="auto"/>
            <w:vAlign w:val="center"/>
          </w:tcPr>
          <w:p w14:paraId="1E87A0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Efficient for repeated XML transformations, but depends on processor and document size</w:t>
            </w:r>
          </w:p>
        </w:tc>
        <w:tc>
          <w:tcPr>
            <w:tcW w:w="0" w:type="auto"/>
            <w:shd w:val="clear" w:color="auto" w:fill="auto"/>
            <w:vAlign w:val="center"/>
          </w:tcPr>
          <w:p w14:paraId="61B897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 for dynamic applications; compiled JSPs can be reused</w:t>
            </w:r>
          </w:p>
        </w:tc>
      </w:tr>
      <w:tr w14:paraId="7547A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5EBF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Resource usage</w:t>
            </w:r>
          </w:p>
        </w:tc>
        <w:tc>
          <w:tcPr>
            <w:tcW w:w="0" w:type="auto"/>
            <w:shd w:val="clear" w:color="auto" w:fill="auto"/>
            <w:vAlign w:val="center"/>
          </w:tcPr>
          <w:p w14:paraId="602D07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May consume significant memory for large XML documents depending on processor</w:t>
            </w:r>
          </w:p>
        </w:tc>
        <w:tc>
          <w:tcPr>
            <w:tcW w:w="0" w:type="auto"/>
            <w:shd w:val="clear" w:color="auto" w:fill="auto"/>
            <w:vAlign w:val="center"/>
          </w:tcPr>
          <w:p w14:paraId="53BA46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Uses server CPU, memory and Java runtime resources</w:t>
            </w:r>
          </w:p>
        </w:tc>
      </w:tr>
      <w:tr w14:paraId="286D5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5A78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Reusability</w:t>
            </w:r>
          </w:p>
        </w:tc>
        <w:tc>
          <w:tcPr>
            <w:tcW w:w="0" w:type="auto"/>
            <w:shd w:val="clear" w:color="auto" w:fill="auto"/>
            <w:vAlign w:val="center"/>
          </w:tcPr>
          <w:p w14:paraId="1CA2B5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 stylesheets can be reused with different XML documents</w:t>
            </w:r>
          </w:p>
        </w:tc>
        <w:tc>
          <w:tcPr>
            <w:tcW w:w="0" w:type="auto"/>
            <w:shd w:val="clear" w:color="auto" w:fill="auto"/>
            <w:vAlign w:val="center"/>
          </w:tcPr>
          <w:p w14:paraId="6CB630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 pages/components can be reused</w:t>
            </w:r>
          </w:p>
        </w:tc>
      </w:tr>
      <w:tr w14:paraId="20584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FD65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color="auto" w:fill="auto"/>
            <w:vAlign w:val="center"/>
          </w:tcPr>
          <w:p w14:paraId="737E31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 XML-oriented transformations</w:t>
            </w:r>
          </w:p>
        </w:tc>
        <w:tc>
          <w:tcPr>
            <w:tcW w:w="0" w:type="auto"/>
            <w:shd w:val="clear" w:color="auto" w:fill="auto"/>
            <w:vAlign w:val="center"/>
          </w:tcPr>
          <w:p w14:paraId="540119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 for applications involving business logic and databases</w:t>
            </w:r>
          </w:p>
        </w:tc>
      </w:tr>
      <w:tr w14:paraId="351E5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4A15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Output</w:t>
            </w:r>
          </w:p>
        </w:tc>
        <w:tc>
          <w:tcPr>
            <w:tcW w:w="0" w:type="auto"/>
            <w:shd w:val="clear" w:color="auto" w:fill="auto"/>
            <w:vAlign w:val="center"/>
          </w:tcPr>
          <w:p w14:paraId="31CD48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 XML, text and other formats</w:t>
            </w:r>
          </w:p>
        </w:tc>
        <w:tc>
          <w:tcPr>
            <w:tcW w:w="0" w:type="auto"/>
            <w:shd w:val="clear" w:color="auto" w:fill="auto"/>
            <w:vAlign w:val="center"/>
          </w:tcPr>
          <w:p w14:paraId="2F8D28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Primarily HTML and dynamic web responses</w:t>
            </w:r>
          </w:p>
        </w:tc>
      </w:tr>
    </w:tbl>
    <w:p w14:paraId="140D49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XSLT Processing Flow</w:t>
      </w:r>
    </w:p>
    <w:p w14:paraId="36BC44F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XML Document → XSLT Processor → XSLT Stylesheet → Transformed HTML → Browser</w:t>
      </w:r>
    </w:p>
    <w:p w14:paraId="09488B3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XSLT processor reads the XML document and applies templates, XPath expressions, conditions and loops defined in the stylesheet.</w:t>
      </w:r>
    </w:p>
    <w:p w14:paraId="6F95B90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JSP Processing Flow</w:t>
      </w:r>
    </w:p>
    <w:p w14:paraId="2E92F775">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Browser Request → Web Server → JSP → Servlet → Java/Business Logic → Database/XML → HTML Response → Browser</w:t>
      </w:r>
    </w:p>
    <w:p w14:paraId="50F5BD3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 is particularly suitable when the report depends on databases, authentication, user input and business rules.</w:t>
      </w:r>
    </w:p>
    <w:p w14:paraId="53A714D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Flexibility</w:t>
      </w:r>
    </w:p>
    <w:p w14:paraId="4C41B2E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 provides powerful XML-specific features such as:</w:t>
      </w:r>
    </w:p>
    <w:p w14:paraId="38CA441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XPath-based selection </w:t>
      </w:r>
    </w:p>
    <w:p w14:paraId="1D1FD58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Template matching </w:t>
      </w:r>
    </w:p>
    <w:p w14:paraId="1AE7A7A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Sorting and grouping </w:t>
      </w:r>
    </w:p>
    <w:p w14:paraId="5206952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Conditional processing </w:t>
      </w:r>
    </w:p>
    <w:p w14:paraId="1B39F5F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XML-to-HTML transformation </w:t>
      </w:r>
    </w:p>
    <w:p w14:paraId="191E2E5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XML-to-XML transformation </w:t>
      </w:r>
    </w:p>
    <w:p w14:paraId="00A34F4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 provides broader application-level flexibility because Java can perform:</w:t>
      </w:r>
    </w:p>
    <w:p w14:paraId="22D4DEF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operations </w:t>
      </w:r>
    </w:p>
    <w:p w14:paraId="7E6511F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Authentication </w:t>
      </w:r>
    </w:p>
    <w:p w14:paraId="25A2068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Session management </w:t>
      </w:r>
    </w:p>
    <w:p w14:paraId="2A1979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Business calculations </w:t>
      </w:r>
    </w:p>
    <w:p w14:paraId="6628860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API integration </w:t>
      </w:r>
    </w:p>
    <w:p w14:paraId="45DCFF8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XML/JSON processing </w:t>
      </w:r>
    </w:p>
    <w:p w14:paraId="02F710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Real-World Applications</w:t>
      </w:r>
    </w:p>
    <w:p w14:paraId="477BD601">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XSLT is suitable for:</w:t>
      </w:r>
    </w:p>
    <w:p w14:paraId="28922C6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XML-based reports </w:t>
      </w:r>
    </w:p>
    <w:p w14:paraId="0EF9FDC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Government data publishing </w:t>
      </w:r>
    </w:p>
    <w:p w14:paraId="3D99E78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Enterprise XML document conversion </w:t>
      </w:r>
    </w:p>
    <w:p w14:paraId="344FA97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Converting XML into HTML/PDF-oriented formats </w:t>
      </w:r>
    </w:p>
    <w:p w14:paraId="71F5256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Applications where data and presentation must remain independent </w:t>
      </w:r>
    </w:p>
    <w:p w14:paraId="46323A2E">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JSP is suitable for:</w:t>
      </w:r>
    </w:p>
    <w:p w14:paraId="093F5C5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Banking applications </w:t>
      </w:r>
    </w:p>
    <w:p w14:paraId="28CABB2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E-commerce websites </w:t>
      </w:r>
    </w:p>
    <w:p w14:paraId="41C6AEE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 management systems </w:t>
      </w:r>
    </w:p>
    <w:p w14:paraId="32717BD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Enterprise portals </w:t>
      </w:r>
    </w:p>
    <w:p w14:paraId="6BD415F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Database-driven applications </w:t>
      </w:r>
    </w:p>
    <w:p w14:paraId="26F107CB">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Conclusion</w:t>
      </w:r>
    </w:p>
    <w:p w14:paraId="7088C482">
      <w:pPr>
        <w:pStyle w:val="12"/>
        <w:keepNext w:val="0"/>
        <w:keepLines w:val="0"/>
        <w:widowControl/>
        <w:suppressLineNumbers w:val="0"/>
        <w:rPr>
          <w:rStyle w:val="13"/>
          <w:rFonts w:hint="default" w:ascii="Times New Roman" w:hAnsi="Times New Roman" w:cs="Times New Roman"/>
          <w:b w:val="0"/>
          <w:bCs w:val="0"/>
        </w:rPr>
      </w:pPr>
      <w:r>
        <w:rPr>
          <w:rStyle w:val="13"/>
          <w:rFonts w:hint="default" w:ascii="Times New Roman" w:hAnsi="Times New Roman" w:cs="Times New Roman"/>
          <w:b w:val="0"/>
          <w:bCs w:val="0"/>
        </w:rPr>
        <w:t>XSLT is preferable when the primary requirement is transforming structured XML data into different presentation formats. JSP is more appropriate for complete dynamic web applications involving databases, authentication and complex business logic.</w:t>
      </w:r>
    </w:p>
    <w:p w14:paraId="665AD417">
      <w:pPr>
        <w:pStyle w:val="12"/>
        <w:keepNext w:val="0"/>
        <w:keepLines w:val="0"/>
        <w:widowControl/>
        <w:suppressLineNumbers w:val="0"/>
        <w:rPr>
          <w:rStyle w:val="13"/>
          <w:rFonts w:hint="default" w:ascii="Times New Roman" w:hAnsi="Times New Roman" w:cs="Times New Roman"/>
          <w:b w:val="0"/>
          <w:bCs w:val="0"/>
        </w:rPr>
      </w:pPr>
    </w:p>
    <w:p w14:paraId="39F7DE2A">
      <w:pPr>
        <w:pStyle w:val="2"/>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2. MVC Using JSP/Servlets vs Laravel/Symfony</w:t>
      </w:r>
    </w:p>
    <w:p w14:paraId="4F63D3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37629C4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3"/>
          <w:rFonts w:hint="default" w:ascii="Times New Roman" w:hAnsi="Times New Roman" w:cs="Times New Roman"/>
        </w:rPr>
        <w:t>Model-View-Controller (MVC)</w:t>
      </w:r>
      <w:r>
        <w:rPr>
          <w:rFonts w:hint="default" w:ascii="Times New Roman" w:hAnsi="Times New Roman" w:cs="Times New Roman"/>
        </w:rPr>
        <w:t xml:space="preserve"> architecture separates an application into Model, View and Controller components. JSP/Servlets and modern PHP frameworks such as Laravel and Symfony can both implement MVC, but modern frameworks provide more built-in facilities for large-scale application development.</w:t>
      </w:r>
    </w:p>
    <w:p w14:paraId="6DC6A9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Architectural 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0"/>
        <w:gridCol w:w="3262"/>
        <w:gridCol w:w="4398"/>
      </w:tblGrid>
      <w:tr w14:paraId="61F74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BD93F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Aspect</w:t>
            </w:r>
          </w:p>
        </w:tc>
        <w:tc>
          <w:tcPr>
            <w:tcW w:w="0" w:type="auto"/>
            <w:shd w:val="clear" w:color="auto" w:fill="auto"/>
            <w:vAlign w:val="center"/>
          </w:tcPr>
          <w:p w14:paraId="50D2F99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JSP/Servlets</w:t>
            </w:r>
          </w:p>
        </w:tc>
        <w:tc>
          <w:tcPr>
            <w:tcW w:w="0" w:type="auto"/>
            <w:shd w:val="clear" w:color="auto" w:fill="auto"/>
            <w:vAlign w:val="center"/>
          </w:tcPr>
          <w:p w14:paraId="2DF44C7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Laravel/Symfony</w:t>
            </w:r>
          </w:p>
        </w:tc>
      </w:tr>
      <w:tr w14:paraId="0DB11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F337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Language</w:t>
            </w:r>
          </w:p>
        </w:tc>
        <w:tc>
          <w:tcPr>
            <w:tcW w:w="0" w:type="auto"/>
            <w:shd w:val="clear" w:color="auto" w:fill="auto"/>
            <w:vAlign w:val="center"/>
          </w:tcPr>
          <w:p w14:paraId="52ED79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w:t>
            </w:r>
          </w:p>
        </w:tc>
        <w:tc>
          <w:tcPr>
            <w:tcW w:w="0" w:type="auto"/>
            <w:shd w:val="clear" w:color="auto" w:fill="auto"/>
            <w:vAlign w:val="center"/>
          </w:tcPr>
          <w:p w14:paraId="00FACF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PHP</w:t>
            </w:r>
          </w:p>
        </w:tc>
      </w:tr>
      <w:tr w14:paraId="6F3A0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F7CF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Architecture</w:t>
            </w:r>
          </w:p>
        </w:tc>
        <w:tc>
          <w:tcPr>
            <w:tcW w:w="0" w:type="auto"/>
            <w:shd w:val="clear" w:color="auto" w:fill="auto"/>
            <w:vAlign w:val="center"/>
          </w:tcPr>
          <w:p w14:paraId="5CDFFE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MVC can be implemented manually</w:t>
            </w:r>
          </w:p>
        </w:tc>
        <w:tc>
          <w:tcPr>
            <w:tcW w:w="0" w:type="auto"/>
            <w:shd w:val="clear" w:color="auto" w:fill="auto"/>
            <w:vAlign w:val="center"/>
          </w:tcPr>
          <w:p w14:paraId="12534D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MVC and framework architecture are built in</w:t>
            </w:r>
          </w:p>
        </w:tc>
      </w:tr>
      <w:tr w14:paraId="64D88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0F98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w:t>
            </w:r>
          </w:p>
        </w:tc>
        <w:tc>
          <w:tcPr>
            <w:tcW w:w="0" w:type="auto"/>
            <w:shd w:val="clear" w:color="auto" w:fill="auto"/>
            <w:vAlign w:val="center"/>
          </w:tcPr>
          <w:p w14:paraId="02CFC1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 classes/DAO/JPA</w:t>
            </w:r>
          </w:p>
        </w:tc>
        <w:tc>
          <w:tcPr>
            <w:tcW w:w="0" w:type="auto"/>
            <w:shd w:val="clear" w:color="auto" w:fill="auto"/>
            <w:vAlign w:val="center"/>
          </w:tcPr>
          <w:p w14:paraId="2DC492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Eloquent ORM or Doctrine ORM</w:t>
            </w:r>
          </w:p>
        </w:tc>
      </w:tr>
      <w:tr w14:paraId="42226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DC13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w:t>
            </w:r>
          </w:p>
        </w:tc>
        <w:tc>
          <w:tcPr>
            <w:tcW w:w="0" w:type="auto"/>
            <w:shd w:val="clear" w:color="auto" w:fill="auto"/>
            <w:vAlign w:val="center"/>
          </w:tcPr>
          <w:p w14:paraId="6B1776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w:t>
            </w:r>
          </w:p>
        </w:tc>
        <w:tc>
          <w:tcPr>
            <w:tcW w:w="0" w:type="auto"/>
            <w:shd w:val="clear" w:color="auto" w:fill="auto"/>
            <w:vAlign w:val="center"/>
          </w:tcPr>
          <w:p w14:paraId="01B129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Blade in Laravel / Twig in Symfony</w:t>
            </w:r>
          </w:p>
        </w:tc>
      </w:tr>
      <w:tr w14:paraId="6481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BE60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Controller</w:t>
            </w:r>
          </w:p>
        </w:tc>
        <w:tc>
          <w:tcPr>
            <w:tcW w:w="0" w:type="auto"/>
            <w:shd w:val="clear" w:color="auto" w:fill="auto"/>
            <w:vAlign w:val="center"/>
          </w:tcPr>
          <w:p w14:paraId="73C937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Servlet/controller classes</w:t>
            </w:r>
          </w:p>
        </w:tc>
        <w:tc>
          <w:tcPr>
            <w:tcW w:w="0" w:type="auto"/>
            <w:shd w:val="clear" w:color="auto" w:fill="auto"/>
            <w:vAlign w:val="center"/>
          </w:tcPr>
          <w:p w14:paraId="346D60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Framework controllers</w:t>
            </w:r>
          </w:p>
        </w:tc>
      </w:tr>
      <w:tr w14:paraId="0B477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AC63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Routing</w:t>
            </w:r>
          </w:p>
        </w:tc>
        <w:tc>
          <w:tcPr>
            <w:tcW w:w="0" w:type="auto"/>
            <w:shd w:val="clear" w:color="auto" w:fill="auto"/>
            <w:vAlign w:val="center"/>
          </w:tcPr>
          <w:p w14:paraId="7B7F32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Often configured manually</w:t>
            </w:r>
          </w:p>
        </w:tc>
        <w:tc>
          <w:tcPr>
            <w:tcW w:w="0" w:type="auto"/>
            <w:shd w:val="clear" w:color="auto" w:fill="auto"/>
            <w:vAlign w:val="center"/>
          </w:tcPr>
          <w:p w14:paraId="0D1847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Built-in routing systems</w:t>
            </w:r>
          </w:p>
        </w:tc>
      </w:tr>
      <w:tr w14:paraId="43249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6EB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w:t>
            </w:r>
          </w:p>
        </w:tc>
        <w:tc>
          <w:tcPr>
            <w:tcW w:w="0" w:type="auto"/>
            <w:shd w:val="clear" w:color="auto" w:fill="auto"/>
            <w:vAlign w:val="center"/>
          </w:tcPr>
          <w:p w14:paraId="1D4B23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JDBC/JPA/Hibernate</w:t>
            </w:r>
          </w:p>
        </w:tc>
        <w:tc>
          <w:tcPr>
            <w:tcW w:w="0" w:type="auto"/>
            <w:shd w:val="clear" w:color="auto" w:fill="auto"/>
            <w:vAlign w:val="center"/>
          </w:tcPr>
          <w:p w14:paraId="3A8F00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Eloquent/Doctrine</w:t>
            </w:r>
          </w:p>
        </w:tc>
      </w:tr>
      <w:tr w14:paraId="067F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0B46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w:t>
            </w:r>
          </w:p>
        </w:tc>
        <w:tc>
          <w:tcPr>
            <w:tcW w:w="0" w:type="auto"/>
            <w:shd w:val="clear" w:color="auto" w:fill="auto"/>
            <w:vAlign w:val="center"/>
          </w:tcPr>
          <w:p w14:paraId="7A5261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Requires significant configuration</w:t>
            </w:r>
          </w:p>
        </w:tc>
        <w:tc>
          <w:tcPr>
            <w:tcW w:w="0" w:type="auto"/>
            <w:shd w:val="clear" w:color="auto" w:fill="auto"/>
            <w:vAlign w:val="center"/>
          </w:tcPr>
          <w:p w14:paraId="32C0C8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Built-in security mechanisms</w:t>
            </w:r>
          </w:p>
        </w:tc>
      </w:tr>
      <w:tr w14:paraId="4D07C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4979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w:t>
            </w:r>
          </w:p>
        </w:tc>
        <w:tc>
          <w:tcPr>
            <w:tcW w:w="0" w:type="auto"/>
            <w:shd w:val="clear" w:color="auto" w:fill="auto"/>
            <w:vAlign w:val="center"/>
          </w:tcPr>
          <w:p w14:paraId="0F9E75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Manual/framework-supported</w:t>
            </w:r>
          </w:p>
        </w:tc>
        <w:tc>
          <w:tcPr>
            <w:tcW w:w="0" w:type="auto"/>
            <w:shd w:val="clear" w:color="auto" w:fill="auto"/>
            <w:vAlign w:val="center"/>
          </w:tcPr>
          <w:p w14:paraId="78F15D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Extensive built-in validation</w:t>
            </w:r>
          </w:p>
        </w:tc>
      </w:tr>
      <w:tr w14:paraId="68617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E5F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color="auto" w:fill="auto"/>
            <w:vAlign w:val="center"/>
          </w:tcPr>
          <w:p w14:paraId="5115F7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with proper architecture</w:t>
            </w:r>
          </w:p>
        </w:tc>
        <w:tc>
          <w:tcPr>
            <w:tcW w:w="0" w:type="auto"/>
            <w:shd w:val="clear" w:color="auto" w:fill="auto"/>
            <w:vAlign w:val="center"/>
          </w:tcPr>
          <w:p w14:paraId="644631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415C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2EF1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 speed</w:t>
            </w:r>
          </w:p>
        </w:tc>
        <w:tc>
          <w:tcPr>
            <w:tcW w:w="0" w:type="auto"/>
            <w:shd w:val="clear" w:color="auto" w:fill="auto"/>
            <w:vAlign w:val="center"/>
          </w:tcPr>
          <w:p w14:paraId="07ED03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Relatively slower</w:t>
            </w:r>
          </w:p>
        </w:tc>
        <w:tc>
          <w:tcPr>
            <w:tcW w:w="0" w:type="auto"/>
            <w:shd w:val="clear" w:color="auto" w:fill="auto"/>
            <w:vAlign w:val="center"/>
          </w:tcPr>
          <w:p w14:paraId="7A8FCA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Faster because of framework features</w:t>
            </w:r>
          </w:p>
        </w:tc>
      </w:tr>
      <w:tr w14:paraId="76FB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228F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Maintainability</w:t>
            </w:r>
          </w:p>
        </w:tc>
        <w:tc>
          <w:tcPr>
            <w:tcW w:w="0" w:type="auto"/>
            <w:shd w:val="clear" w:color="auto" w:fill="auto"/>
            <w:vAlign w:val="center"/>
          </w:tcPr>
          <w:p w14:paraId="1CE27C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heavily on project structure</w:t>
            </w:r>
          </w:p>
        </w:tc>
        <w:tc>
          <w:tcPr>
            <w:tcW w:w="0" w:type="auto"/>
            <w:shd w:val="clear" w:color="auto" w:fill="auto"/>
            <w:vAlign w:val="center"/>
          </w:tcPr>
          <w:p w14:paraId="37A1DE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Generally easier due to conventions and components</w:t>
            </w:r>
          </w:p>
        </w:tc>
      </w:tr>
    </w:tbl>
    <w:p w14:paraId="12A191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MVC Architecture</w:t>
      </w:r>
    </w:p>
    <w:p w14:paraId="0D6067BC">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JSP/Servlet Architecture:</w:t>
      </w:r>
    </w:p>
    <w:p w14:paraId="685E742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Client → Servlet/Controller → Model/DAO → Database</w:t>
      </w:r>
    </w:p>
    <w:p w14:paraId="793C608E">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t>
      </w:r>
    </w:p>
    <w:p w14:paraId="33E756DB">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JSP View → Client</w:t>
      </w:r>
    </w:p>
    <w:p w14:paraId="060685E3">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Laravel/Symfony:</w:t>
      </w:r>
    </w:p>
    <w:p w14:paraId="1A2B8183">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Client → Router → Controller → Model/ORM → Database</w:t>
      </w:r>
    </w:p>
    <w:p w14:paraId="68EE0AD9">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t>
      </w:r>
    </w:p>
    <w:p w14:paraId="58E24BD0">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View → Client</w:t>
      </w:r>
    </w:p>
    <w:p w14:paraId="4D808E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Separation of Concerns</w:t>
      </w:r>
    </w:p>
    <w:p w14:paraId="4A18212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JSP/Servlets can provide excellent separation of concerns, but developers must establish the architecture themselves. For example, Servlets should handle requests while Java classes handle business logic.</w:t>
      </w:r>
    </w:p>
    <w:p w14:paraId="626D9DB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 and Symfony enforce cleaner architectural patterns through:</w:t>
      </w:r>
    </w:p>
    <w:p w14:paraId="72C71EF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Controllers </w:t>
      </w:r>
    </w:p>
    <w:p w14:paraId="42EE583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Models </w:t>
      </w:r>
    </w:p>
    <w:p w14:paraId="01B5606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Views </w:t>
      </w:r>
    </w:p>
    <w:p w14:paraId="3F7CD0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Middleware </w:t>
      </w:r>
    </w:p>
    <w:p w14:paraId="62D3715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Services </w:t>
      </w:r>
    </w:p>
    <w:p w14:paraId="0EEA34E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Routing </w:t>
      </w:r>
    </w:p>
    <w:p w14:paraId="6A74218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ORM </w:t>
      </w:r>
    </w:p>
    <w:p w14:paraId="27D05C7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Validation components </w:t>
      </w:r>
    </w:p>
    <w:p w14:paraId="7C37992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makes large projects easier to organize.</w:t>
      </w:r>
    </w:p>
    <w:p w14:paraId="694C29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Scalability</w:t>
      </w:r>
    </w:p>
    <w:p w14:paraId="2589487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Both technologies can support high traffic when properly deployed.</w:t>
      </w:r>
    </w:p>
    <w:p w14:paraId="2CEF5F53">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JSP/Servlets:</w:t>
      </w:r>
    </w:p>
    <w:p w14:paraId="6D16B25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Runs on Java application servers. </w:t>
      </w:r>
    </w:p>
    <w:p w14:paraId="1E37CC2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multithreading. </w:t>
      </w:r>
    </w:p>
    <w:p w14:paraId="6C31AE0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use connection pooling and caching. </w:t>
      </w:r>
    </w:p>
    <w:p w14:paraId="45BFA3A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large enterprise systems. </w:t>
      </w:r>
    </w:p>
    <w:p w14:paraId="4C1BF20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scale horizontally using multiple application servers. </w:t>
      </w:r>
    </w:p>
    <w:p w14:paraId="4F25F9A7">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Laravel/Symfony:</w:t>
      </w:r>
    </w:p>
    <w:p w14:paraId="6E28847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use PHP-FPM and multiple application servers. </w:t>
      </w:r>
    </w:p>
    <w:p w14:paraId="2AA6838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 caching and queues. </w:t>
      </w:r>
    </w:p>
    <w:p w14:paraId="43DA641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Can integrate Redis and other distributed systems. </w:t>
      </w:r>
    </w:p>
    <w:p w14:paraId="7086527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balancers can distribute traffic among servers. </w:t>
      </w:r>
    </w:p>
    <w:p w14:paraId="576D21D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Maintainability</w:t>
      </w:r>
    </w:p>
    <w:p w14:paraId="38FC698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 projects can become difficult to maintain if business logic is placed directly inside JSP pages. Using MVC, DAO, service and repository patterns improves maintainability.</w:t>
      </w:r>
    </w:p>
    <w:p w14:paraId="5B2FD67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Laravel/Symfony generally provide better developer productivity because they offer standardized project structures and reusable components.</w:t>
      </w:r>
    </w:p>
    <w:p w14:paraId="7747C2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Handling and Backend Integration</w:t>
      </w:r>
    </w:p>
    <w:p w14:paraId="641221D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JSP/Servlets provide strong integration with:</w:t>
      </w:r>
    </w:p>
    <w:p w14:paraId="3241BA8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JDBC </w:t>
      </w:r>
    </w:p>
    <w:p w14:paraId="41B2070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JPA </w:t>
      </w:r>
    </w:p>
    <w:p w14:paraId="7B2E8C8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Hibernate </w:t>
      </w:r>
    </w:p>
    <w:p w14:paraId="1EB259D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REST APIs </w:t>
      </w:r>
    </w:p>
    <w:p w14:paraId="6235309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Enterprise Java services </w:t>
      </w:r>
    </w:p>
    <w:p w14:paraId="51AE95E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Laravel/Symfony provide:</w:t>
      </w:r>
    </w:p>
    <w:p w14:paraId="593BE9D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ORM </w:t>
      </w:r>
    </w:p>
    <w:p w14:paraId="70058A1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REST APIs </w:t>
      </w:r>
    </w:p>
    <w:p w14:paraId="24752BB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migrations </w:t>
      </w:r>
    </w:p>
    <w:p w14:paraId="60A5593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Authentication </w:t>
      </w:r>
    </w:p>
    <w:p w14:paraId="2397B85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Queue systems </w:t>
      </w:r>
    </w:p>
    <w:p w14:paraId="3D2D6C6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Caching </w:t>
      </w:r>
    </w:p>
    <w:p w14:paraId="715BE27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Third-party API integration </w:t>
      </w:r>
    </w:p>
    <w:p w14:paraId="70853B0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58B0DF7">
      <w:pPr>
        <w:pStyle w:val="12"/>
        <w:keepNext w:val="0"/>
        <w:keepLines w:val="0"/>
        <w:widowControl/>
        <w:suppressLineNumbers w:val="0"/>
        <w:rPr>
          <w:rStyle w:val="13"/>
          <w:rFonts w:hint="default" w:ascii="Times New Roman" w:hAnsi="Times New Roman" w:cs="Times New Roman"/>
          <w:b w:val="0"/>
          <w:bCs w:val="0"/>
        </w:rPr>
      </w:pPr>
      <w:r>
        <w:rPr>
          <w:rStyle w:val="13"/>
          <w:rFonts w:hint="default" w:ascii="Times New Roman" w:hAnsi="Times New Roman" w:cs="Times New Roman"/>
          <w:b w:val="0"/>
          <w:bCs w:val="0"/>
        </w:rPr>
        <w:t>JSP/Servlets are highly suitable for enterprise Java environments requiring strong scalability and integration with existing Java systems. Laravel or Symfony is generally preferable for modern web application development because of faster development, strong MVC support, ORM, routing, validation and maintainability.</w:t>
      </w:r>
    </w:p>
    <w:p w14:paraId="772F6124">
      <w:pPr>
        <w:pStyle w:val="12"/>
        <w:keepNext w:val="0"/>
        <w:keepLines w:val="0"/>
        <w:widowControl/>
        <w:suppressLineNumbers w:val="0"/>
        <w:rPr>
          <w:rStyle w:val="13"/>
          <w:rFonts w:hint="default" w:ascii="Times New Roman" w:hAnsi="Times New Roman" w:cs="Times New Roman"/>
          <w:b w:val="0"/>
          <w:bCs w:val="0"/>
        </w:rPr>
      </w:pPr>
    </w:p>
    <w:p w14:paraId="5F2A3DB0">
      <w:pPr>
        <w:pStyle w:val="2"/>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3. XML Schema Validation vs Database-Level Validation</w:t>
      </w:r>
    </w:p>
    <w:p w14:paraId="68F9CB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64B9C1F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Data validation ensures that incorrect or inconsistent information does not enter a system. XML Schema validation validates XML documents before processing, while database-level validation uses constraints and rules at the database layer. JSP/JDBC and PHP applications can use either or both approaches.</w:t>
      </w:r>
    </w:p>
    <w:p w14:paraId="5BBF1B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4"/>
        <w:gridCol w:w="3760"/>
        <w:gridCol w:w="3766"/>
      </w:tblGrid>
      <w:tr w14:paraId="1CF67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69BD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Aspect</w:t>
            </w:r>
          </w:p>
        </w:tc>
        <w:tc>
          <w:tcPr>
            <w:tcW w:w="0" w:type="auto"/>
            <w:shd w:val="clear" w:color="auto" w:fill="auto"/>
            <w:vAlign w:val="center"/>
          </w:tcPr>
          <w:p w14:paraId="30931D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XML Schema Validation</w:t>
            </w:r>
          </w:p>
        </w:tc>
        <w:tc>
          <w:tcPr>
            <w:tcW w:w="0" w:type="auto"/>
            <w:shd w:val="clear" w:color="auto" w:fill="auto"/>
            <w:vAlign w:val="center"/>
          </w:tcPr>
          <w:p w14:paraId="4BD1F2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Database Validation</w:t>
            </w:r>
          </w:p>
        </w:tc>
      </w:tr>
      <w:tr w14:paraId="69CC8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5BCB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location</w:t>
            </w:r>
          </w:p>
        </w:tc>
        <w:tc>
          <w:tcPr>
            <w:tcW w:w="0" w:type="auto"/>
            <w:shd w:val="clear" w:color="auto" w:fill="auto"/>
            <w:vAlign w:val="center"/>
          </w:tcPr>
          <w:p w14:paraId="233A85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XML/application layer</w:t>
            </w:r>
          </w:p>
        </w:tc>
        <w:tc>
          <w:tcPr>
            <w:tcW w:w="0" w:type="auto"/>
            <w:shd w:val="clear" w:color="auto" w:fill="auto"/>
            <w:vAlign w:val="center"/>
          </w:tcPr>
          <w:p w14:paraId="451D92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layer</w:t>
            </w:r>
          </w:p>
        </w:tc>
      </w:tr>
      <w:tr w14:paraId="1949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8F5A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purpose</w:t>
            </w:r>
          </w:p>
        </w:tc>
        <w:tc>
          <w:tcPr>
            <w:tcW w:w="0" w:type="auto"/>
            <w:shd w:val="clear" w:color="auto" w:fill="auto"/>
            <w:vAlign w:val="center"/>
          </w:tcPr>
          <w:p w14:paraId="51A866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Validate XML structure and data types</w:t>
            </w:r>
          </w:p>
        </w:tc>
        <w:tc>
          <w:tcPr>
            <w:tcW w:w="0" w:type="auto"/>
            <w:shd w:val="clear" w:color="auto" w:fill="auto"/>
            <w:vAlign w:val="center"/>
          </w:tcPr>
          <w:p w14:paraId="6E759B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Protect stored data integrity</w:t>
            </w:r>
          </w:p>
        </w:tc>
      </w:tr>
      <w:tr w14:paraId="4F05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2341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Technology</w:t>
            </w:r>
          </w:p>
        </w:tc>
        <w:tc>
          <w:tcPr>
            <w:tcW w:w="0" w:type="auto"/>
            <w:shd w:val="clear" w:color="auto" w:fill="auto"/>
            <w:vAlign w:val="center"/>
          </w:tcPr>
          <w:p w14:paraId="3A0521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XSD</w:t>
            </w:r>
          </w:p>
        </w:tc>
        <w:tc>
          <w:tcPr>
            <w:tcW w:w="0" w:type="auto"/>
            <w:shd w:val="clear" w:color="auto" w:fill="auto"/>
            <w:vAlign w:val="center"/>
          </w:tcPr>
          <w:p w14:paraId="119DDE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Constraints, triggers, keys, checks</w:t>
            </w:r>
          </w:p>
        </w:tc>
      </w:tr>
      <w:tr w14:paraId="4A8D3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BCCF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Structure validation</w:t>
            </w:r>
          </w:p>
        </w:tc>
        <w:tc>
          <w:tcPr>
            <w:tcW w:w="0" w:type="auto"/>
            <w:shd w:val="clear" w:color="auto" w:fill="auto"/>
            <w:vAlign w:val="center"/>
          </w:tcPr>
          <w:p w14:paraId="4C862F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color="auto" w:fill="auto"/>
            <w:vAlign w:val="center"/>
          </w:tcPr>
          <w:p w14:paraId="42DCD5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r>
      <w:tr w14:paraId="58CBF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AB8E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type validation</w:t>
            </w:r>
          </w:p>
        </w:tc>
        <w:tc>
          <w:tcPr>
            <w:tcW w:w="0" w:type="auto"/>
            <w:shd w:val="clear" w:color="auto" w:fill="auto"/>
            <w:vAlign w:val="center"/>
          </w:tcPr>
          <w:p w14:paraId="5FA052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w:t>
            </w:r>
          </w:p>
        </w:tc>
        <w:tc>
          <w:tcPr>
            <w:tcW w:w="0" w:type="auto"/>
            <w:shd w:val="clear" w:color="auto" w:fill="auto"/>
            <w:vAlign w:val="center"/>
          </w:tcPr>
          <w:p w14:paraId="652B59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w:t>
            </w:r>
          </w:p>
        </w:tc>
      </w:tr>
      <w:tr w14:paraId="5E638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61E6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Business rules</w:t>
            </w:r>
          </w:p>
        </w:tc>
        <w:tc>
          <w:tcPr>
            <w:tcW w:w="0" w:type="auto"/>
            <w:shd w:val="clear" w:color="auto" w:fill="auto"/>
            <w:vAlign w:val="center"/>
          </w:tcPr>
          <w:p w14:paraId="71B938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to schema capabilities</w:t>
            </w:r>
          </w:p>
        </w:tc>
        <w:tc>
          <w:tcPr>
            <w:tcW w:w="0" w:type="auto"/>
            <w:shd w:val="clear" w:color="auto" w:fill="auto"/>
            <w:vAlign w:val="center"/>
          </w:tcPr>
          <w:p w14:paraId="0BAF0E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Stronger with constraints/triggers</w:t>
            </w:r>
          </w:p>
        </w:tc>
      </w:tr>
      <w:tr w14:paraId="612F7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E5EA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color="auto" w:fill="auto"/>
            <w:vAlign w:val="center"/>
          </w:tcPr>
          <w:p w14:paraId="45B4F9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 for moderate XML documents</w:t>
            </w:r>
          </w:p>
        </w:tc>
        <w:tc>
          <w:tcPr>
            <w:tcW w:w="0" w:type="auto"/>
            <w:shd w:val="clear" w:color="auto" w:fill="auto"/>
            <w:vAlign w:val="center"/>
          </w:tcPr>
          <w:p w14:paraId="54914A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Efficient for database operations</w:t>
            </w:r>
          </w:p>
        </w:tc>
      </w:tr>
      <w:tr w14:paraId="512C1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F262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Immediate feedback</w:t>
            </w:r>
          </w:p>
        </w:tc>
        <w:tc>
          <w:tcPr>
            <w:tcW w:w="0" w:type="auto"/>
            <w:shd w:val="clear" w:color="auto" w:fill="auto"/>
            <w:vAlign w:val="center"/>
          </w:tcPr>
          <w:p w14:paraId="10297A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 before database operation</w:t>
            </w:r>
          </w:p>
        </w:tc>
        <w:tc>
          <w:tcPr>
            <w:tcW w:w="0" w:type="auto"/>
            <w:shd w:val="clear" w:color="auto" w:fill="auto"/>
            <w:vAlign w:val="center"/>
          </w:tcPr>
          <w:p w14:paraId="3E566E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during database transaction</w:t>
            </w:r>
          </w:p>
        </w:tc>
      </w:tr>
      <w:tr w14:paraId="7075C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B880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Protection</w:t>
            </w:r>
          </w:p>
        </w:tc>
        <w:tc>
          <w:tcPr>
            <w:tcW w:w="0" w:type="auto"/>
            <w:shd w:val="clear" w:color="auto" w:fill="auto"/>
            <w:vAlign w:val="center"/>
          </w:tcPr>
          <w:p w14:paraId="664E26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Validates input structure</w:t>
            </w:r>
          </w:p>
        </w:tc>
        <w:tc>
          <w:tcPr>
            <w:tcW w:w="0" w:type="auto"/>
            <w:shd w:val="clear" w:color="auto" w:fill="auto"/>
            <w:vAlign w:val="center"/>
          </w:tcPr>
          <w:p w14:paraId="72839B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final data-integrity protection</w:t>
            </w:r>
          </w:p>
        </w:tc>
      </w:tr>
      <w:tr w14:paraId="74F6B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9AE5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suited for</w:t>
            </w:r>
          </w:p>
        </w:tc>
        <w:tc>
          <w:tcPr>
            <w:tcW w:w="0" w:type="auto"/>
            <w:shd w:val="clear" w:color="auto" w:fill="auto"/>
            <w:vAlign w:val="center"/>
          </w:tcPr>
          <w:p w14:paraId="4A2FCD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data exchange</w:t>
            </w:r>
          </w:p>
        </w:tc>
        <w:tc>
          <w:tcPr>
            <w:tcW w:w="0" w:type="auto"/>
            <w:shd w:val="clear" w:color="auto" w:fill="auto"/>
            <w:vAlign w:val="center"/>
          </w:tcPr>
          <w:p w14:paraId="4C39C7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Persistent database storage</w:t>
            </w:r>
          </w:p>
        </w:tc>
      </w:tr>
    </w:tbl>
    <w:p w14:paraId="6A7922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XML Schema Validation</w:t>
      </w:r>
    </w:p>
    <w:p w14:paraId="74AE9DC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An XSD can specify:</w:t>
      </w:r>
    </w:p>
    <w:p w14:paraId="5EE06DD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Required elements </w:t>
      </w:r>
    </w:p>
    <w:p w14:paraId="136C8A6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types </w:t>
      </w:r>
    </w:p>
    <w:p w14:paraId="177DB64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Minimum and maximum values </w:t>
      </w:r>
    </w:p>
    <w:p w14:paraId="00B58AF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String lengths </w:t>
      </w:r>
    </w:p>
    <w:p w14:paraId="5691F07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Enumeration values </w:t>
      </w:r>
    </w:p>
    <w:p w14:paraId="49F0874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Element relationships </w:t>
      </w:r>
    </w:p>
    <w:p w14:paraId="3859036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Occurrence constraints </w:t>
      </w:r>
    </w:p>
    <w:p w14:paraId="4EE8647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431A586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&lt;age&gt;25&lt;/age&gt;</w:t>
      </w:r>
    </w:p>
    <w:p w14:paraId="799A521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XSD can ensure that </w:t>
      </w:r>
      <w:r>
        <w:rPr>
          <w:rStyle w:val="10"/>
          <w:rFonts w:hint="default" w:ascii="Times New Roman" w:hAnsi="Times New Roman" w:cs="Times New Roman"/>
        </w:rPr>
        <w:t>age</w:t>
      </w:r>
      <w:r>
        <w:rPr>
          <w:rFonts w:hint="default" w:ascii="Times New Roman" w:hAnsi="Times New Roman" w:cs="Times New Roman"/>
        </w:rPr>
        <w:t xml:space="preserve"> is an integer and falls within an acceptable range.</w:t>
      </w:r>
    </w:p>
    <w:p w14:paraId="0EAF2C1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Database-Level Validation</w:t>
      </w:r>
    </w:p>
    <w:p w14:paraId="170B8B4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Databases provide mechanisms such as:</w:t>
      </w:r>
    </w:p>
    <w:p w14:paraId="4320924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PRIMARY KEY</w:t>
      </w:r>
      <w:r>
        <w:rPr>
          <w:rFonts w:hint="default" w:ascii="Times New Roman" w:hAnsi="Times New Roman" w:cs="Times New Roman"/>
        </w:rPr>
        <w:t xml:space="preserve"> </w:t>
      </w:r>
    </w:p>
    <w:p w14:paraId="67A4A6F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FOREIGN KEY</w:t>
      </w:r>
      <w:r>
        <w:rPr>
          <w:rFonts w:hint="default" w:ascii="Times New Roman" w:hAnsi="Times New Roman" w:cs="Times New Roman"/>
        </w:rPr>
        <w:t xml:space="preserve"> </w:t>
      </w:r>
    </w:p>
    <w:p w14:paraId="011C75D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NOT NULL</w:t>
      </w:r>
      <w:r>
        <w:rPr>
          <w:rFonts w:hint="default" w:ascii="Times New Roman" w:hAnsi="Times New Roman" w:cs="Times New Roman"/>
        </w:rPr>
        <w:t xml:space="preserve"> </w:t>
      </w:r>
    </w:p>
    <w:p w14:paraId="24EE6C3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UNIQUE</w:t>
      </w:r>
      <w:r>
        <w:rPr>
          <w:rFonts w:hint="default" w:ascii="Times New Roman" w:hAnsi="Times New Roman" w:cs="Times New Roman"/>
        </w:rPr>
        <w:t xml:space="preserve"> </w:t>
      </w:r>
    </w:p>
    <w:p w14:paraId="1C8870E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CHECK</w:t>
      </w:r>
      <w:r>
        <w:rPr>
          <w:rFonts w:hint="default" w:ascii="Times New Roman" w:hAnsi="Times New Roman" w:cs="Times New Roman"/>
        </w:rPr>
        <w:t xml:space="preserve"> </w:t>
      </w:r>
    </w:p>
    <w:p w14:paraId="6FBDC16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Constraints </w:t>
      </w:r>
    </w:p>
    <w:p w14:paraId="14C55C6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Triggers </w:t>
      </w:r>
    </w:p>
    <w:p w14:paraId="48F5D97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57C2794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TABLE Student (</w:t>
      </w:r>
    </w:p>
    <w:p w14:paraId="4C4390E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id INT PRIMARY KEY,</w:t>
      </w:r>
    </w:p>
    <w:p w14:paraId="46ACEF0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age INT CHECK (age &gt;= 18),</w:t>
      </w:r>
    </w:p>
    <w:p w14:paraId="28754E9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email VARCHAR(100) UNIQUE</w:t>
      </w:r>
    </w:p>
    <w:p w14:paraId="61CB2B0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p w14:paraId="3BCDAE3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database prevents invalid values even if the application fails to validate them.</w:t>
      </w:r>
    </w:p>
    <w:p w14:paraId="5820B4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JSP/JDBC Implementation</w:t>
      </w:r>
    </w:p>
    <w:p w14:paraId="4E3F53C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Typical flow:</w:t>
      </w:r>
    </w:p>
    <w:p w14:paraId="1A4B277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User Input → JSP/Servlet → Validation → JDBC → Database</w:t>
      </w:r>
    </w:p>
    <w:p w14:paraId="69F7A1C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Application-level validation provides immediate feedback, while database constraints provide a second layer of protection.</w:t>
      </w:r>
    </w:p>
    <w:p w14:paraId="172DAD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PHP Implementation</w:t>
      </w:r>
    </w:p>
    <w:p w14:paraId="165A697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Typical flow:</w:t>
      </w:r>
    </w:p>
    <w:p w14:paraId="45AE6F80">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User Input → PHP/Laravel/Symfony Validation → ORM/Database → Database Constraints</w:t>
      </w:r>
    </w:p>
    <w:p w14:paraId="241D9DE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Framework validation can provide user-friendly error messages before attempting database insertion.</w:t>
      </w:r>
    </w:p>
    <w:p w14:paraId="367CA2B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w:t>
      </w:r>
    </w:p>
    <w:p w14:paraId="63E4FC5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XML Schema validation introduces processing overhead because the XML document must be parsed and checked against the schema. For very large XML documents, this can increase CPU and memory consumption.</w:t>
      </w:r>
    </w:p>
    <w:p w14:paraId="4B85DD6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constraints are generally highly optimized. However, excessive triggers or complex validation rules can increase transaction processing time.</w:t>
      </w:r>
    </w:p>
    <w:p w14:paraId="0849695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Systems</w:t>
      </w:r>
    </w:p>
    <w:p w14:paraId="7EE2A31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real-time applications, validation should occur as early as possible.</w:t>
      </w:r>
    </w:p>
    <w:p w14:paraId="5AB112E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2247A23A">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Client-side validation → Server-side validation → Database validation</w:t>
      </w:r>
    </w:p>
    <w:p w14:paraId="6342A1E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provides:</w:t>
      </w:r>
    </w:p>
    <w:p w14:paraId="25AF8DC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user feedback. </w:t>
      </w:r>
    </w:p>
    <w:p w14:paraId="7C344D3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Protection against invalid requests. </w:t>
      </w:r>
    </w:p>
    <w:p w14:paraId="0364769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Final database-level integrity. </w:t>
      </w:r>
    </w:p>
    <w:p w14:paraId="6EFB43E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03CF9281">
      <w:pPr>
        <w:pStyle w:val="12"/>
        <w:keepNext w:val="0"/>
        <w:keepLines w:val="0"/>
        <w:widowControl/>
        <w:suppressLineNumbers w:val="0"/>
        <w:rPr>
          <w:rFonts w:hint="default" w:ascii="Times New Roman" w:hAnsi="Times New Roman" w:cs="Times New Roman"/>
          <w:b w:val="0"/>
          <w:bCs w:val="0"/>
        </w:rPr>
      </w:pPr>
      <w:r>
        <w:rPr>
          <w:rStyle w:val="13"/>
          <w:rFonts w:hint="default" w:ascii="Times New Roman" w:hAnsi="Times New Roman" w:cs="Times New Roman"/>
          <w:b w:val="0"/>
          <w:bCs w:val="0"/>
        </w:rPr>
        <w:t>XML Schema validation is best for validating the structure and data types of XML documents before processing. Database validation is essential for protecting persistent data integrity. For reliable systems, both should be used together rather than treating them as alternatives.</w:t>
      </w:r>
    </w:p>
    <w:p w14:paraId="786B32FF">
      <w:pPr>
        <w:pStyle w:val="2"/>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4. DOM vs SAX vs XSLT for Large XML Documents</w:t>
      </w:r>
    </w:p>
    <w:p w14:paraId="71FF7A3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2587FC2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DOM, SAX and XSLT are commonly used when processing XML. They use different processing models and therefore have different memory, speed and complexity characteristics.</w:t>
      </w:r>
    </w:p>
    <w:p w14:paraId="06E752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0"/>
        <w:gridCol w:w="2284"/>
        <w:gridCol w:w="2273"/>
        <w:gridCol w:w="3013"/>
      </w:tblGrid>
      <w:tr w14:paraId="210A8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2B37C9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13A44B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DOM</w:t>
            </w:r>
          </w:p>
        </w:tc>
        <w:tc>
          <w:tcPr>
            <w:tcW w:w="0" w:type="auto"/>
            <w:shd w:val="clear" w:color="auto" w:fill="auto"/>
            <w:vAlign w:val="center"/>
          </w:tcPr>
          <w:p w14:paraId="65E3A1D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SAX</w:t>
            </w:r>
          </w:p>
        </w:tc>
        <w:tc>
          <w:tcPr>
            <w:tcW w:w="0" w:type="auto"/>
            <w:shd w:val="clear" w:color="auto" w:fill="auto"/>
            <w:vAlign w:val="center"/>
          </w:tcPr>
          <w:p w14:paraId="389AE1A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r>
      <w:tr w14:paraId="40ED6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2DA2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Processing model</w:t>
            </w:r>
          </w:p>
        </w:tc>
        <w:tc>
          <w:tcPr>
            <w:tcW w:w="0" w:type="auto"/>
            <w:shd w:val="clear" w:color="auto" w:fill="auto"/>
            <w:vAlign w:val="center"/>
          </w:tcPr>
          <w:p w14:paraId="3F6C19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Tree-based</w:t>
            </w:r>
          </w:p>
        </w:tc>
        <w:tc>
          <w:tcPr>
            <w:tcW w:w="0" w:type="auto"/>
            <w:shd w:val="clear" w:color="auto" w:fill="auto"/>
            <w:vAlign w:val="center"/>
          </w:tcPr>
          <w:p w14:paraId="75F0E9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Event-based</w:t>
            </w:r>
          </w:p>
        </w:tc>
        <w:tc>
          <w:tcPr>
            <w:tcW w:w="0" w:type="auto"/>
            <w:shd w:val="clear" w:color="auto" w:fill="auto"/>
            <w:vAlign w:val="center"/>
          </w:tcPr>
          <w:p w14:paraId="69E910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Template/rule-based transformation</w:t>
            </w:r>
          </w:p>
        </w:tc>
      </w:tr>
      <w:tr w14:paraId="676E9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250A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Memory usage</w:t>
            </w:r>
          </w:p>
        </w:tc>
        <w:tc>
          <w:tcPr>
            <w:tcW w:w="0" w:type="auto"/>
            <w:shd w:val="clear" w:color="auto" w:fill="auto"/>
            <w:vAlign w:val="center"/>
          </w:tcPr>
          <w:p w14:paraId="0E4CAE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24A78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low</w:t>
            </w:r>
          </w:p>
        </w:tc>
        <w:tc>
          <w:tcPr>
            <w:tcW w:w="0" w:type="auto"/>
            <w:shd w:val="clear" w:color="auto" w:fill="auto"/>
            <w:vAlign w:val="center"/>
          </w:tcPr>
          <w:p w14:paraId="183D6B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to high depending on processor</w:t>
            </w:r>
          </w:p>
        </w:tc>
      </w:tr>
      <w:tr w14:paraId="24FF3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46AE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Processing speed</w:t>
            </w:r>
          </w:p>
        </w:tc>
        <w:tc>
          <w:tcPr>
            <w:tcW w:w="0" w:type="auto"/>
            <w:shd w:val="clear" w:color="auto" w:fill="auto"/>
            <w:vAlign w:val="center"/>
          </w:tcPr>
          <w:p w14:paraId="7AD741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c>
          <w:tcPr>
            <w:tcW w:w="0" w:type="auto"/>
            <w:shd w:val="clear" w:color="auto" w:fill="auto"/>
            <w:vAlign w:val="center"/>
          </w:tcPr>
          <w:p w14:paraId="218BDE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Generally fast</w:t>
            </w:r>
          </w:p>
        </w:tc>
        <w:tc>
          <w:tcPr>
            <w:tcW w:w="0" w:type="auto"/>
            <w:shd w:val="clear" w:color="auto" w:fill="auto"/>
            <w:vAlign w:val="center"/>
          </w:tcPr>
          <w:p w14:paraId="053E7C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r>
      <w:tr w14:paraId="12AF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4B4B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XML suitability</w:t>
            </w:r>
          </w:p>
        </w:tc>
        <w:tc>
          <w:tcPr>
            <w:tcW w:w="0" w:type="auto"/>
            <w:shd w:val="clear" w:color="auto" w:fill="auto"/>
            <w:vAlign w:val="center"/>
          </w:tcPr>
          <w:p w14:paraId="2F1775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 for extremely large files</w:t>
            </w:r>
          </w:p>
        </w:tc>
        <w:tc>
          <w:tcPr>
            <w:tcW w:w="0" w:type="auto"/>
            <w:shd w:val="clear" w:color="auto" w:fill="auto"/>
            <w:vAlign w:val="center"/>
          </w:tcPr>
          <w:p w14:paraId="3C9409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color="auto" w:fill="auto"/>
            <w:vAlign w:val="center"/>
          </w:tcPr>
          <w:p w14:paraId="33C9F6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transformation and processor</w:t>
            </w:r>
          </w:p>
        </w:tc>
      </w:tr>
      <w:tr w14:paraId="5DA1F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43A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access</w:t>
            </w:r>
          </w:p>
        </w:tc>
        <w:tc>
          <w:tcPr>
            <w:tcW w:w="0" w:type="auto"/>
            <w:shd w:val="clear" w:color="auto" w:fill="auto"/>
            <w:vAlign w:val="center"/>
          </w:tcPr>
          <w:p w14:paraId="5EAA37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0" w:type="auto"/>
            <w:shd w:val="clear" w:color="auto" w:fill="auto"/>
            <w:vAlign w:val="center"/>
          </w:tcPr>
          <w:p w14:paraId="639A99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0" w:type="auto"/>
            <w:shd w:val="clear" w:color="auto" w:fill="auto"/>
            <w:vAlign w:val="center"/>
          </w:tcPr>
          <w:p w14:paraId="737611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XPath-based access</w:t>
            </w:r>
          </w:p>
        </w:tc>
      </w:tr>
      <w:tr w14:paraId="7CDBA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CFBE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Modification</w:t>
            </w:r>
          </w:p>
        </w:tc>
        <w:tc>
          <w:tcPr>
            <w:tcW w:w="0" w:type="auto"/>
            <w:shd w:val="clear" w:color="auto" w:fill="auto"/>
            <w:vAlign w:val="center"/>
          </w:tcPr>
          <w:p w14:paraId="23342A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Easy</w:t>
            </w:r>
          </w:p>
        </w:tc>
        <w:tc>
          <w:tcPr>
            <w:tcW w:w="0" w:type="auto"/>
            <w:shd w:val="clear" w:color="auto" w:fill="auto"/>
            <w:vAlign w:val="center"/>
          </w:tcPr>
          <w:p w14:paraId="0C6EA0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Difficult</w:t>
            </w:r>
          </w:p>
        </w:tc>
        <w:tc>
          <w:tcPr>
            <w:tcW w:w="0" w:type="auto"/>
            <w:shd w:val="clear" w:color="auto" w:fill="auto"/>
            <w:vAlign w:val="center"/>
          </w:tcPr>
          <w:p w14:paraId="538505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Produces transformed output</w:t>
            </w:r>
          </w:p>
        </w:tc>
      </w:tr>
      <w:tr w14:paraId="19F32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7DC3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w:t>
            </w:r>
          </w:p>
        </w:tc>
        <w:tc>
          <w:tcPr>
            <w:tcW w:w="0" w:type="auto"/>
            <w:shd w:val="clear" w:color="auto" w:fill="auto"/>
            <w:vAlign w:val="center"/>
          </w:tcPr>
          <w:p w14:paraId="3A0B4C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Relatively easy</w:t>
            </w:r>
          </w:p>
        </w:tc>
        <w:tc>
          <w:tcPr>
            <w:tcW w:w="0" w:type="auto"/>
            <w:shd w:val="clear" w:color="auto" w:fill="auto"/>
            <w:vAlign w:val="center"/>
          </w:tcPr>
          <w:p w14:paraId="1A0930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 event handling</w:t>
            </w:r>
          </w:p>
        </w:tc>
        <w:tc>
          <w:tcPr>
            <w:tcW w:w="0" w:type="auto"/>
            <w:shd w:val="clear" w:color="auto" w:fill="auto"/>
            <w:vAlign w:val="center"/>
          </w:tcPr>
          <w:p w14:paraId="248892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Easy for XML transformations</w:t>
            </w:r>
          </w:p>
        </w:tc>
      </w:tr>
      <w:tr w14:paraId="102F6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3F45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use</w:t>
            </w:r>
          </w:p>
        </w:tc>
        <w:tc>
          <w:tcPr>
            <w:tcW w:w="0" w:type="auto"/>
            <w:shd w:val="clear" w:color="auto" w:fill="auto"/>
            <w:vAlign w:val="center"/>
          </w:tcPr>
          <w:p w14:paraId="147E4E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Small/medium XML</w:t>
            </w:r>
          </w:p>
        </w:tc>
        <w:tc>
          <w:tcPr>
            <w:tcW w:w="0" w:type="auto"/>
            <w:shd w:val="clear" w:color="auto" w:fill="auto"/>
            <w:vAlign w:val="center"/>
          </w:tcPr>
          <w:p w14:paraId="49645C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Large XML streams</w:t>
            </w:r>
          </w:p>
        </w:tc>
        <w:tc>
          <w:tcPr>
            <w:tcW w:w="0" w:type="auto"/>
            <w:shd w:val="clear" w:color="auto" w:fill="auto"/>
            <w:vAlign w:val="center"/>
          </w:tcPr>
          <w:p w14:paraId="6DCAF0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w:t>
            </w:r>
          </w:p>
        </w:tc>
      </w:tr>
      <w:tr w14:paraId="2DB78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A916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transformation</w:t>
            </w:r>
          </w:p>
        </w:tc>
        <w:tc>
          <w:tcPr>
            <w:tcW w:w="0" w:type="auto"/>
            <w:shd w:val="clear" w:color="auto" w:fill="auto"/>
            <w:vAlign w:val="center"/>
          </w:tcPr>
          <w:p w14:paraId="3C1C0E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programming</w:t>
            </w:r>
          </w:p>
        </w:tc>
        <w:tc>
          <w:tcPr>
            <w:tcW w:w="0" w:type="auto"/>
            <w:shd w:val="clear" w:color="auto" w:fill="auto"/>
            <w:vAlign w:val="center"/>
          </w:tcPr>
          <w:p w14:paraId="0FF5AA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programming</w:t>
            </w:r>
          </w:p>
        </w:tc>
        <w:tc>
          <w:tcPr>
            <w:tcW w:w="0" w:type="auto"/>
            <w:shd w:val="clear" w:color="auto" w:fill="auto"/>
            <w:vAlign w:val="center"/>
          </w:tcPr>
          <w:p w14:paraId="3B2CC8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bl>
    <w:p w14:paraId="29B479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DOM Parsing</w:t>
      </w:r>
    </w:p>
    <w:p w14:paraId="052D9AE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DOM loads the complete XML document into memory as a tree.</w:t>
      </w:r>
    </w:p>
    <w:p w14:paraId="28D8CA16">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Process:</w:t>
      </w:r>
    </w:p>
    <w:p w14:paraId="42F50C06">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XML → Parser → Complete Tree → Application</w:t>
      </w:r>
    </w:p>
    <w:p w14:paraId="3CF706E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4BCAC57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navigation. </w:t>
      </w:r>
    </w:p>
    <w:p w14:paraId="488ECE7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Random access to nodes. </w:t>
      </w:r>
    </w:p>
    <w:p w14:paraId="4205003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modification. </w:t>
      </w:r>
    </w:p>
    <w:p w14:paraId="2A4D16A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Simple programming model. </w:t>
      </w:r>
    </w:p>
    <w:p w14:paraId="1BE4F6F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w:t>
      </w:r>
    </w:p>
    <w:p w14:paraId="0E9D4F9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memory consumption. </w:t>
      </w:r>
    </w:p>
    <w:p w14:paraId="08ECC4C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 suitable for extremely large XML files. </w:t>
      </w:r>
    </w:p>
    <w:p w14:paraId="607389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SAX Parsing</w:t>
      </w:r>
    </w:p>
    <w:p w14:paraId="65A8F0B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SAX processes XML sequentially and generates events such as:</w:t>
      </w:r>
    </w:p>
    <w:p w14:paraId="4A2034E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Start element </w:t>
      </w:r>
    </w:p>
    <w:p w14:paraId="29A868D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End element </w:t>
      </w:r>
    </w:p>
    <w:p w14:paraId="508C0B7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Character data </w:t>
      </w:r>
    </w:p>
    <w:p w14:paraId="44E01B77">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Process:</w:t>
      </w:r>
    </w:p>
    <w:p w14:paraId="73AEEDDC">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XML → SAX Parser → Events → Application</w:t>
      </w:r>
    </w:p>
    <w:p w14:paraId="052147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7C8B067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Very low memory consumption. </w:t>
      </w:r>
    </w:p>
    <w:p w14:paraId="7967F5B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Suitable for large XML files. </w:t>
      </w:r>
    </w:p>
    <w:p w14:paraId="35AEBC4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sequential processing. </w:t>
      </w:r>
    </w:p>
    <w:p w14:paraId="6D0287B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79FDF1D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random access. </w:t>
      </w:r>
    </w:p>
    <w:p w14:paraId="5C77555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More difficult programming model. </w:t>
      </w:r>
    </w:p>
    <w:p w14:paraId="6D45816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Maintaining complex relationships can be challenging. </w:t>
      </w:r>
    </w:p>
    <w:p w14:paraId="6280103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XSLT Transformation</w:t>
      </w:r>
    </w:p>
    <w:p w14:paraId="414C164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 uses templates and XPath expressions to transform XML.</w:t>
      </w:r>
    </w:p>
    <w:p w14:paraId="5D3B6F5B">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Process:</w:t>
      </w:r>
    </w:p>
    <w:p w14:paraId="1FB17B15">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XML + XSLT → XSLT Processor → HTML/XML/Text</w:t>
      </w:r>
    </w:p>
    <w:p w14:paraId="7DDC5C6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w:t>
      </w:r>
    </w:p>
    <w:p w14:paraId="58E1BB4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Excellent for presentation transformation. </w:t>
      </w:r>
    </w:p>
    <w:p w14:paraId="5F2EB86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Separates data from presentation. </w:t>
      </w:r>
    </w:p>
    <w:p w14:paraId="5C89302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Powerful XPath and template mechanisms. </w:t>
      </w:r>
    </w:p>
    <w:p w14:paraId="5CA3004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Stylesheets can be reused. </w:t>
      </w:r>
    </w:p>
    <w:p w14:paraId="004C265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Disadvantages:</w:t>
      </w:r>
    </w:p>
    <w:p w14:paraId="793CEF0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Processing overhead. </w:t>
      </w:r>
    </w:p>
    <w:p w14:paraId="61D70E8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Complex stylesheets can be difficult to maintain. </w:t>
      </w:r>
    </w:p>
    <w:p w14:paraId="3D80867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Large transformations can consume substantial resources. </w:t>
      </w:r>
    </w:p>
    <w:p w14:paraId="0D418A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Memory Comparison</w:t>
      </w:r>
    </w:p>
    <w:p w14:paraId="172113B6">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SAX &lt; XSLT/DOM depending on processor and workload &lt; DOM for full-tree processing</w:t>
      </w:r>
    </w:p>
    <w:p w14:paraId="22A764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DOM normally has the highest memory requirement because the entire document is represented in memory.</w:t>
      </w:r>
    </w:p>
    <w:p w14:paraId="7A80BAE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SAX is the most memory-efficient because it processes the document sequentially.</w:t>
      </w:r>
    </w:p>
    <w:p w14:paraId="6D2817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Speed</w:t>
      </w:r>
    </w:p>
    <w:p w14:paraId="2DF3647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straightforward sequential processing, SAX is usually very efficient. DOM may be slower initially because the complete document must be constructed. XSLT performance depends heavily on stylesheet complexity, XPath expressions and the XSLT processor.</w:t>
      </w:r>
    </w:p>
    <w:p w14:paraId="68B01B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BB3968A">
      <w:pPr>
        <w:pStyle w:val="12"/>
        <w:keepNext w:val="0"/>
        <w:keepLines w:val="0"/>
        <w:widowControl/>
        <w:suppressLineNumbers w:val="0"/>
        <w:rPr>
          <w:rStyle w:val="13"/>
          <w:rFonts w:hint="default" w:ascii="Times New Roman" w:hAnsi="Times New Roman" w:cs="Times New Roman"/>
          <w:b w:val="0"/>
          <w:bCs w:val="0"/>
        </w:rPr>
      </w:pPr>
      <w:r>
        <w:rPr>
          <w:rStyle w:val="13"/>
          <w:rFonts w:hint="default" w:ascii="Times New Roman" w:hAnsi="Times New Roman" w:cs="Times New Roman"/>
          <w:b w:val="0"/>
          <w:bCs w:val="0"/>
        </w:rPr>
        <w:t>DOM is appropriate for small and medium XML documents requiring random access. SAX is the best choice for very large XML documents where memory efficiency is important. XSLT is preferable when the main requirement is transforming XML into HTML or another structured format.</w:t>
      </w:r>
    </w:p>
    <w:p w14:paraId="4B9B65AB">
      <w:pPr>
        <w:pStyle w:val="12"/>
        <w:keepNext w:val="0"/>
        <w:keepLines w:val="0"/>
        <w:widowControl/>
        <w:suppressLineNumbers w:val="0"/>
        <w:rPr>
          <w:rStyle w:val="13"/>
          <w:rFonts w:hint="default" w:ascii="Times New Roman" w:hAnsi="Times New Roman" w:cs="Times New Roman"/>
          <w:b w:val="0"/>
          <w:bCs w:val="0"/>
        </w:rPr>
      </w:pPr>
    </w:p>
    <w:p w14:paraId="25FE5C31">
      <w:pPr>
        <w:pStyle w:val="2"/>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5. JSP/PHP Server-Side Rendering vs XSLT</w:t>
      </w:r>
    </w:p>
    <w:p w14:paraId="025EA6D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Introduction</w:t>
      </w:r>
    </w:p>
    <w:p w14:paraId="1DD19CA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Server-side rendering generates HTML on the server before sending it to the browser. JSP and PHP are common server-side technologies. XSLT, on the other hand, transforms XML into HTML or other formats using a stylesheet.</w:t>
      </w:r>
    </w:p>
    <w:p w14:paraId="170FC00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4"/>
        <w:gridCol w:w="3779"/>
        <w:gridCol w:w="3417"/>
      </w:tblGrid>
      <w:tr w14:paraId="262AB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0C50E8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Aspect</w:t>
            </w:r>
          </w:p>
        </w:tc>
        <w:tc>
          <w:tcPr>
            <w:tcW w:w="0" w:type="auto"/>
            <w:shd w:val="clear" w:color="auto" w:fill="auto"/>
            <w:vAlign w:val="center"/>
          </w:tcPr>
          <w:p w14:paraId="1F33B17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JSP/PHP</w:t>
            </w:r>
          </w:p>
        </w:tc>
        <w:tc>
          <w:tcPr>
            <w:tcW w:w="0" w:type="auto"/>
            <w:shd w:val="clear" w:color="auto" w:fill="auto"/>
            <w:vAlign w:val="center"/>
          </w:tcPr>
          <w:p w14:paraId="467022D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XSLT</w:t>
            </w:r>
          </w:p>
        </w:tc>
      </w:tr>
      <w:tr w14:paraId="26D96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71C7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purpose</w:t>
            </w:r>
          </w:p>
        </w:tc>
        <w:tc>
          <w:tcPr>
            <w:tcW w:w="0" w:type="auto"/>
            <w:shd w:val="clear" w:color="auto" w:fill="auto"/>
            <w:vAlign w:val="center"/>
          </w:tcPr>
          <w:p w14:paraId="7AD630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web application rendering</w:t>
            </w:r>
          </w:p>
        </w:tc>
        <w:tc>
          <w:tcPr>
            <w:tcW w:w="0" w:type="auto"/>
            <w:shd w:val="clear" w:color="auto" w:fill="auto"/>
            <w:vAlign w:val="center"/>
          </w:tcPr>
          <w:p w14:paraId="4CECB5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w:t>
            </w:r>
          </w:p>
        </w:tc>
      </w:tr>
      <w:tr w14:paraId="18628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6424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Business logic</w:t>
            </w:r>
          </w:p>
        </w:tc>
        <w:tc>
          <w:tcPr>
            <w:tcW w:w="0" w:type="auto"/>
            <w:shd w:val="clear" w:color="auto" w:fill="auto"/>
            <w:vAlign w:val="center"/>
          </w:tcPr>
          <w:p w14:paraId="13B1CD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Strong support</w:t>
            </w:r>
          </w:p>
        </w:tc>
        <w:tc>
          <w:tcPr>
            <w:tcW w:w="0" w:type="auto"/>
            <w:shd w:val="clear" w:color="auto" w:fill="auto"/>
            <w:vAlign w:val="center"/>
          </w:tcPr>
          <w:p w14:paraId="0BF599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r>
      <w:tr w14:paraId="4B60F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5E21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integration</w:t>
            </w:r>
          </w:p>
        </w:tc>
        <w:tc>
          <w:tcPr>
            <w:tcW w:w="0" w:type="auto"/>
            <w:shd w:val="clear" w:color="auto" w:fill="auto"/>
            <w:vAlign w:val="center"/>
          </w:tcPr>
          <w:p w14:paraId="158530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color="auto" w:fill="auto"/>
            <w:vAlign w:val="center"/>
          </w:tcPr>
          <w:p w14:paraId="256250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Indirect</w:t>
            </w:r>
          </w:p>
        </w:tc>
      </w:tr>
      <w:tr w14:paraId="13F5E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1FC5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 transformation</w:t>
            </w:r>
          </w:p>
        </w:tc>
        <w:tc>
          <w:tcPr>
            <w:tcW w:w="0" w:type="auto"/>
            <w:shd w:val="clear" w:color="auto" w:fill="auto"/>
            <w:vAlign w:val="center"/>
          </w:tcPr>
          <w:p w14:paraId="70938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Possible but requires additional processing</w:t>
            </w:r>
          </w:p>
        </w:tc>
        <w:tc>
          <w:tcPr>
            <w:tcW w:w="0" w:type="auto"/>
            <w:shd w:val="clear" w:color="auto" w:fill="auto"/>
            <w:vAlign w:val="center"/>
          </w:tcPr>
          <w:p w14:paraId="4E8F53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r>
      <w:tr w14:paraId="49626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C2FC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user interaction</w:t>
            </w:r>
          </w:p>
        </w:tc>
        <w:tc>
          <w:tcPr>
            <w:tcW w:w="0" w:type="auto"/>
            <w:shd w:val="clear" w:color="auto" w:fill="auto"/>
            <w:vAlign w:val="center"/>
          </w:tcPr>
          <w:p w14:paraId="2AE4E6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Excellent</w:t>
            </w:r>
          </w:p>
        </w:tc>
        <w:tc>
          <w:tcPr>
            <w:tcW w:w="0" w:type="auto"/>
            <w:shd w:val="clear" w:color="auto" w:fill="auto"/>
            <w:vAlign w:val="center"/>
          </w:tcPr>
          <w:p w14:paraId="6F6AEE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r>
      <w:tr w14:paraId="373E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7097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color="auto" w:fill="auto"/>
            <w:vAlign w:val="center"/>
          </w:tcPr>
          <w:p w14:paraId="6BFB4F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with proper architecture</w:t>
            </w:r>
          </w:p>
        </w:tc>
        <w:tc>
          <w:tcPr>
            <w:tcW w:w="0" w:type="auto"/>
            <w:shd w:val="clear" w:color="auto" w:fill="auto"/>
            <w:vAlign w:val="center"/>
          </w:tcPr>
          <w:p w14:paraId="56A79D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Depends on transformation workload</w:t>
            </w:r>
          </w:p>
        </w:tc>
      </w:tr>
      <w:tr w14:paraId="36425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F387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w:t>
            </w:r>
          </w:p>
        </w:tc>
        <w:tc>
          <w:tcPr>
            <w:tcW w:w="0" w:type="auto"/>
            <w:shd w:val="clear" w:color="auto" w:fill="auto"/>
            <w:vAlign w:val="center"/>
          </w:tcPr>
          <w:p w14:paraId="154B91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 full applications</w:t>
            </w:r>
          </w:p>
        </w:tc>
        <w:tc>
          <w:tcPr>
            <w:tcW w:w="0" w:type="auto"/>
            <w:shd w:val="clear" w:color="auto" w:fill="auto"/>
            <w:vAlign w:val="center"/>
          </w:tcPr>
          <w:p w14:paraId="7F7B16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 XML-centric systems</w:t>
            </w:r>
          </w:p>
        </w:tc>
      </w:tr>
      <w:tr w14:paraId="770A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A0B7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Maintainability</w:t>
            </w:r>
          </w:p>
        </w:tc>
        <w:tc>
          <w:tcPr>
            <w:tcW w:w="0" w:type="auto"/>
            <w:shd w:val="clear" w:color="auto" w:fill="auto"/>
            <w:vAlign w:val="center"/>
          </w:tcPr>
          <w:p w14:paraId="373987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 with MVC/frameworks</w:t>
            </w:r>
          </w:p>
        </w:tc>
        <w:tc>
          <w:tcPr>
            <w:tcW w:w="0" w:type="auto"/>
            <w:shd w:val="clear" w:color="auto" w:fill="auto"/>
            <w:vAlign w:val="center"/>
          </w:tcPr>
          <w:p w14:paraId="6AD0CA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 for separated XML presentation</w:t>
            </w:r>
          </w:p>
        </w:tc>
      </w:tr>
      <w:tr w14:paraId="5222C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D29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 output</w:t>
            </w:r>
          </w:p>
        </w:tc>
        <w:tc>
          <w:tcPr>
            <w:tcW w:w="0" w:type="auto"/>
            <w:shd w:val="clear" w:color="auto" w:fill="auto"/>
            <w:vAlign w:val="center"/>
          </w:tcPr>
          <w:p w14:paraId="6487EC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w:t>
            </w:r>
          </w:p>
        </w:tc>
        <w:tc>
          <w:tcPr>
            <w:tcW w:w="0" w:type="auto"/>
            <w:shd w:val="clear" w:color="auto" w:fill="auto"/>
            <w:vAlign w:val="center"/>
          </w:tcPr>
          <w:p w14:paraId="790BE8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HTML/XML/text</w:t>
            </w:r>
          </w:p>
        </w:tc>
      </w:tr>
      <w:tr w14:paraId="654BB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6FD0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Modern web suitability</w:t>
            </w:r>
          </w:p>
        </w:tc>
        <w:tc>
          <w:tcPr>
            <w:tcW w:w="0" w:type="auto"/>
            <w:shd w:val="clear" w:color="auto" w:fill="auto"/>
            <w:vAlign w:val="center"/>
          </w:tcPr>
          <w:p w14:paraId="498D32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Very high</w:t>
            </w:r>
          </w:p>
        </w:tc>
        <w:tc>
          <w:tcPr>
            <w:tcW w:w="0" w:type="auto"/>
            <w:shd w:val="clear" w:color="auto" w:fill="auto"/>
            <w:vAlign w:val="center"/>
          </w:tcPr>
          <w:p w14:paraId="7D998D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Specialized</w:t>
            </w:r>
          </w:p>
        </w:tc>
      </w:tr>
    </w:tbl>
    <w:p w14:paraId="0A979E6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w:t>
      </w:r>
    </w:p>
    <w:p w14:paraId="3DB9480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applications typically process a request, execute business logic, retrieve data and generate HTML.</w:t>
      </w:r>
    </w:p>
    <w:p w14:paraId="0A492F24">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JSP/PHP:</w:t>
      </w:r>
    </w:p>
    <w:p w14:paraId="63522F6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Request → Application Logic → Database → HTML → Browser</w:t>
      </w:r>
    </w:p>
    <w:p w14:paraId="497B12E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w:t>
      </w:r>
    </w:p>
    <w:p w14:paraId="1C9F2B0A">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Request → XML Data → XSLT Processor → HTML → Browser</w:t>
      </w:r>
    </w:p>
    <w:p w14:paraId="32B311A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If XML transformation is simple and documents are moderate in size, XSLT can be effective. However, repeatedly parsing and transforming large XML documents may consume considerable CPU and memory.</w:t>
      </w:r>
    </w:p>
    <w:p w14:paraId="36218EC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Scalability</w:t>
      </w:r>
    </w:p>
    <w:p w14:paraId="056AB8E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For high-concurrency applications, JSP/Servlet and modern PHP frameworks can use:</w:t>
      </w:r>
    </w:p>
    <w:p w14:paraId="56178A6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balancing </w:t>
      </w:r>
    </w:p>
    <w:p w14:paraId="61DB67B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Connection pooling </w:t>
      </w:r>
    </w:p>
    <w:p w14:paraId="169B138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Caching </w:t>
      </w:r>
    </w:p>
    <w:p w14:paraId="22C1DD2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Horizontal scaling </w:t>
      </w:r>
    </w:p>
    <w:p w14:paraId="36A6C45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optimization </w:t>
      </w:r>
    </w:p>
    <w:p w14:paraId="3554AB7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Application servers </w:t>
      </w:r>
    </w:p>
    <w:p w14:paraId="1999126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Queues </w:t>
      </w:r>
    </w:p>
    <w:p w14:paraId="643069E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 is more specialized. Large numbers of simultaneous transformations can increase processor and memory requirements unless caching and optimized processing are used.</w:t>
      </w:r>
    </w:p>
    <w:p w14:paraId="47745A9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User Experience</w:t>
      </w:r>
    </w:p>
    <w:p w14:paraId="30F381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server-side rendering can provide complete HTML directly to the browser, making it suitable for conventional web applications.</w:t>
      </w:r>
    </w:p>
    <w:p w14:paraId="7CDF927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 can also generate HTML, but it becomes less attractive when the application requires:</w:t>
      </w:r>
    </w:p>
    <w:p w14:paraId="13A8CD2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Complex authentication </w:t>
      </w:r>
    </w:p>
    <w:p w14:paraId="1D98DA2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sessions </w:t>
      </w:r>
    </w:p>
    <w:p w14:paraId="62F89C7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Real-time updates </w:t>
      </w:r>
    </w:p>
    <w:p w14:paraId="47D6875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APIs </w:t>
      </w:r>
    </w:p>
    <w:p w14:paraId="7217165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Business workflows </w:t>
      </w:r>
    </w:p>
    <w:p w14:paraId="50D098A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Complex database interactions </w:t>
      </w:r>
    </w:p>
    <w:p w14:paraId="46E38C3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Development Complexity</w:t>
      </w:r>
    </w:p>
    <w:p w14:paraId="511C4F8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JSP/PHP frameworks provide tools for:</w:t>
      </w:r>
    </w:p>
    <w:p w14:paraId="40CB4E0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Routing </w:t>
      </w:r>
    </w:p>
    <w:p w14:paraId="568A953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Authentication </w:t>
      </w:r>
    </w:p>
    <w:p w14:paraId="50D378A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access </w:t>
      </w:r>
    </w:p>
    <w:p w14:paraId="468FFA9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Validation </w:t>
      </w:r>
    </w:p>
    <w:p w14:paraId="34B835D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Sessions </w:t>
      </w:r>
    </w:p>
    <w:p w14:paraId="417086B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APIs </w:t>
      </w:r>
    </w:p>
    <w:p w14:paraId="041445E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Middleware </w:t>
      </w:r>
    </w:p>
    <w:p w14:paraId="5946FB5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Templates </w:t>
      </w:r>
    </w:p>
    <w:p w14:paraId="70265A3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XSLT simplifies XML-to-HTML transformation but becomes more complex when application-level business logic is required.</w:t>
      </w:r>
    </w:p>
    <w:p w14:paraId="1A7888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Recommendation</w:t>
      </w:r>
    </w:p>
    <w:p w14:paraId="6B40A55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w:t>
      </w:r>
      <w:r>
        <w:rPr>
          <w:rStyle w:val="13"/>
          <w:rFonts w:hint="default" w:ascii="Times New Roman" w:hAnsi="Times New Roman" w:cs="Times New Roman"/>
        </w:rPr>
        <w:t>modern web applications</w:t>
      </w:r>
      <w:r>
        <w:rPr>
          <w:rFonts w:hint="default" w:ascii="Times New Roman" w:hAnsi="Times New Roman" w:cs="Times New Roman"/>
        </w:rPr>
        <w:t>, JSP/Servlets with MVC or modern PHP frameworks such as Laravel/Symfony are generally more appropriate because they support complete application architectures, databases, authentication, APIs and scalability.</w:t>
      </w:r>
    </w:p>
    <w:p w14:paraId="736FD22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XSLT remains highly valuable for </w:t>
      </w:r>
      <w:r>
        <w:rPr>
          <w:rStyle w:val="13"/>
          <w:rFonts w:hint="default" w:ascii="Times New Roman" w:hAnsi="Times New Roman" w:cs="Times New Roman"/>
        </w:rPr>
        <w:t>XML-centric applications</w:t>
      </w:r>
      <w:r>
        <w:rPr>
          <w:rFonts w:hint="default" w:ascii="Times New Roman" w:hAnsi="Times New Roman" w:cs="Times New Roman"/>
        </w:rPr>
        <w:t>, especially when the same XML data must be transformed into multiple presentation formats.</w:t>
      </w:r>
    </w:p>
    <w:p w14:paraId="64B219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 Conclusion</w:t>
      </w:r>
    </w:p>
    <w:p w14:paraId="0A889934">
      <w:pPr>
        <w:pStyle w:val="12"/>
        <w:keepNext w:val="0"/>
        <w:keepLines w:val="0"/>
        <w:widowControl/>
        <w:suppressLineNumbers w:val="0"/>
        <w:rPr>
          <w:rFonts w:hint="default" w:ascii="Times New Roman" w:hAnsi="Times New Roman" w:cs="Times New Roman"/>
          <w:b w:val="0"/>
          <w:bCs w:val="0"/>
        </w:rPr>
      </w:pPr>
      <w:r>
        <w:rPr>
          <w:rStyle w:val="13"/>
          <w:rFonts w:hint="default" w:ascii="Times New Roman" w:hAnsi="Times New Roman" w:cs="Times New Roman"/>
          <w:b w:val="0"/>
          <w:bCs w:val="0"/>
        </w:rPr>
        <w:t>JSP/PHP server-side rendering is the better general-purpose choice for modern dynamic web applications. XSLT should be selected when XML transformation is the primary requirement. A hybrid architecture can also be effective: the backend generates or retrieves XML/str</w:t>
      </w:r>
      <w:r>
        <w:rPr>
          <w:rStyle w:val="13"/>
          <w:rFonts w:hint="default" w:ascii="Times New Roman" w:hAnsi="Times New Roman" w:cs="Times New Roman"/>
        </w:rPr>
        <w:t xml:space="preserve">uctured data, </w:t>
      </w:r>
      <w:r>
        <w:rPr>
          <w:rStyle w:val="13"/>
          <w:rFonts w:hint="default" w:ascii="Times New Roman" w:hAnsi="Times New Roman" w:cs="Times New Roman"/>
          <w:b w:val="0"/>
          <w:bCs w:val="0"/>
        </w:rPr>
        <w:t>while XSLT transforms it into the required presentation format.</w:t>
      </w:r>
    </w:p>
    <w:p w14:paraId="22159353">
      <w:pPr>
        <w:pStyle w:val="12"/>
        <w:keepNext w:val="0"/>
        <w:keepLines w:val="0"/>
        <w:widowControl/>
        <w:suppressLineNumbers w:val="0"/>
        <w:rPr>
          <w:rStyle w:val="13"/>
          <w:rFonts w:hint="default" w:ascii="Times New Roman" w:hAnsi="Times New Roman" w:cs="Times New Roman"/>
          <w:b w:val="0"/>
          <w:bCs w:val="0"/>
        </w:rPr>
      </w:pPr>
    </w:p>
    <w:p w14:paraId="60523FBE">
      <w:pPr>
        <w:jc w:val="both"/>
        <w:rPr>
          <w:rFonts w:hint="default" w:ascii="Times New Roman" w:hAnsi="Times New Roman" w:cs="Times New Roman"/>
          <w:b/>
          <w:bCs/>
          <w:sz w:val="24"/>
          <w:szCs w:val="24"/>
          <w:lang w:val="en-IN"/>
        </w:rPr>
      </w:pPr>
    </w:p>
    <w:sectPr>
      <w:pgSz w:w="11909" w:h="16834"/>
      <w:pgMar w:top="1170" w:right="1019"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0F4C33E-51FC-4645-B78D-AB6437105BCC}"/>
  </w:font>
  <w:font w:name="Arial">
    <w:panose1 w:val="020B0604020202020204"/>
    <w:charset w:val="00"/>
    <w:family w:val="swiss"/>
    <w:pitch w:val="default"/>
    <w:sig w:usb0="E0002EFF" w:usb1="C000785B" w:usb2="00000009" w:usb3="00000000" w:csb0="400001FF" w:csb1="FFFF0000"/>
    <w:embedRegular r:id="rId2" w:fontKey="{14BF561E-27E3-4CAC-91BB-51D66762C30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C8FF363-71D9-4F70-A94F-6BC45A0513F7}"/>
  </w:font>
  <w:font w:name="Wingdings">
    <w:panose1 w:val="05000000000000000000"/>
    <w:charset w:val="02"/>
    <w:family w:val="auto"/>
    <w:pitch w:val="default"/>
    <w:sig w:usb0="00000000" w:usb1="00000000" w:usb2="00000000" w:usb3="00000000" w:csb0="80000000" w:csb1="00000000"/>
    <w:embedRegular r:id="rId4" w:fontKey="{31DDC267-DAB5-4586-8278-5C4D576E0226}"/>
  </w:font>
  <w:font w:name="Calibri">
    <w:panose1 w:val="020F0502020204030204"/>
    <w:charset w:val="00"/>
    <w:family w:val="swiss"/>
    <w:pitch w:val="default"/>
    <w:sig w:usb0="E4002EFF" w:usb1="C000247B" w:usb2="00000009" w:usb3="00000000" w:csb0="200001FF" w:csb1="00000000"/>
    <w:embedRegular r:id="rId5" w:fontKey="{ADEAE72A-469D-40CC-8CDC-3F6CD90D2FA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3340C89E-61D8-4D74-8AC7-3A4418C145BD}"/>
  </w:font>
  <w:font w:name="Symbol">
    <w:panose1 w:val="05050102010706020507"/>
    <w:charset w:val="00"/>
    <w:family w:val="auto"/>
    <w:pitch w:val="default"/>
    <w:sig w:usb0="00000000" w:usb1="00000000" w:usb2="00000000" w:usb3="00000000" w:csb0="80000000" w:csb1="00000000"/>
    <w:embedRegular r:id="rId7" w:fontKey="{E9996CC2-97A2-4243-8EC7-6B9D6D52D2D9}"/>
  </w:font>
  <w:font w:name="Arial Black">
    <w:panose1 w:val="020B0A04020102020204"/>
    <w:charset w:val="00"/>
    <w:family w:val="auto"/>
    <w:pitch w:val="default"/>
    <w:sig w:usb0="A00002AF" w:usb1="400078FB" w:usb2="00000000" w:usb3="00000000" w:csb0="6000009F" w:csb1="DFD70000"/>
    <w:embedRegular r:id="rId8" w:fontKey="{E1534914-BF75-41A4-8726-4A6CA73506E5}"/>
  </w:font>
  <w:font w:name="Bahnschrift Condensed">
    <w:panose1 w:val="020B0502040204020203"/>
    <w:charset w:val="00"/>
    <w:family w:val="auto"/>
    <w:pitch w:val="default"/>
    <w:sig w:usb0="A00002C7" w:usb1="00000002" w:usb2="00000000" w:usb3="00000000" w:csb0="2000019F" w:csb1="00000000"/>
    <w:embedRegular r:id="rId9" w:fontKey="{D707BB07-E921-48FF-ADC1-3F6BAD767F7C}"/>
  </w:font>
  <w:font w:name="Bahnschrift Light">
    <w:panose1 w:val="020B0502040204020203"/>
    <w:charset w:val="00"/>
    <w:family w:val="auto"/>
    <w:pitch w:val="default"/>
    <w:sig w:usb0="A00002C7" w:usb1="00000002" w:usb2="00000000" w:usb3="00000000" w:csb0="2000019F" w:csb1="00000000"/>
    <w:embedRegular r:id="rId10" w:fontKey="{D7125397-9BE2-44A2-BE4D-D4245B2C80AD}"/>
  </w:font>
  <w:font w:name="Bahnschrift SemiCondensed">
    <w:panose1 w:val="020B0502040204020203"/>
    <w:charset w:val="00"/>
    <w:family w:val="auto"/>
    <w:pitch w:val="default"/>
    <w:sig w:usb0="A00002C7" w:usb1="00000002" w:usb2="00000000" w:usb3="00000000" w:csb0="2000019F" w:csb1="00000000"/>
    <w:embedRegular r:id="rId11" w:fontKey="{71A9EFB4-9472-4370-A2C6-BB8390E6CB78}"/>
  </w:font>
  <w:font w:name="Bahnschrift SemiLight Condensed">
    <w:panose1 w:val="020B0502040204020203"/>
    <w:charset w:val="00"/>
    <w:family w:val="auto"/>
    <w:pitch w:val="default"/>
    <w:sig w:usb0="A00002C7" w:usb1="00000002" w:usb2="00000000" w:usb3="00000000" w:csb0="2000019F" w:csb1="00000000"/>
    <w:embedRegular r:id="rId12" w:fontKey="{D1E202CA-1BA8-4375-BADC-60F2EE49FF5C}"/>
  </w:font>
  <w:font w:name="Cambria">
    <w:panose1 w:val="02040503050406030204"/>
    <w:charset w:val="00"/>
    <w:family w:val="auto"/>
    <w:pitch w:val="default"/>
    <w:sig w:usb0="E00006FF" w:usb1="420024FF" w:usb2="02000000" w:usb3="00000000" w:csb0="2000019F" w:csb1="00000000"/>
    <w:embedRegular r:id="rId13" w:fontKey="{E1817F26-6014-4EDE-B275-8A20E6894630}"/>
  </w:font>
  <w:font w:name="Lucida Sans Unicode">
    <w:panose1 w:val="020B0602030504020204"/>
    <w:charset w:val="00"/>
    <w:family w:val="auto"/>
    <w:pitch w:val="default"/>
    <w:sig w:usb0="80001AFF" w:usb1="0000396B" w:usb2="00000000" w:usb3="00000000" w:csb0="200000BF" w:csb1="D7F70000"/>
    <w:embedRegular r:id="rId14" w:fontKey="{6EDD1530-47E8-4769-AAD6-4E117B16778D}"/>
  </w:font>
  <w:font w:name="Ink Free">
    <w:panose1 w:val="03080402000500000000"/>
    <w:charset w:val="00"/>
    <w:family w:val="auto"/>
    <w:pitch w:val="default"/>
    <w:sig w:usb0="80000003" w:usb1="00000000" w:usb2="00000000" w:usb3="00000000" w:csb0="00000001" w:csb1="00000000"/>
    <w:embedRegular r:id="rId15" w:fontKey="{D2A77C52-08D5-4152-913D-26BD4788E0B3}"/>
  </w:font>
  <w:font w:name="Javanese Text">
    <w:panose1 w:val="02000000000000000000"/>
    <w:charset w:val="00"/>
    <w:family w:val="auto"/>
    <w:pitch w:val="default"/>
    <w:sig w:usb0="80000003" w:usb1="00002000" w:usb2="00000000" w:usb3="00000000" w:csb0="00000001" w:csb1="00000000"/>
    <w:embedRegular r:id="rId16" w:fontKey="{126916A6-D1BB-47ED-BDF0-3A750326776D}"/>
  </w:font>
  <w:font w:name="Leelawadee UI">
    <w:panose1 w:val="020B0502040204020203"/>
    <w:charset w:val="00"/>
    <w:family w:val="auto"/>
    <w:pitch w:val="default"/>
    <w:sig w:usb0="83000003" w:usb1="00000000" w:usb2="00010000" w:usb3="00000001" w:csb0="00010101" w:csb1="00000000"/>
    <w:embedRegular r:id="rId17" w:fontKey="{6DDEA74C-0411-451F-8A20-BDADCF4BA5CF}"/>
  </w:font>
  <w:font w:name="Impact">
    <w:panose1 w:val="020B0806030902050204"/>
    <w:charset w:val="00"/>
    <w:family w:val="auto"/>
    <w:pitch w:val="default"/>
    <w:sig w:usb0="00000287" w:usb1="00000000" w:usb2="00000000" w:usb3="00000000" w:csb0="2000009F" w:csb1="DFD70000"/>
    <w:embedRegular r:id="rId18" w:fontKey="{A9B6B4E2-BD6E-4A33-9587-51772D48CC05}"/>
  </w:font>
  <w:font w:name="Lucida Console">
    <w:panose1 w:val="020B0609040504020204"/>
    <w:charset w:val="00"/>
    <w:family w:val="auto"/>
    <w:pitch w:val="default"/>
    <w:sig w:usb0="8000028F" w:usb1="00001800" w:usb2="00000000" w:usb3="00000000" w:csb0="0000001F" w:csb1="D7D70000"/>
    <w:embedRegular r:id="rId19" w:fontKey="{6A8FEAFA-C75A-408D-BCE1-AC6E11C29C3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6EC39"/>
    <w:multiLevelType w:val="multilevel"/>
    <w:tmpl w:val="9536EC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E5E8C0"/>
    <w:multiLevelType w:val="multilevel"/>
    <w:tmpl w:val="A8E5E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8F2614"/>
    <w:multiLevelType w:val="multilevel"/>
    <w:tmpl w:val="D58F26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BA18D8A"/>
    <w:multiLevelType w:val="multilevel"/>
    <w:tmpl w:val="DBA18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EFA1FEF"/>
    <w:multiLevelType w:val="multilevel"/>
    <w:tmpl w:val="DEFA1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575590"/>
    <w:multiLevelType w:val="multilevel"/>
    <w:tmpl w:val="E65755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C1A7E47"/>
    <w:multiLevelType w:val="multilevel"/>
    <w:tmpl w:val="EC1A7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B631224"/>
    <w:multiLevelType w:val="multilevel"/>
    <w:tmpl w:val="0B631224"/>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righ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righ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right"/>
      <w:pPr>
        <w:ind w:left="6120" w:hanging="360"/>
      </w:pPr>
      <w:rPr>
        <w:u w:val="none"/>
      </w:rPr>
    </w:lvl>
  </w:abstractNum>
  <w:abstractNum w:abstractNumId="8">
    <w:nsid w:val="11AF05BE"/>
    <w:multiLevelType w:val="multilevel"/>
    <w:tmpl w:val="11AF05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43CD3BC"/>
    <w:multiLevelType w:val="multilevel"/>
    <w:tmpl w:val="143CD3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4504E3F"/>
    <w:multiLevelType w:val="multilevel"/>
    <w:tmpl w:val="14504E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0C16FEE"/>
    <w:multiLevelType w:val="multilevel"/>
    <w:tmpl w:val="20C16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2A2AED7"/>
    <w:multiLevelType w:val="multilevel"/>
    <w:tmpl w:val="22A2AE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5345DE6"/>
    <w:multiLevelType w:val="multilevel"/>
    <w:tmpl w:val="25345D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D35C84F"/>
    <w:multiLevelType w:val="multilevel"/>
    <w:tmpl w:val="2D35C8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76D9AFA"/>
    <w:multiLevelType w:val="multilevel"/>
    <w:tmpl w:val="376D9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C4E583E"/>
    <w:multiLevelType w:val="multilevel"/>
    <w:tmpl w:val="3C4E5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75AB52C"/>
    <w:multiLevelType w:val="multilevel"/>
    <w:tmpl w:val="475AB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049DFDA"/>
    <w:multiLevelType w:val="multilevel"/>
    <w:tmpl w:val="5049D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4C4444D"/>
    <w:multiLevelType w:val="multilevel"/>
    <w:tmpl w:val="54C444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61A1916"/>
    <w:multiLevelType w:val="multilevel"/>
    <w:tmpl w:val="561A1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70A940D"/>
    <w:multiLevelType w:val="multilevel"/>
    <w:tmpl w:val="570A9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FA75D4A"/>
    <w:multiLevelType w:val="multilevel"/>
    <w:tmpl w:val="6FA75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0"/>
  </w:num>
  <w:num w:numId="3">
    <w:abstractNumId w:val="2"/>
  </w:num>
  <w:num w:numId="4">
    <w:abstractNumId w:val="11"/>
  </w:num>
  <w:num w:numId="5">
    <w:abstractNumId w:val="20"/>
  </w:num>
  <w:num w:numId="6">
    <w:abstractNumId w:val="19"/>
  </w:num>
  <w:num w:numId="7">
    <w:abstractNumId w:val="8"/>
  </w:num>
  <w:num w:numId="8">
    <w:abstractNumId w:val="15"/>
  </w:num>
  <w:num w:numId="9">
    <w:abstractNumId w:val="6"/>
  </w:num>
  <w:num w:numId="10">
    <w:abstractNumId w:val="3"/>
  </w:num>
  <w:num w:numId="11">
    <w:abstractNumId w:val="12"/>
  </w:num>
  <w:num w:numId="12">
    <w:abstractNumId w:val="22"/>
  </w:num>
  <w:num w:numId="13">
    <w:abstractNumId w:val="5"/>
  </w:num>
  <w:num w:numId="14">
    <w:abstractNumId w:val="0"/>
  </w:num>
  <w:num w:numId="15">
    <w:abstractNumId w:val="17"/>
  </w:num>
  <w:num w:numId="16">
    <w:abstractNumId w:val="16"/>
  </w:num>
  <w:num w:numId="17">
    <w:abstractNumId w:val="4"/>
  </w:num>
  <w:num w:numId="18">
    <w:abstractNumId w:val="18"/>
  </w:num>
  <w:num w:numId="19">
    <w:abstractNumId w:val="1"/>
  </w:num>
  <w:num w:numId="20">
    <w:abstractNumId w:val="9"/>
  </w:num>
  <w:num w:numId="21">
    <w:abstractNumId w:val="14"/>
  </w:num>
  <w:num w:numId="22">
    <w:abstractNumId w:val="2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436"/>
    <w:rsid w:val="0018496C"/>
    <w:rsid w:val="00230541"/>
    <w:rsid w:val="007E4436"/>
    <w:rsid w:val="00877B67"/>
    <w:rsid w:val="0090090A"/>
    <w:rsid w:val="009E45C1"/>
    <w:rsid w:val="663A1B18"/>
    <w:rsid w:val="74194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I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uiPriority w:val="0"/>
    <w:pPr>
      <w:keepNext/>
      <w:keepLines/>
      <w:spacing w:before="240" w:after="80"/>
      <w:outlineLvl w:val="4"/>
    </w:pPr>
    <w:rPr>
      <w:color w:val="666666"/>
    </w:rPr>
  </w:style>
  <w:style w:type="paragraph" w:styleId="7">
    <w:name w:val="heading 6"/>
    <w:basedOn w:val="1"/>
    <w:next w:val="1"/>
    <w:uiPriority w:val="0"/>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uiPriority w:val="0"/>
    <w:tblPr>
      <w:tblCellMar>
        <w:top w:w="100" w:type="dxa"/>
        <w:left w:w="100" w:type="dxa"/>
        <w:bottom w:w="100" w:type="dxa"/>
        <w:right w:w="100" w:type="dxa"/>
      </w:tblCellMar>
    </w:tblPr>
  </w:style>
  <w:style w:type="table" w:customStyle="1" w:styleId="17">
    <w:name w:val="_Style 12"/>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9" Type="http://schemas.openxmlformats.org/officeDocument/2006/relationships/font" Target="fonts/font19.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1021</Words>
  <Characters>6715</Characters>
  <Lines>30</Lines>
  <Paragraphs>8</Paragraphs>
  <TotalTime>3</TotalTime>
  <ScaleCrop>false</ScaleCrop>
  <LinksUpToDate>false</LinksUpToDate>
  <CharactersWithSpaces>7639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2026-08-14T07:32:00Z</dcterms:created>
  <dc:creator>SAIL</dc:creator>
  <cp:lastModifiedBy>SAIL</cp:lastModifiedBy>
  <dcterms:modified xsi:type="dcterms:W3CDTF">2026-08-18T08:39:39Z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29655B2C0A0C446DB4C6CC3D2D1014E8_13</vt:lpwstr>
  </property>
  <property fmtid="{D5CDD505-2E9C-101B-9397-08002B2CF9AE}" pid="4" name="KSOTemplateDocerSaveRecord">
    <vt:lpwstr>eyJoZGlkIjoiNDk3MGMwMGM2MjhhMmI2ZGQ5ZDA3OTEzNTY5MWM5ODEifQ==</vt:lpwstr>
  </property>
</Properties>
</file>