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65D8" w14:textId="77777777" w:rsidR="001C0C1C" w:rsidRDefault="00000000">
      <w:pPr>
        <w:pStyle w:val="1"/>
      </w:pPr>
      <w:bookmarkStart w:id="0" w:name="大学薪资数据分析报告"/>
      <w:r>
        <w:t>大学薪资数据分析报告</w:t>
      </w:r>
    </w:p>
    <w:p w14:paraId="7A97F90A" w14:textId="77777777" w:rsidR="001C0C1C" w:rsidRDefault="00000000">
      <w:pPr>
        <w:pStyle w:val="2"/>
      </w:pPr>
      <w:bookmarkStart w:id="1" w:name="介绍"/>
      <w:r>
        <w:t>介绍</w:t>
      </w:r>
    </w:p>
    <w:p w14:paraId="3339F24A" w14:textId="77777777" w:rsidR="001C0C1C" w:rsidRDefault="00000000">
      <w:pPr>
        <w:pStyle w:val="FirstParagraph"/>
      </w:pPr>
      <w:r>
        <w:t>本次分析使用的数据集是大学薪资数据，其中包含了美国不同大学和学院毕业生的薪资信息。该数据由</w:t>
      </w:r>
      <w:r>
        <w:t>PayScale</w:t>
      </w:r>
      <w:r>
        <w:t>公司收集，包括学校名称、地区、起始中位数工资、中期中位数工资和中期</w:t>
      </w:r>
      <w:r>
        <w:t>90</w:t>
      </w:r>
      <w:r>
        <w:t>分位工资等变量。</w:t>
      </w:r>
    </w:p>
    <w:p w14:paraId="5110CBE3" w14:textId="77777777" w:rsidR="001C0C1C" w:rsidRDefault="00000000">
      <w:pPr>
        <w:pStyle w:val="2"/>
      </w:pPr>
      <w:bookmarkStart w:id="2" w:name="数据分析任务"/>
      <w:bookmarkEnd w:id="1"/>
      <w:r>
        <w:t>数据分析任务</w:t>
      </w:r>
    </w:p>
    <w:p w14:paraId="0C6A967D" w14:textId="77777777" w:rsidR="001C0C1C" w:rsidRDefault="00000000">
      <w:pPr>
        <w:pStyle w:val="FirstParagraph"/>
      </w:pPr>
      <w:r>
        <w:t>本次数据分析任务的主要目标是探索大学毕业生薪资与所在地区之间的关系。该分析旨在回答以下问题：</w:t>
      </w:r>
    </w:p>
    <w:p w14:paraId="701BF6C6" w14:textId="77777777" w:rsidR="001C0C1C" w:rsidRDefault="00000000">
      <w:pPr>
        <w:numPr>
          <w:ilvl w:val="0"/>
          <w:numId w:val="2"/>
        </w:numPr>
      </w:pPr>
      <w:r>
        <w:t>不同地区的大学毕业生薪资是否存在显著差异？</w:t>
      </w:r>
    </w:p>
    <w:p w14:paraId="7BD70110" w14:textId="77777777" w:rsidR="001C0C1C" w:rsidRDefault="00000000">
      <w:pPr>
        <w:numPr>
          <w:ilvl w:val="0"/>
          <w:numId w:val="2"/>
        </w:numPr>
      </w:pPr>
      <w:r>
        <w:t>在每个地区，哪些大学或学院培养出了最高收入的毕业生？</w:t>
      </w:r>
    </w:p>
    <w:p w14:paraId="0250BBD3" w14:textId="77777777" w:rsidR="001C0C1C" w:rsidRDefault="00000000">
      <w:pPr>
        <w:numPr>
          <w:ilvl w:val="0"/>
          <w:numId w:val="2"/>
        </w:numPr>
      </w:pPr>
      <w:r>
        <w:t>大学毕业生薪资增长的一般趋势是什么？</w:t>
      </w:r>
    </w:p>
    <w:p w14:paraId="6E424E9D" w14:textId="77777777" w:rsidR="001C0C1C" w:rsidRDefault="00000000">
      <w:pPr>
        <w:pStyle w:val="2"/>
      </w:pPr>
      <w:bookmarkStart w:id="3" w:name="数据集的特征"/>
      <w:bookmarkEnd w:id="2"/>
      <w:r>
        <w:t>数据集的特征</w:t>
      </w:r>
    </w:p>
    <w:p w14:paraId="00CEC963" w14:textId="77777777" w:rsidR="001C0C1C" w:rsidRDefault="00000000">
      <w:pPr>
        <w:pStyle w:val="FirstParagraph"/>
      </w:pPr>
      <w:r>
        <w:t>大学薪资数据集由</w:t>
      </w:r>
      <w:r>
        <w:t>321</w:t>
      </w:r>
      <w:r>
        <w:t>行和</w:t>
      </w:r>
      <w:r>
        <w:t>8</w:t>
      </w:r>
      <w:r>
        <w:t>列组成。数据集相对干净，只有少量的空值，在预处理过程中被删除。数据集具有良好的分类和数字变量混合，适合各种类型的数据可视化和统计分析。</w:t>
      </w:r>
    </w:p>
    <w:p w14:paraId="1810982F" w14:textId="77777777" w:rsidR="001C0C1C" w:rsidRDefault="00000000">
      <w:pPr>
        <w:pStyle w:val="2"/>
      </w:pPr>
      <w:bookmarkStart w:id="4" w:name="仪表板布局"/>
      <w:bookmarkEnd w:id="3"/>
      <w:r>
        <w:t>仪表板布局</w:t>
      </w:r>
    </w:p>
    <w:p w14:paraId="4FAB05E9" w14:textId="77777777" w:rsidR="001C0C1C" w:rsidRDefault="00000000">
      <w:pPr>
        <w:pStyle w:val="FirstParagraph"/>
      </w:pPr>
      <w:r>
        <w:t>设计的仪表板由几个图表组成，可以帮助可视化大学毕业生薪资与所在地区之间的关系。仪表板包含以下组件：</w:t>
      </w:r>
    </w:p>
    <w:p w14:paraId="6F0EA1E2" w14:textId="77777777" w:rsidR="001C0C1C" w:rsidRDefault="00000000">
      <w:pPr>
        <w:pStyle w:val="3"/>
      </w:pPr>
      <w:bookmarkStart w:id="5" w:name="地区下拉菜单"/>
      <w:r>
        <w:t>地区下拉菜单</w:t>
      </w:r>
    </w:p>
    <w:p w14:paraId="1F65425B" w14:textId="77777777" w:rsidR="001C0C1C" w:rsidRDefault="00000000">
      <w:pPr>
        <w:pStyle w:val="FirstParagraph"/>
      </w:pPr>
      <w:r>
        <w:t>地区下拉菜单允许用户选择感兴趣的地区。所选地区将更新仪表板中所有图表，以显示该地区的数据。</w:t>
      </w:r>
    </w:p>
    <w:p w14:paraId="0AAF5C3A" w14:textId="77777777" w:rsidR="001C0C1C" w:rsidRDefault="00000000">
      <w:pPr>
        <w:pStyle w:val="3"/>
      </w:pPr>
      <w:bookmarkStart w:id="6" w:name="起始工资图表"/>
      <w:bookmarkEnd w:id="5"/>
      <w:r>
        <w:t>起始工资图表</w:t>
      </w:r>
    </w:p>
    <w:p w14:paraId="0471D545" w14:textId="77777777" w:rsidR="001C0C1C" w:rsidRDefault="00000000">
      <w:pPr>
        <w:pStyle w:val="FirstParagraph"/>
      </w:pPr>
      <w:r>
        <w:t>起始工资图表显示了所选地区各个大学毕业生的起始中位数薪资。</w:t>
      </w:r>
    </w:p>
    <w:p w14:paraId="1E0F7463" w14:textId="77777777" w:rsidR="001C0C1C" w:rsidRDefault="00000000">
      <w:pPr>
        <w:pStyle w:val="3"/>
      </w:pPr>
      <w:bookmarkStart w:id="7" w:name="中期工资图表"/>
      <w:bookmarkEnd w:id="6"/>
      <w:r>
        <w:t>中期工资图表</w:t>
      </w:r>
    </w:p>
    <w:p w14:paraId="51F0B5E8" w14:textId="77777777" w:rsidR="001C0C1C" w:rsidRDefault="00000000">
      <w:pPr>
        <w:pStyle w:val="FirstParagraph"/>
      </w:pPr>
      <w:r>
        <w:t>中期工资图表显示所选地区各个大学毕业生的中期中位数薪资。</w:t>
      </w:r>
    </w:p>
    <w:p w14:paraId="1A7F6B1D" w14:textId="77777777" w:rsidR="001C0C1C" w:rsidRDefault="00000000">
      <w:pPr>
        <w:pStyle w:val="3"/>
      </w:pPr>
      <w:bookmarkStart w:id="8" w:name="中期百分位数工资图表"/>
      <w:bookmarkEnd w:id="7"/>
      <w:r>
        <w:lastRenderedPageBreak/>
        <w:t>中期百分位数工资图表</w:t>
      </w:r>
    </w:p>
    <w:p w14:paraId="253CE53E" w14:textId="77777777" w:rsidR="001C0C1C" w:rsidRDefault="00000000">
      <w:pPr>
        <w:pStyle w:val="FirstParagraph"/>
      </w:pPr>
      <w:r>
        <w:t>这些图表显示所选地区各个大学毕业生的中期薪资百分位数（第</w:t>
      </w:r>
      <w:r>
        <w:t>10</w:t>
      </w:r>
      <w:r>
        <w:t>、</w:t>
      </w:r>
      <w:r>
        <w:t>25</w:t>
      </w:r>
      <w:r>
        <w:t>、</w:t>
      </w:r>
      <w:r>
        <w:t>75</w:t>
      </w:r>
      <w:r>
        <w:t>和</w:t>
      </w:r>
      <w:r>
        <w:t>90</w:t>
      </w:r>
      <w:r>
        <w:t>个百分位数）。</w:t>
      </w:r>
    </w:p>
    <w:p w14:paraId="2C334DB9" w14:textId="77777777" w:rsidR="001C0C1C" w:rsidRDefault="00000000">
      <w:pPr>
        <w:pStyle w:val="3"/>
      </w:pPr>
      <w:bookmarkStart w:id="9" w:name="所有薪资图表"/>
      <w:bookmarkEnd w:id="8"/>
      <w:r>
        <w:t>所有薪资图表</w:t>
      </w:r>
    </w:p>
    <w:p w14:paraId="47396FA6" w14:textId="77777777" w:rsidR="001C0C1C" w:rsidRDefault="00000000">
      <w:pPr>
        <w:pStyle w:val="FirstParagraph"/>
      </w:pPr>
      <w:r>
        <w:t>所有薪资图表将前面六个图表合并为一个。它显示所选地区各个大学毕业生的起始中位数薪资、中期中位数薪资和中期百分位数薪资。</w:t>
      </w:r>
    </w:p>
    <w:p w14:paraId="017D0B0D" w14:textId="77777777" w:rsidR="001C0C1C" w:rsidRDefault="00000000">
      <w:pPr>
        <w:pStyle w:val="3"/>
      </w:pPr>
      <w:bookmarkStart w:id="10" w:name="散点图"/>
      <w:bookmarkEnd w:id="9"/>
      <w:r>
        <w:t>散点图</w:t>
      </w:r>
    </w:p>
    <w:p w14:paraId="351D99BC" w14:textId="77777777" w:rsidR="001C0C1C" w:rsidRDefault="00000000">
      <w:pPr>
        <w:pStyle w:val="FirstParagraph"/>
      </w:pPr>
      <w:r>
        <w:t>散点图允许用户选择两个变量（</w:t>
      </w:r>
      <w:r>
        <w:t>x</w:t>
      </w:r>
      <w:r>
        <w:t>轴和</w:t>
      </w:r>
      <w:r>
        <w:t>y</w:t>
      </w:r>
      <w:r>
        <w:t>轴列）并可视化它们在所选地区的每个大学之间的关系。</w:t>
      </w:r>
    </w:p>
    <w:p w14:paraId="4B9F9AFD" w14:textId="77777777" w:rsidR="001C0C1C" w:rsidRDefault="00000000">
      <w:pPr>
        <w:pStyle w:val="3"/>
      </w:pPr>
      <w:bookmarkStart w:id="11" w:name="饼图"/>
      <w:bookmarkEnd w:id="10"/>
      <w:r>
        <w:t>饼图</w:t>
      </w:r>
    </w:p>
    <w:p w14:paraId="4509AB26" w14:textId="77777777" w:rsidR="001C0C1C" w:rsidRDefault="00000000">
      <w:pPr>
        <w:pStyle w:val="FirstParagraph"/>
      </w:pPr>
      <w:r>
        <w:t>饼图允许用户选择一个变量，并可视化该变量在所选地区不同大学之间的分布。</w:t>
      </w:r>
    </w:p>
    <w:p w14:paraId="1EF79AB0" w14:textId="77777777" w:rsidR="001C0C1C" w:rsidRDefault="00000000">
      <w:pPr>
        <w:pStyle w:val="2"/>
      </w:pPr>
      <w:bookmarkStart w:id="12" w:name="图表中展示的模式"/>
      <w:bookmarkEnd w:id="4"/>
      <w:bookmarkEnd w:id="11"/>
      <w:r>
        <w:t>图表中展示的模式</w:t>
      </w:r>
    </w:p>
    <w:p w14:paraId="1BF6092A" w14:textId="77777777" w:rsidR="001C0C1C" w:rsidRDefault="00000000">
      <w:pPr>
        <w:pStyle w:val="FirstParagraph"/>
      </w:pPr>
      <w:r>
        <w:t>该仪表板揭示了关于大学毕业生薪资与所在地区之间关系的几个模式。</w:t>
      </w:r>
    </w:p>
    <w:p w14:paraId="48CA3EB7" w14:textId="77777777" w:rsidR="001C0C1C" w:rsidRDefault="00000000">
      <w:pPr>
        <w:pStyle w:val="a3"/>
      </w:pPr>
      <w:r>
        <w:t>首先，可以看出大学毕业生薪资在不同地区之间存在显著差异。例如，西海岸的毕业生的薪资通常比中西部或南部的毕业生高。</w:t>
      </w:r>
    </w:p>
    <w:p w14:paraId="11D4BDA3" w14:textId="77777777" w:rsidR="001C0C1C" w:rsidRDefault="00000000">
      <w:pPr>
        <w:pStyle w:val="a3"/>
      </w:pPr>
      <w:r>
        <w:t>其次，该仪表板显示了每个地区哪些大学或学院培养出了最高收入的毕业生。这些信息对考虑就读哪所大学的未来学生非常有用。</w:t>
      </w:r>
    </w:p>
    <w:p w14:paraId="297BD0CF" w14:textId="77777777" w:rsidR="001C0C1C" w:rsidRDefault="00000000">
      <w:pPr>
        <w:pStyle w:val="a3"/>
      </w:pPr>
      <w:r>
        <w:t>最后，该仪表板显示了大学毕业生薪资增长的一般趋势。可以观察到起始中位数薪资和中期中位数薪资之间一般存在正相关关系。此外，在中期水平上薪资范围比起始薪资水平更广泛。</w:t>
      </w:r>
    </w:p>
    <w:bookmarkEnd w:id="0"/>
    <w:bookmarkEnd w:id="12"/>
    <w:p w14:paraId="0E0670B1" w14:textId="77777777" w:rsidR="001C0C1C" w:rsidRDefault="001C0C1C">
      <w:pPr>
        <w:pStyle w:val="a3"/>
      </w:pPr>
    </w:p>
    <w:sectPr w:rsidR="001C0C1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4925F" w14:textId="77777777" w:rsidR="009A63F3" w:rsidRDefault="009A63F3">
      <w:pPr>
        <w:spacing w:after="0" w:line="240" w:lineRule="auto"/>
      </w:pPr>
      <w:r>
        <w:separator/>
      </w:r>
    </w:p>
  </w:endnote>
  <w:endnote w:type="continuationSeparator" w:id="0">
    <w:p w14:paraId="6631BA77" w14:textId="77777777" w:rsidR="009A63F3" w:rsidRDefault="009A6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5D2F" w14:textId="77777777" w:rsidR="009A63F3" w:rsidRDefault="009A63F3">
      <w:r>
        <w:separator/>
      </w:r>
    </w:p>
  </w:footnote>
  <w:footnote w:type="continuationSeparator" w:id="0">
    <w:p w14:paraId="39C4E51F" w14:textId="77777777" w:rsidR="009A63F3" w:rsidRDefault="009A6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6053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9C14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0957085">
    <w:abstractNumId w:val="0"/>
  </w:num>
  <w:num w:numId="2" w16cid:durableId="14116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C0C1C"/>
    <w:rsid w:val="001C0C1C"/>
    <w:rsid w:val="009A63F3"/>
    <w:rsid w:val="00F0252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F8FE"/>
  <w15:docId w15:val="{5600DB0D-D911-4C2E-BAA0-C0E546B2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2520"/>
  </w:style>
  <w:style w:type="paragraph" w:styleId="1">
    <w:name w:val="heading 1"/>
    <w:basedOn w:val="a"/>
    <w:next w:val="a"/>
    <w:link w:val="10"/>
    <w:uiPriority w:val="9"/>
    <w:qFormat/>
    <w:rsid w:val="00F0252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F0252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3">
    <w:name w:val="heading 3"/>
    <w:basedOn w:val="a"/>
    <w:next w:val="a"/>
    <w:link w:val="30"/>
    <w:uiPriority w:val="9"/>
    <w:unhideWhenUsed/>
    <w:qFormat/>
    <w:rsid w:val="00F0252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4">
    <w:name w:val="heading 4"/>
    <w:basedOn w:val="a"/>
    <w:next w:val="a"/>
    <w:link w:val="40"/>
    <w:uiPriority w:val="9"/>
    <w:unhideWhenUsed/>
    <w:qFormat/>
    <w:rsid w:val="00F0252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5">
    <w:name w:val="heading 5"/>
    <w:basedOn w:val="a"/>
    <w:next w:val="a"/>
    <w:link w:val="50"/>
    <w:uiPriority w:val="9"/>
    <w:unhideWhenUsed/>
    <w:qFormat/>
    <w:rsid w:val="00F0252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6">
    <w:name w:val="heading 6"/>
    <w:basedOn w:val="a"/>
    <w:next w:val="a"/>
    <w:link w:val="60"/>
    <w:uiPriority w:val="9"/>
    <w:unhideWhenUsed/>
    <w:qFormat/>
    <w:rsid w:val="00F0252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7">
    <w:name w:val="heading 7"/>
    <w:basedOn w:val="a"/>
    <w:next w:val="a"/>
    <w:link w:val="70"/>
    <w:uiPriority w:val="9"/>
    <w:unhideWhenUsed/>
    <w:qFormat/>
    <w:rsid w:val="00F0252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8">
    <w:name w:val="heading 8"/>
    <w:basedOn w:val="a"/>
    <w:next w:val="a"/>
    <w:link w:val="80"/>
    <w:uiPriority w:val="9"/>
    <w:unhideWhenUsed/>
    <w:qFormat/>
    <w:rsid w:val="00F0252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9">
    <w:name w:val="heading 9"/>
    <w:basedOn w:val="a"/>
    <w:next w:val="a"/>
    <w:link w:val="90"/>
    <w:uiPriority w:val="9"/>
    <w:unhideWhenUsed/>
    <w:qFormat/>
    <w:rsid w:val="00F0252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F02520"/>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F02520"/>
    <w:pPr>
      <w:numPr>
        <w:ilvl w:val="1"/>
      </w:numPr>
      <w:spacing w:after="240"/>
    </w:pPr>
    <w:rPr>
      <w:caps/>
      <w:color w:val="404040" w:themeColor="text1" w:themeTint="BF"/>
      <w:spacing w:val="20"/>
      <w:sz w:val="28"/>
      <w:szCs w:val="28"/>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F02520"/>
    <w:pPr>
      <w:spacing w:line="240" w:lineRule="auto"/>
    </w:pPr>
    <w:rPr>
      <w:b/>
      <w:bCs/>
      <w:color w:val="404040" w:themeColor="text1" w:themeTint="BF"/>
      <w:sz w:val="16"/>
      <w:szCs w:val="16"/>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0"/>
    <w:link w:val="ac"/>
    <w:uiPriority w:val="35"/>
    <w:rPr>
      <w:b/>
      <w:bCs/>
      <w:color w:val="404040" w:themeColor="text1" w:themeTint="BF"/>
      <w:sz w:val="16"/>
      <w:szCs w:val="16"/>
    </w:rPr>
  </w:style>
  <w:style w:type="character" w:customStyle="1" w:styleId="VerbatimChar">
    <w:name w:val="Verbatim Char"/>
    <w:basedOn w:val="ad"/>
    <w:link w:val="SourceCode"/>
    <w:rPr>
      <w:rFonts w:ascii="Consolas" w:hAnsi="Consolas"/>
      <w:b/>
      <w:bCs/>
      <w:color w:val="404040" w:themeColor="text1" w:themeTint="BF"/>
      <w:sz w:val="22"/>
      <w:szCs w:val="16"/>
    </w:rPr>
  </w:style>
  <w:style w:type="character" w:customStyle="1" w:styleId="SectionNumber">
    <w:name w:val="Section Number"/>
    <w:basedOn w:val="ad"/>
    <w:rPr>
      <w:b/>
      <w:bCs/>
      <w:color w:val="404040" w:themeColor="text1" w:themeTint="BF"/>
      <w:sz w:val="16"/>
      <w:szCs w:val="16"/>
    </w:rPr>
  </w:style>
  <w:style w:type="character" w:styleId="ae">
    <w:name w:val="footnote reference"/>
    <w:basedOn w:val="ad"/>
    <w:rPr>
      <w:b/>
      <w:bCs/>
      <w:color w:val="404040" w:themeColor="text1" w:themeTint="BF"/>
      <w:sz w:val="16"/>
      <w:szCs w:val="16"/>
      <w:vertAlign w:val="superscript"/>
    </w:rPr>
  </w:style>
  <w:style w:type="character" w:styleId="af">
    <w:name w:val="Hyperlink"/>
    <w:basedOn w:val="ad"/>
    <w:rPr>
      <w:b/>
      <w:bCs/>
      <w:color w:val="4F81BD" w:themeColor="accent1"/>
      <w:sz w:val="16"/>
      <w:szCs w:val="16"/>
    </w:rPr>
  </w:style>
  <w:style w:type="paragraph" w:styleId="TOC">
    <w:name w:val="TOC Heading"/>
    <w:basedOn w:val="1"/>
    <w:next w:val="a"/>
    <w:uiPriority w:val="39"/>
    <w:unhideWhenUsed/>
    <w:qFormat/>
    <w:rsid w:val="00F02520"/>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10">
    <w:name w:val="标题 1 字符"/>
    <w:basedOn w:val="a0"/>
    <w:link w:val="1"/>
    <w:uiPriority w:val="9"/>
    <w:rsid w:val="00F02520"/>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rsid w:val="00F02520"/>
    <w:rPr>
      <w:rFonts w:asciiTheme="majorHAnsi" w:eastAsiaTheme="majorEastAsia" w:hAnsiTheme="majorHAnsi" w:cstheme="majorBidi"/>
      <w:color w:val="C0504D" w:themeColor="accent2"/>
      <w:sz w:val="36"/>
      <w:szCs w:val="36"/>
    </w:rPr>
  </w:style>
  <w:style w:type="character" w:customStyle="1" w:styleId="30">
    <w:name w:val="标题 3 字符"/>
    <w:basedOn w:val="a0"/>
    <w:link w:val="3"/>
    <w:uiPriority w:val="9"/>
    <w:rsid w:val="00F02520"/>
    <w:rPr>
      <w:rFonts w:asciiTheme="majorHAnsi" w:eastAsiaTheme="majorEastAsia" w:hAnsiTheme="majorHAnsi" w:cstheme="majorBidi"/>
      <w:color w:val="943634" w:themeColor="accent2" w:themeShade="BF"/>
      <w:sz w:val="32"/>
      <w:szCs w:val="32"/>
    </w:rPr>
  </w:style>
  <w:style w:type="character" w:customStyle="1" w:styleId="40">
    <w:name w:val="标题 4 字符"/>
    <w:basedOn w:val="a0"/>
    <w:link w:val="4"/>
    <w:uiPriority w:val="9"/>
    <w:rsid w:val="00F02520"/>
    <w:rPr>
      <w:rFonts w:asciiTheme="majorHAnsi" w:eastAsiaTheme="majorEastAsia" w:hAnsiTheme="majorHAnsi" w:cstheme="majorBidi"/>
      <w:i/>
      <w:iCs/>
      <w:color w:val="632423" w:themeColor="accent2" w:themeShade="80"/>
      <w:sz w:val="28"/>
      <w:szCs w:val="28"/>
    </w:rPr>
  </w:style>
  <w:style w:type="character" w:customStyle="1" w:styleId="50">
    <w:name w:val="标题 5 字符"/>
    <w:basedOn w:val="a0"/>
    <w:link w:val="5"/>
    <w:uiPriority w:val="9"/>
    <w:rsid w:val="00F02520"/>
    <w:rPr>
      <w:rFonts w:asciiTheme="majorHAnsi" w:eastAsiaTheme="majorEastAsia" w:hAnsiTheme="majorHAnsi" w:cstheme="majorBidi"/>
      <w:color w:val="943634" w:themeColor="accent2" w:themeShade="BF"/>
      <w:sz w:val="24"/>
      <w:szCs w:val="24"/>
    </w:rPr>
  </w:style>
  <w:style w:type="character" w:customStyle="1" w:styleId="60">
    <w:name w:val="标题 6 字符"/>
    <w:basedOn w:val="a0"/>
    <w:link w:val="6"/>
    <w:uiPriority w:val="9"/>
    <w:rsid w:val="00F02520"/>
    <w:rPr>
      <w:rFonts w:asciiTheme="majorHAnsi" w:eastAsiaTheme="majorEastAsia" w:hAnsiTheme="majorHAnsi" w:cstheme="majorBidi"/>
      <w:i/>
      <w:iCs/>
      <w:color w:val="632423" w:themeColor="accent2" w:themeShade="80"/>
      <w:sz w:val="24"/>
      <w:szCs w:val="24"/>
    </w:rPr>
  </w:style>
  <w:style w:type="character" w:customStyle="1" w:styleId="70">
    <w:name w:val="标题 7 字符"/>
    <w:basedOn w:val="a0"/>
    <w:link w:val="7"/>
    <w:uiPriority w:val="9"/>
    <w:rsid w:val="00F02520"/>
    <w:rPr>
      <w:rFonts w:asciiTheme="majorHAnsi" w:eastAsiaTheme="majorEastAsia" w:hAnsiTheme="majorHAnsi" w:cstheme="majorBidi"/>
      <w:b/>
      <w:bCs/>
      <w:color w:val="632423" w:themeColor="accent2" w:themeShade="80"/>
      <w:sz w:val="22"/>
      <w:szCs w:val="22"/>
    </w:rPr>
  </w:style>
  <w:style w:type="character" w:customStyle="1" w:styleId="80">
    <w:name w:val="标题 8 字符"/>
    <w:basedOn w:val="a0"/>
    <w:link w:val="8"/>
    <w:uiPriority w:val="9"/>
    <w:rsid w:val="00F02520"/>
    <w:rPr>
      <w:rFonts w:asciiTheme="majorHAnsi" w:eastAsiaTheme="majorEastAsia" w:hAnsiTheme="majorHAnsi" w:cstheme="majorBidi"/>
      <w:color w:val="632423" w:themeColor="accent2" w:themeShade="80"/>
      <w:sz w:val="22"/>
      <w:szCs w:val="22"/>
    </w:rPr>
  </w:style>
  <w:style w:type="character" w:customStyle="1" w:styleId="90">
    <w:name w:val="标题 9 字符"/>
    <w:basedOn w:val="a0"/>
    <w:link w:val="9"/>
    <w:uiPriority w:val="9"/>
    <w:rsid w:val="00F02520"/>
    <w:rPr>
      <w:rFonts w:asciiTheme="majorHAnsi" w:eastAsiaTheme="majorEastAsia" w:hAnsiTheme="majorHAnsi" w:cstheme="majorBidi"/>
      <w:i/>
      <w:iCs/>
      <w:color w:val="632423" w:themeColor="accent2" w:themeShade="80"/>
      <w:sz w:val="22"/>
      <w:szCs w:val="22"/>
    </w:rPr>
  </w:style>
  <w:style w:type="character" w:customStyle="1" w:styleId="a5">
    <w:name w:val="标题 字符"/>
    <w:basedOn w:val="a0"/>
    <w:link w:val="a4"/>
    <w:uiPriority w:val="10"/>
    <w:rsid w:val="00F02520"/>
    <w:rPr>
      <w:rFonts w:asciiTheme="majorHAnsi" w:eastAsiaTheme="majorEastAsia" w:hAnsiTheme="majorHAnsi" w:cstheme="majorBidi"/>
      <w:color w:val="262626" w:themeColor="text1" w:themeTint="D9"/>
      <w:sz w:val="96"/>
      <w:szCs w:val="96"/>
    </w:rPr>
  </w:style>
  <w:style w:type="character" w:customStyle="1" w:styleId="a7">
    <w:name w:val="副标题 字符"/>
    <w:basedOn w:val="a0"/>
    <w:link w:val="a6"/>
    <w:uiPriority w:val="11"/>
    <w:rsid w:val="00F02520"/>
    <w:rPr>
      <w:caps/>
      <w:color w:val="404040" w:themeColor="text1" w:themeTint="BF"/>
      <w:spacing w:val="20"/>
      <w:sz w:val="28"/>
      <w:szCs w:val="28"/>
    </w:rPr>
  </w:style>
  <w:style w:type="character" w:styleId="af0">
    <w:name w:val="Strong"/>
    <w:basedOn w:val="a0"/>
    <w:uiPriority w:val="22"/>
    <w:qFormat/>
    <w:rsid w:val="00F02520"/>
    <w:rPr>
      <w:b/>
      <w:bCs/>
    </w:rPr>
  </w:style>
  <w:style w:type="character" w:styleId="af1">
    <w:name w:val="Emphasis"/>
    <w:basedOn w:val="a0"/>
    <w:uiPriority w:val="20"/>
    <w:qFormat/>
    <w:rsid w:val="00F02520"/>
    <w:rPr>
      <w:i/>
      <w:iCs/>
      <w:color w:val="000000" w:themeColor="text1"/>
    </w:rPr>
  </w:style>
  <w:style w:type="paragraph" w:styleId="af2">
    <w:name w:val="No Spacing"/>
    <w:uiPriority w:val="1"/>
    <w:qFormat/>
    <w:rsid w:val="00F02520"/>
    <w:pPr>
      <w:spacing w:after="0" w:line="240" w:lineRule="auto"/>
    </w:pPr>
  </w:style>
  <w:style w:type="paragraph" w:styleId="af3">
    <w:name w:val="Quote"/>
    <w:basedOn w:val="a"/>
    <w:next w:val="a"/>
    <w:link w:val="af4"/>
    <w:uiPriority w:val="29"/>
    <w:qFormat/>
    <w:rsid w:val="00F0252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4">
    <w:name w:val="引用 字符"/>
    <w:basedOn w:val="a0"/>
    <w:link w:val="af3"/>
    <w:uiPriority w:val="29"/>
    <w:rsid w:val="00F02520"/>
    <w:rPr>
      <w:rFonts w:asciiTheme="majorHAnsi" w:eastAsiaTheme="majorEastAsia" w:hAnsiTheme="majorHAnsi" w:cstheme="majorBidi"/>
      <w:color w:val="000000" w:themeColor="text1"/>
      <w:sz w:val="24"/>
      <w:szCs w:val="24"/>
    </w:rPr>
  </w:style>
  <w:style w:type="paragraph" w:styleId="af5">
    <w:name w:val="Intense Quote"/>
    <w:basedOn w:val="a"/>
    <w:next w:val="a"/>
    <w:link w:val="af6"/>
    <w:uiPriority w:val="30"/>
    <w:qFormat/>
    <w:rsid w:val="00F0252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6">
    <w:name w:val="明显引用 字符"/>
    <w:basedOn w:val="a0"/>
    <w:link w:val="af5"/>
    <w:uiPriority w:val="30"/>
    <w:rsid w:val="00F02520"/>
    <w:rPr>
      <w:rFonts w:asciiTheme="majorHAnsi" w:eastAsiaTheme="majorEastAsia" w:hAnsiTheme="majorHAnsi" w:cstheme="majorBidi"/>
      <w:sz w:val="24"/>
      <w:szCs w:val="24"/>
    </w:rPr>
  </w:style>
  <w:style w:type="character" w:styleId="af7">
    <w:name w:val="Subtle Emphasis"/>
    <w:basedOn w:val="a0"/>
    <w:uiPriority w:val="19"/>
    <w:qFormat/>
    <w:rsid w:val="00F02520"/>
    <w:rPr>
      <w:i/>
      <w:iCs/>
      <w:color w:val="595959" w:themeColor="text1" w:themeTint="A6"/>
    </w:rPr>
  </w:style>
  <w:style w:type="character" w:styleId="af8">
    <w:name w:val="Intense Emphasis"/>
    <w:basedOn w:val="a0"/>
    <w:uiPriority w:val="21"/>
    <w:qFormat/>
    <w:rsid w:val="00F02520"/>
    <w:rPr>
      <w:b/>
      <w:bCs/>
      <w:i/>
      <w:iCs/>
      <w:caps w:val="0"/>
      <w:smallCaps w:val="0"/>
      <w:strike w:val="0"/>
      <w:dstrike w:val="0"/>
      <w:color w:val="C0504D" w:themeColor="accent2"/>
    </w:rPr>
  </w:style>
  <w:style w:type="character" w:styleId="af9">
    <w:name w:val="Subtle Reference"/>
    <w:basedOn w:val="a0"/>
    <w:uiPriority w:val="31"/>
    <w:qFormat/>
    <w:rsid w:val="00F02520"/>
    <w:rPr>
      <w:caps w:val="0"/>
      <w:smallCaps/>
      <w:color w:val="404040" w:themeColor="text1" w:themeTint="BF"/>
      <w:spacing w:val="0"/>
      <w:u w:val="single" w:color="7F7F7F" w:themeColor="text1" w:themeTint="80"/>
    </w:rPr>
  </w:style>
  <w:style w:type="character" w:styleId="afa">
    <w:name w:val="Intense Reference"/>
    <w:basedOn w:val="a0"/>
    <w:uiPriority w:val="32"/>
    <w:qFormat/>
    <w:rsid w:val="00F02520"/>
    <w:rPr>
      <w:b/>
      <w:bCs/>
      <w:caps w:val="0"/>
      <w:smallCaps/>
      <w:color w:val="auto"/>
      <w:spacing w:val="0"/>
      <w:u w:val="single"/>
    </w:rPr>
  </w:style>
  <w:style w:type="character" w:styleId="afb">
    <w:name w:val="Book Title"/>
    <w:basedOn w:val="a0"/>
    <w:uiPriority w:val="33"/>
    <w:qFormat/>
    <w:rsid w:val="00F02520"/>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35124-05AD-4E9F-8DA0-F267129D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592</cp:lastModifiedBy>
  <cp:revision>2</cp:revision>
  <dcterms:created xsi:type="dcterms:W3CDTF">2023-05-12T04:48:00Z</dcterms:created>
  <dcterms:modified xsi:type="dcterms:W3CDTF">2023-05-12T04:49:00Z</dcterms:modified>
</cp:coreProperties>
</file>