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FF689" w14:textId="429BA740" w:rsidR="00510B69" w:rsidRPr="00B04F68" w:rsidRDefault="0022344C" w:rsidP="00510B69">
      <w:pPr>
        <w:pStyle w:val="Title"/>
        <w:rPr>
          <w:b/>
          <w:bCs/>
          <w:sz w:val="48"/>
          <w:szCs w:val="48"/>
        </w:rPr>
      </w:pPr>
      <w:r w:rsidRPr="00B04F68">
        <w:rPr>
          <w:b/>
          <w:bCs/>
          <w:sz w:val="48"/>
          <w:szCs w:val="48"/>
        </w:rPr>
        <w:t xml:space="preserve">Covariance, Correlation &amp; </w:t>
      </w:r>
      <w:r w:rsidR="00B04F68" w:rsidRPr="00B04F68">
        <w:rPr>
          <w:b/>
          <w:bCs/>
          <w:sz w:val="48"/>
          <w:szCs w:val="48"/>
        </w:rPr>
        <w:t>Central Limit Theorem</w:t>
      </w:r>
    </w:p>
    <w:p w14:paraId="5191BC3C" w14:textId="77777777" w:rsidR="00510B69" w:rsidRDefault="00510B69" w:rsidP="00510B69"/>
    <w:p w14:paraId="5EEF3B29" w14:textId="21CEAD38" w:rsidR="00510B69" w:rsidRDefault="00510B69" w:rsidP="00510B69">
      <w:pPr>
        <w:pStyle w:val="Heading1"/>
        <w:rPr>
          <w:b/>
          <w:bCs/>
          <w:sz w:val="24"/>
          <w:szCs w:val="24"/>
        </w:rPr>
      </w:pPr>
      <w:r w:rsidRPr="00EC4B49">
        <w:rPr>
          <w:b/>
          <w:bCs/>
          <w:sz w:val="24"/>
          <w:szCs w:val="24"/>
        </w:rPr>
        <w:t>What is the definition of covariance? Create the formula for it.</w:t>
      </w:r>
    </w:p>
    <w:p w14:paraId="126987FA" w14:textId="43BDA48D" w:rsidR="007A5E8F" w:rsidRDefault="007A5E8F" w:rsidP="007A5E8F">
      <w:r>
        <w:t>C</w:t>
      </w:r>
      <w:r w:rsidRPr="007A5E8F">
        <w:t>ovariance is a measure of the joint variability of two random variables</w:t>
      </w:r>
      <w:r>
        <w:t>.</w:t>
      </w:r>
      <w:r w:rsidR="00BA4919">
        <w:t xml:space="preserve"> It quantifies the relationship between two random variables.</w:t>
      </w:r>
    </w:p>
    <w:p w14:paraId="5401AF5B" w14:textId="77777777" w:rsidR="006A0921" w:rsidRDefault="006A0921" w:rsidP="006A0921">
      <w:pPr>
        <w:pStyle w:val="NormalWeb"/>
        <w:spacing w:before="0" w:beforeAutospacing="0" w:after="0" w:afterAutospacing="0"/>
        <w:rPr>
          <w:rFonts w:ascii="Cambria Math" w:hAnsi="Cambria Math" w:cs="Calibri"/>
          <w:sz w:val="22"/>
          <w:szCs w:val="22"/>
          <w:lang w:val=""/>
        </w:rPr>
      </w:pPr>
      <w:r>
        <w:rPr>
          <w:rFonts w:ascii="Cambria Math" w:hAnsi="Cambria Math" w:cs="Calibri"/>
          <w:i/>
          <w:iCs/>
          <w:sz w:val="22"/>
          <w:szCs w:val="22"/>
          <w:lang w:val=""/>
        </w:rPr>
        <w:t>For a Population:</w:t>
      </w:r>
    </w:p>
    <w:p w14:paraId="5FB1131E" w14:textId="77777777" w:rsidR="006A0921" w:rsidRDefault="006A0921" w:rsidP="006A0921">
      <w:pPr>
        <w:pStyle w:val="NormalWeb"/>
        <w:spacing w:before="0" w:beforeAutospacing="0" w:after="0" w:afterAutospacing="0"/>
        <w:rPr>
          <w:rFonts w:ascii="Cambria Math" w:hAnsi="Cambria Math" w:cs="Calibri"/>
          <w:sz w:val="22"/>
          <w:szCs w:val="22"/>
          <w:lang w:val=""/>
        </w:rPr>
      </w:pPr>
      <m:oMathPara>
        <m:oMath>
          <m:r>
            <w:rPr>
              <w:rFonts w:ascii="Cambria Math" w:hAnsi="Cambria Math" w:cs="Calibri"/>
              <w:sz w:val="22"/>
              <w:szCs w:val="22"/>
              <w:lang w:val=""/>
            </w:rPr>
            <m:t>Cov</m:t>
          </m:r>
          <m:d>
            <m:dPr>
              <m:ctrlPr>
                <w:rPr>
                  <w:rFonts w:ascii="Cambria Math" w:hAnsi="Cambria Math" w:cs="Calibri"/>
                  <w:sz w:val="22"/>
                  <w:szCs w:val="22"/>
                  <w:lang w:val=""/>
                </w:rPr>
              </m:ctrlPr>
            </m:dPr>
            <m:e>
              <m:r>
                <w:rPr>
                  <w:rFonts w:ascii="Cambria Math" w:hAnsi="Cambria Math" w:cs="Calibri"/>
                  <w:sz w:val="22"/>
                  <w:szCs w:val="22"/>
                  <w:lang w:val=""/>
                </w:rPr>
                <m:t>x</m:t>
              </m:r>
              <m:r>
                <m:rPr>
                  <m:sty m:val="p"/>
                </m:rPr>
                <w:rPr>
                  <w:rFonts w:ascii="Cambria Math" w:hAnsi="Cambria Math" w:cs="Calibri"/>
                  <w:sz w:val="22"/>
                  <w:szCs w:val="22"/>
                  <w:lang w:val=""/>
                </w:rPr>
                <m:t>,</m:t>
              </m:r>
              <m:r>
                <w:rPr>
                  <w:rFonts w:ascii="Cambria Math" w:hAnsi="Cambria Math" w:cs="Calibri"/>
                  <w:sz w:val="22"/>
                  <w:szCs w:val="22"/>
                  <w:lang w:val=""/>
                </w:rPr>
                <m:t>y</m:t>
              </m:r>
            </m:e>
          </m:d>
          <m:r>
            <m:rPr>
              <m:sty m:val="p"/>
            </m:rPr>
            <w:rPr>
              <w:rFonts w:ascii="Cambria Math" w:hAnsi="Cambria Math" w:cs="Calibri"/>
              <w:sz w:val="22"/>
              <w:szCs w:val="22"/>
              <w:lang w:val=""/>
            </w:rPr>
            <m:t>= </m:t>
          </m:r>
          <m:nary>
            <m:naryPr>
              <m:chr m:val="∑"/>
              <m:ctrlPr>
                <w:rPr>
                  <w:rFonts w:ascii="Cambria Math" w:hAnsi="Cambria Math" w:cs="Calibri"/>
                  <w:sz w:val="22"/>
                  <w:szCs w:val="22"/>
                  <w:lang w:val=""/>
                </w:rPr>
              </m:ctrlPr>
            </m:naryPr>
            <m:sub>
              <m:r>
                <w:rPr>
                  <w:rFonts w:ascii="Cambria Math" w:hAnsi="Cambria Math" w:cs="Calibri"/>
                  <w:sz w:val="22"/>
                  <w:szCs w:val="22"/>
                  <w:lang w:val=""/>
                </w:rPr>
                <m:t>i</m:t>
              </m:r>
              <m:r>
                <m:rPr>
                  <m:sty m:val="p"/>
                </m:rPr>
                <w:rPr>
                  <w:rFonts w:ascii="Cambria Math" w:hAnsi="Cambria Math" w:cs="Calibri"/>
                  <w:sz w:val="22"/>
                  <w:szCs w:val="22"/>
                  <w:lang w:val=""/>
                </w:rPr>
                <m:t>=1</m:t>
              </m:r>
            </m:sub>
            <m:sup>
              <m:r>
                <w:rPr>
                  <w:rFonts w:ascii="Cambria Math" w:hAnsi="Cambria Math" w:cs="Calibri"/>
                  <w:sz w:val="22"/>
                  <w:szCs w:val="22"/>
                  <w:lang w:val=""/>
                </w:rPr>
                <m:t>N</m:t>
              </m:r>
            </m:sup>
            <m:e>
              <m:f>
                <m:fPr>
                  <m:ctrlPr>
                    <w:rPr>
                      <w:rFonts w:ascii="Cambria Math" w:hAnsi="Cambria Math" w:cs="Calibri"/>
                      <w:sz w:val="22"/>
                      <w:szCs w:val="22"/>
                      <w:lang w:val=""/>
                    </w:rPr>
                  </m:ctrlPr>
                </m:fPr>
                <m:num>
                  <m:d>
                    <m:dPr>
                      <m:ctrlPr>
                        <w:rPr>
                          <w:rFonts w:ascii="Cambria Math" w:hAnsi="Cambria Math" w:cs="Calibri"/>
                          <w:sz w:val="22"/>
                          <w:szCs w:val="22"/>
                          <w:lang w:val=""/>
                        </w:rPr>
                      </m:ctrlPr>
                    </m:dPr>
                    <m:e>
                      <m:r>
                        <w:rPr>
                          <w:rFonts w:ascii="Cambria Math" w:hAnsi="Cambria Math" w:cs="Calibri"/>
                          <w:sz w:val="22"/>
                          <w:szCs w:val="22"/>
                          <w:lang w:val=""/>
                        </w:rPr>
                        <m:t>x</m:t>
                      </m:r>
                      <m:r>
                        <m:rPr>
                          <m:sty m:val="p"/>
                        </m:rPr>
                        <w:rPr>
                          <w:rFonts w:ascii="Cambria Math" w:hAnsi="Cambria Math" w:cs="Calibri"/>
                          <w:sz w:val="22"/>
                          <w:szCs w:val="22"/>
                          <w:lang w:val=""/>
                        </w:rPr>
                        <m:t>-</m:t>
                      </m:r>
                      <m:acc>
                        <m:accPr>
                          <m:chr m:val="̄"/>
                          <m:ctrlPr>
                            <w:rPr>
                              <w:rFonts w:ascii="Cambria Math" w:hAnsi="Cambria Math" w:cs="Calibri"/>
                              <w:sz w:val="22"/>
                              <w:szCs w:val="22"/>
                              <w:lang w:val=""/>
                            </w:rPr>
                          </m:ctrlPr>
                        </m:accPr>
                        <m:e>
                          <m:r>
                            <w:rPr>
                              <w:rFonts w:ascii="Cambria Math" w:hAnsi="Cambria Math" w:cs="Calibri"/>
                              <w:sz w:val="22"/>
                              <w:szCs w:val="22"/>
                              <w:lang w:val=""/>
                            </w:rPr>
                            <m:t>x</m:t>
                          </m:r>
                        </m:e>
                      </m:acc>
                    </m:e>
                  </m:d>
                  <m:r>
                    <m:rPr>
                      <m:sty m:val="p"/>
                    </m:rPr>
                    <w:rPr>
                      <w:rFonts w:ascii="Cambria Math" w:hAnsi="Cambria Math" w:cs="Calibri"/>
                      <w:sz w:val="22"/>
                      <w:szCs w:val="22"/>
                      <w:lang w:val=""/>
                    </w:rPr>
                    <m:t>*(</m:t>
                  </m:r>
                  <m:r>
                    <w:rPr>
                      <w:rFonts w:ascii="Cambria Math" w:hAnsi="Cambria Math" w:cs="Calibri"/>
                      <w:sz w:val="22"/>
                      <w:szCs w:val="22"/>
                      <w:lang w:val=""/>
                    </w:rPr>
                    <m:t>y</m:t>
                  </m:r>
                  <m:r>
                    <m:rPr>
                      <m:sty m:val="p"/>
                    </m:rPr>
                    <w:rPr>
                      <w:rFonts w:ascii="Cambria Math" w:hAnsi="Cambria Math" w:cs="Calibri"/>
                      <w:sz w:val="22"/>
                      <w:szCs w:val="22"/>
                      <w:lang w:val=""/>
                    </w:rPr>
                    <m:t>-ȳ)</m:t>
                  </m:r>
                </m:num>
                <m:den>
                  <m:r>
                    <w:rPr>
                      <w:rFonts w:ascii="Cambria Math" w:hAnsi="Cambria Math" w:cs="Calibri"/>
                      <w:sz w:val="22"/>
                      <w:szCs w:val="22"/>
                      <w:lang w:val=""/>
                    </w:rPr>
                    <m:t>N</m:t>
                  </m:r>
                </m:den>
              </m:f>
            </m:e>
          </m:nary>
        </m:oMath>
      </m:oMathPara>
    </w:p>
    <w:p w14:paraId="273756AB" w14:textId="77777777" w:rsidR="006A0921" w:rsidRDefault="006A0921" w:rsidP="006A092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1049FC3" w14:textId="77777777" w:rsidR="006A0921" w:rsidRDefault="006A0921" w:rsidP="006A092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971B3CF" w14:textId="77777777" w:rsidR="006A0921" w:rsidRDefault="006A0921" w:rsidP="006A0921">
      <w:pPr>
        <w:pStyle w:val="NormalWeb"/>
        <w:spacing w:before="0" w:beforeAutospacing="0" w:after="0" w:afterAutospacing="0"/>
        <w:rPr>
          <w:rFonts w:ascii="Calibri" w:hAnsi="Calibri" w:cs="Calibri"/>
          <w:sz w:val="22"/>
          <w:szCs w:val="22"/>
        </w:rPr>
      </w:pPr>
      <w:r>
        <w:rPr>
          <w:rFonts w:ascii="Calibri" w:hAnsi="Calibri" w:cs="Calibri"/>
          <w:sz w:val="22"/>
          <w:szCs w:val="22"/>
        </w:rPr>
        <w:t>For a Sample:</w:t>
      </w:r>
    </w:p>
    <w:p w14:paraId="1A0C0057" w14:textId="77777777" w:rsidR="006A0921" w:rsidRDefault="006A0921" w:rsidP="006A0921">
      <w:pPr>
        <w:pStyle w:val="NormalWeb"/>
        <w:spacing w:before="0" w:beforeAutospacing="0" w:after="0" w:afterAutospacing="0"/>
        <w:rPr>
          <w:rFonts w:ascii="Cambria Math" w:hAnsi="Cambria Math" w:cs="Calibri"/>
          <w:sz w:val="22"/>
          <w:szCs w:val="22"/>
          <w:lang w:val=""/>
        </w:rPr>
      </w:pPr>
      <m:oMathPara>
        <m:oMath>
          <m:r>
            <w:rPr>
              <w:rFonts w:ascii="Cambria Math" w:hAnsi="Cambria Math" w:cs="Calibri"/>
              <w:sz w:val="22"/>
              <w:szCs w:val="22"/>
              <w:lang w:val=""/>
            </w:rPr>
            <m:t>Cov</m:t>
          </m:r>
          <m:d>
            <m:dPr>
              <m:ctrlPr>
                <w:rPr>
                  <w:rFonts w:ascii="Cambria Math" w:hAnsi="Cambria Math" w:cs="Calibri"/>
                  <w:sz w:val="22"/>
                  <w:szCs w:val="22"/>
                  <w:lang w:val=""/>
                </w:rPr>
              </m:ctrlPr>
            </m:dPr>
            <m:e>
              <m:r>
                <w:rPr>
                  <w:rFonts w:ascii="Cambria Math" w:hAnsi="Cambria Math" w:cs="Calibri"/>
                  <w:sz w:val="22"/>
                  <w:szCs w:val="22"/>
                  <w:lang w:val=""/>
                </w:rPr>
                <m:t>x</m:t>
              </m:r>
              <m:r>
                <m:rPr>
                  <m:sty m:val="p"/>
                </m:rPr>
                <w:rPr>
                  <w:rFonts w:ascii="Cambria Math" w:hAnsi="Cambria Math" w:cs="Calibri"/>
                  <w:sz w:val="22"/>
                  <w:szCs w:val="22"/>
                  <w:lang w:val=""/>
                </w:rPr>
                <m:t>,</m:t>
              </m:r>
              <m:r>
                <w:rPr>
                  <w:rFonts w:ascii="Cambria Math" w:hAnsi="Cambria Math" w:cs="Calibri"/>
                  <w:sz w:val="22"/>
                  <w:szCs w:val="22"/>
                  <w:lang w:val=""/>
                </w:rPr>
                <m:t>y</m:t>
              </m:r>
            </m:e>
          </m:d>
          <m:r>
            <m:rPr>
              <m:sty m:val="p"/>
            </m:rPr>
            <w:rPr>
              <w:rFonts w:ascii="Cambria Math" w:hAnsi="Cambria Math" w:cs="Calibri"/>
              <w:sz w:val="22"/>
              <w:szCs w:val="22"/>
              <w:lang w:val=""/>
            </w:rPr>
            <m:t>= </m:t>
          </m:r>
          <m:nary>
            <m:naryPr>
              <m:chr m:val="∑"/>
              <m:ctrlPr>
                <w:rPr>
                  <w:rFonts w:ascii="Cambria Math" w:hAnsi="Cambria Math" w:cs="Calibri"/>
                  <w:sz w:val="22"/>
                  <w:szCs w:val="22"/>
                  <w:lang w:val=""/>
                </w:rPr>
              </m:ctrlPr>
            </m:naryPr>
            <m:sub>
              <m:r>
                <w:rPr>
                  <w:rFonts w:ascii="Cambria Math" w:hAnsi="Cambria Math" w:cs="Calibri"/>
                  <w:sz w:val="22"/>
                  <w:szCs w:val="22"/>
                  <w:lang w:val=""/>
                </w:rPr>
                <m:t>i</m:t>
              </m:r>
              <m:r>
                <m:rPr>
                  <m:sty m:val="p"/>
                </m:rPr>
                <w:rPr>
                  <w:rFonts w:ascii="Cambria Math" w:hAnsi="Cambria Math" w:cs="Calibri"/>
                  <w:sz w:val="22"/>
                  <w:szCs w:val="22"/>
                  <w:lang w:val=""/>
                </w:rPr>
                <m:t>=1</m:t>
              </m:r>
            </m:sub>
            <m:sup>
              <m:r>
                <w:rPr>
                  <w:rFonts w:ascii="Cambria Math" w:hAnsi="Cambria Math" w:cs="Calibri"/>
                  <w:sz w:val="22"/>
                  <w:szCs w:val="22"/>
                  <w:lang w:val=""/>
                </w:rPr>
                <m:t>n</m:t>
              </m:r>
            </m:sup>
            <m:e>
              <m:f>
                <m:fPr>
                  <m:ctrlPr>
                    <w:rPr>
                      <w:rFonts w:ascii="Cambria Math" w:hAnsi="Cambria Math" w:cs="Calibri"/>
                      <w:sz w:val="22"/>
                      <w:szCs w:val="22"/>
                      <w:lang w:val=""/>
                    </w:rPr>
                  </m:ctrlPr>
                </m:fPr>
                <m:num>
                  <m:d>
                    <m:dPr>
                      <m:ctrlPr>
                        <w:rPr>
                          <w:rFonts w:ascii="Cambria Math" w:hAnsi="Cambria Math" w:cs="Calibri"/>
                          <w:sz w:val="22"/>
                          <w:szCs w:val="22"/>
                          <w:lang w:val=""/>
                        </w:rPr>
                      </m:ctrlPr>
                    </m:dPr>
                    <m:e>
                      <m:r>
                        <w:rPr>
                          <w:rFonts w:ascii="Cambria Math" w:hAnsi="Cambria Math" w:cs="Calibri"/>
                          <w:sz w:val="22"/>
                          <w:szCs w:val="22"/>
                          <w:lang w:val=""/>
                        </w:rPr>
                        <m:t>x</m:t>
                      </m:r>
                      <m:r>
                        <m:rPr>
                          <m:sty m:val="p"/>
                        </m:rPr>
                        <w:rPr>
                          <w:rFonts w:ascii="Cambria Math" w:hAnsi="Cambria Math" w:cs="Calibri"/>
                          <w:sz w:val="22"/>
                          <w:szCs w:val="22"/>
                          <w:lang w:val=""/>
                        </w:rPr>
                        <m:t>-</m:t>
                      </m:r>
                      <m:acc>
                        <m:accPr>
                          <m:chr m:val="̄"/>
                          <m:ctrlPr>
                            <w:rPr>
                              <w:rFonts w:ascii="Cambria Math" w:hAnsi="Cambria Math" w:cs="Calibri"/>
                              <w:sz w:val="22"/>
                              <w:szCs w:val="22"/>
                              <w:lang w:val=""/>
                            </w:rPr>
                          </m:ctrlPr>
                        </m:accPr>
                        <m:e>
                          <m:r>
                            <w:rPr>
                              <w:rFonts w:ascii="Cambria Math" w:hAnsi="Cambria Math" w:cs="Calibri"/>
                              <w:sz w:val="22"/>
                              <w:szCs w:val="22"/>
                              <w:lang w:val=""/>
                            </w:rPr>
                            <m:t>x</m:t>
                          </m:r>
                        </m:e>
                      </m:acc>
                    </m:e>
                  </m:d>
                  <m:r>
                    <m:rPr>
                      <m:sty m:val="p"/>
                    </m:rPr>
                    <w:rPr>
                      <w:rFonts w:ascii="Cambria Math" w:hAnsi="Cambria Math" w:cs="Calibri"/>
                      <w:sz w:val="22"/>
                      <w:szCs w:val="22"/>
                      <w:lang w:val=""/>
                    </w:rPr>
                    <m:t>*(</m:t>
                  </m:r>
                  <m:r>
                    <w:rPr>
                      <w:rFonts w:ascii="Cambria Math" w:hAnsi="Cambria Math" w:cs="Calibri"/>
                      <w:sz w:val="22"/>
                      <w:szCs w:val="22"/>
                      <w:lang w:val=""/>
                    </w:rPr>
                    <m:t>y</m:t>
                  </m:r>
                  <m:r>
                    <m:rPr>
                      <m:sty m:val="p"/>
                    </m:rPr>
                    <w:rPr>
                      <w:rFonts w:ascii="Cambria Math" w:hAnsi="Cambria Math" w:cs="Calibri"/>
                      <w:sz w:val="22"/>
                      <w:szCs w:val="22"/>
                      <w:lang w:val=""/>
                    </w:rPr>
                    <m:t>-ȳ)</m:t>
                  </m:r>
                </m:num>
                <m:den>
                  <m:r>
                    <w:rPr>
                      <w:rFonts w:ascii="Cambria Math" w:hAnsi="Cambria Math" w:cs="Calibri"/>
                      <w:sz w:val="22"/>
                      <w:szCs w:val="22"/>
                      <w:lang w:val=""/>
                    </w:rPr>
                    <m:t>n</m:t>
                  </m:r>
                  <m:r>
                    <m:rPr>
                      <m:sty m:val="p"/>
                    </m:rPr>
                    <w:rPr>
                      <w:rFonts w:ascii="Cambria Math" w:hAnsi="Cambria Math" w:cs="Calibri"/>
                      <w:sz w:val="22"/>
                      <w:szCs w:val="22"/>
                      <w:lang w:val=""/>
                    </w:rPr>
                    <m:t>-1</m:t>
                  </m:r>
                </m:den>
              </m:f>
            </m:e>
          </m:nary>
        </m:oMath>
      </m:oMathPara>
    </w:p>
    <w:p w14:paraId="53808723" w14:textId="77777777" w:rsidR="005823E8" w:rsidRPr="007A5E8F" w:rsidRDefault="005823E8" w:rsidP="007A5E8F"/>
    <w:p w14:paraId="74E1C085" w14:textId="10D7FF0F" w:rsidR="00510B69" w:rsidRDefault="00510B69" w:rsidP="00510B69">
      <w:pPr>
        <w:pStyle w:val="Heading1"/>
        <w:rPr>
          <w:b/>
          <w:bCs/>
          <w:sz w:val="24"/>
          <w:szCs w:val="24"/>
        </w:rPr>
      </w:pPr>
      <w:r w:rsidRPr="00EC4B49">
        <w:rPr>
          <w:b/>
          <w:bCs/>
          <w:sz w:val="24"/>
          <w:szCs w:val="24"/>
        </w:rPr>
        <w:t>What makes Correlations better than Covariance?</w:t>
      </w:r>
    </w:p>
    <w:p w14:paraId="5B65D766" w14:textId="7A90F7B9" w:rsidR="00363697" w:rsidRPr="00363697" w:rsidRDefault="006F4379" w:rsidP="00363697">
      <w:r>
        <w:t>C</w:t>
      </w:r>
      <w:r w:rsidRPr="006F4379">
        <w:t>orrelation is preferred over covariance because it does not get affected by the change in scale</w:t>
      </w:r>
      <w:r>
        <w:t>.</w:t>
      </w:r>
      <w:r w:rsidR="004E1367">
        <w:t xml:space="preserve"> Correlation </w:t>
      </w:r>
      <w:r w:rsidR="004E1367" w:rsidRPr="004E1367">
        <w:t>provides a standardized, absolute measure of the strength of the relationship</w:t>
      </w:r>
      <w:r w:rsidR="004E1367">
        <w:t xml:space="preserve"> between two variables</w:t>
      </w:r>
      <w:r w:rsidR="004E1367" w:rsidRPr="004E1367">
        <w:t>, bounded by -1.0 and 1.0</w:t>
      </w:r>
      <w:r w:rsidR="00F80E04">
        <w:t xml:space="preserve"> such that the closer the correlation to -1.0 or </w:t>
      </w:r>
      <w:r w:rsidR="00A46658">
        <w:t>1.0 the stronger the relationship.</w:t>
      </w:r>
    </w:p>
    <w:p w14:paraId="080F25CA" w14:textId="4960A164" w:rsidR="00510B69" w:rsidRDefault="00510B69" w:rsidP="00510B69">
      <w:pPr>
        <w:pStyle w:val="Heading1"/>
        <w:rPr>
          <w:b/>
          <w:bCs/>
          <w:sz w:val="24"/>
          <w:szCs w:val="24"/>
        </w:rPr>
      </w:pPr>
      <w:r w:rsidRPr="00EC4B49">
        <w:rPr>
          <w:b/>
          <w:bCs/>
          <w:sz w:val="24"/>
          <w:szCs w:val="24"/>
        </w:rPr>
        <w:t>Explain the process as well as Pearson and Spearman Correlation.</w:t>
      </w:r>
    </w:p>
    <w:p w14:paraId="42F5F1AD" w14:textId="4B8D1E9B" w:rsidR="00FF06B9" w:rsidRPr="00FF06B9" w:rsidRDefault="00FF06B9" w:rsidP="00FF06B9">
      <w:pPr>
        <w:spacing w:after="0"/>
        <w:rPr>
          <w:u w:val="single"/>
        </w:rPr>
      </w:pPr>
      <w:r w:rsidRPr="00FF06B9">
        <w:rPr>
          <w:u w:val="single"/>
        </w:rPr>
        <w:t>Pearson's correlation coefficient</w:t>
      </w:r>
      <w:r w:rsidRPr="00FF06B9">
        <w:rPr>
          <w:u w:val="single"/>
        </w:rPr>
        <w:t>:</w:t>
      </w:r>
    </w:p>
    <w:p w14:paraId="61399ED0" w14:textId="1C97C5EA" w:rsidR="0095151E" w:rsidRDefault="0095151E" w:rsidP="0095151E">
      <w:r w:rsidRPr="0095151E">
        <w:t>Pearson's correlation coefficient is the covariance of the two variables divided by the product of their standard deviations.</w:t>
      </w:r>
      <w:r w:rsidR="00FF06B9">
        <w:t xml:space="preserve"> </w:t>
      </w:r>
      <w:r w:rsidR="00FF06B9" w:rsidRPr="00FF06B9">
        <w:t xml:space="preserve">The absolute values of both the sample and population Pearson correlation coefficients are on or between −1 and 1. </w:t>
      </w:r>
      <w:r w:rsidR="009A4E6F">
        <w:t xml:space="preserve">When graphically represented on a scatter plot, </w:t>
      </w:r>
      <w:r w:rsidR="003B637A">
        <w:t xml:space="preserve">using the Pearson Correlation coefficient, we can draw a </w:t>
      </w:r>
      <w:r w:rsidR="00DC036A">
        <w:t>straight line on the graph where the slope of the line is equal to this coefficient.</w:t>
      </w:r>
      <w:r w:rsidR="00FF06B9" w:rsidRPr="00FF06B9">
        <w:t xml:space="preserve"> The Pearson correlation coefficient is </w:t>
      </w:r>
      <w:r w:rsidR="00F266B7">
        <w:t xml:space="preserve">also </w:t>
      </w:r>
      <w:r w:rsidR="00FF06B9" w:rsidRPr="00FF06B9">
        <w:t>symmetric</w:t>
      </w:r>
      <w:r w:rsidR="00F266B7">
        <w:t xml:space="preserve">, i.e. </w:t>
      </w:r>
      <w:r w:rsidR="00FF06B9" w:rsidRPr="00FF06B9">
        <w:t xml:space="preserve"> corr(X,Y) = corr(Y,X).</w:t>
      </w:r>
    </w:p>
    <w:p w14:paraId="2EA1B136" w14:textId="522EE542" w:rsidR="00581EDC" w:rsidRDefault="00581EDC" w:rsidP="00581EDC">
      <w:pPr>
        <w:pStyle w:val="NormalWeb"/>
        <w:spacing w:before="0" w:beforeAutospacing="0" w:after="0" w:afterAutospacing="0"/>
        <w:rPr>
          <w:rFonts w:ascii="Calibri" w:hAnsi="Calibri" w:cs="Calibri"/>
          <w:sz w:val="22"/>
          <w:szCs w:val="22"/>
        </w:rPr>
      </w:pPr>
      <w:r>
        <w:rPr>
          <w:rFonts w:ascii="Calibri" w:hAnsi="Calibri" w:cs="Calibri"/>
          <w:sz w:val="22"/>
          <w:szCs w:val="22"/>
        </w:rPr>
        <w:t>Pearson's Correlation Coefficient</w:t>
      </w:r>
      <w:r>
        <w:rPr>
          <w:rFonts w:ascii="Calibri" w:hAnsi="Calibri" w:cs="Calibri"/>
          <w:sz w:val="22"/>
          <w:szCs w:val="22"/>
        </w:rPr>
        <w:t xml:space="preserve"> Formula for a Population:</w:t>
      </w:r>
    </w:p>
    <w:p w14:paraId="0C182595" w14:textId="14B2831B" w:rsidR="00581EDC" w:rsidRDefault="001A5DD9" w:rsidP="00581EDC">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noProof/>
          <w:sz w:val="22"/>
          <w:szCs w:val="22"/>
        </w:rPr>
        <w:drawing>
          <wp:anchor distT="0" distB="0" distL="114300" distR="114300" simplePos="0" relativeHeight="251657216" behindDoc="0" locked="0" layoutInCell="1" allowOverlap="1" wp14:anchorId="3062F76B" wp14:editId="593DF631">
            <wp:simplePos x="0" y="0"/>
            <wp:positionH relativeFrom="column">
              <wp:posOffset>3329437</wp:posOffset>
            </wp:positionH>
            <wp:positionV relativeFrom="paragraph">
              <wp:posOffset>993235</wp:posOffset>
            </wp:positionV>
            <wp:extent cx="2353945" cy="546100"/>
            <wp:effectExtent l="0" t="0" r="8255" b="635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53945" cy="546100"/>
                    </a:xfrm>
                    <a:prstGeom prst="rect">
                      <a:avLst/>
                    </a:prstGeom>
                    <a:noFill/>
                    <a:ln>
                      <a:noFill/>
                    </a:ln>
                  </pic:spPr>
                </pic:pic>
              </a:graphicData>
            </a:graphic>
          </wp:anchor>
        </w:drawing>
      </w:r>
      <w:r w:rsidR="00581EDC">
        <w:rPr>
          <w:rFonts w:asciiTheme="minorHAnsi" w:eastAsiaTheme="minorHAnsi" w:hAnsiTheme="minorHAnsi" w:cstheme="minorBidi"/>
          <w:noProof/>
          <w:sz w:val="22"/>
          <w:szCs w:val="22"/>
        </w:rPr>
        <w:drawing>
          <wp:inline distT="0" distB="0" distL="0" distR="0" wp14:anchorId="13958AFA" wp14:editId="468B36D4">
            <wp:extent cx="2381250" cy="161734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1617345"/>
                    </a:xfrm>
                    <a:prstGeom prst="rect">
                      <a:avLst/>
                    </a:prstGeom>
                    <a:noFill/>
                    <a:ln>
                      <a:noFill/>
                    </a:ln>
                  </pic:spPr>
                </pic:pic>
              </a:graphicData>
            </a:graphic>
          </wp:inline>
        </w:drawing>
      </w:r>
    </w:p>
    <w:p w14:paraId="15668B1D" w14:textId="77777777" w:rsidR="00581EDC" w:rsidRDefault="00581EDC" w:rsidP="00581ED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2A4FFC6" w14:textId="77777777" w:rsidR="006245FB" w:rsidRDefault="006245FB" w:rsidP="00581EDC">
      <w:pPr>
        <w:pStyle w:val="NormalWeb"/>
        <w:spacing w:before="0" w:beforeAutospacing="0" w:after="0" w:afterAutospacing="0"/>
        <w:rPr>
          <w:rFonts w:ascii="Calibri" w:hAnsi="Calibri" w:cs="Calibri"/>
          <w:sz w:val="22"/>
          <w:szCs w:val="22"/>
        </w:rPr>
      </w:pPr>
    </w:p>
    <w:p w14:paraId="678CCB69" w14:textId="77777777" w:rsidR="006245FB" w:rsidRDefault="006245FB" w:rsidP="00581EDC">
      <w:pPr>
        <w:pStyle w:val="NormalWeb"/>
        <w:spacing w:before="0" w:beforeAutospacing="0" w:after="0" w:afterAutospacing="0"/>
        <w:rPr>
          <w:rFonts w:ascii="Calibri" w:hAnsi="Calibri" w:cs="Calibri"/>
          <w:sz w:val="22"/>
          <w:szCs w:val="22"/>
        </w:rPr>
      </w:pPr>
    </w:p>
    <w:p w14:paraId="19F3A40A" w14:textId="5F8860D6" w:rsidR="00581EDC" w:rsidRPr="00555EA3" w:rsidRDefault="00555EA3" w:rsidP="00581EDC">
      <w:pPr>
        <w:pStyle w:val="NormalWeb"/>
        <w:spacing w:before="0" w:beforeAutospacing="0" w:after="0" w:afterAutospacing="0"/>
        <w:rPr>
          <w:rFonts w:ascii="Calibri" w:hAnsi="Calibri" w:cs="Calibri"/>
          <w:sz w:val="22"/>
          <w:szCs w:val="22"/>
          <w:u w:val="single"/>
        </w:rPr>
      </w:pPr>
      <w:r w:rsidRPr="00555EA3">
        <w:rPr>
          <w:rFonts w:ascii="Calibri" w:hAnsi="Calibri" w:cs="Calibri"/>
          <w:sz w:val="22"/>
          <w:szCs w:val="22"/>
          <w:u w:val="single"/>
        </w:rPr>
        <w:lastRenderedPageBreak/>
        <w:t xml:space="preserve">Spearman’s </w:t>
      </w:r>
      <w:r w:rsidR="00001A23">
        <w:rPr>
          <w:rFonts w:ascii="Calibri" w:hAnsi="Calibri" w:cs="Calibri"/>
          <w:sz w:val="22"/>
          <w:szCs w:val="22"/>
          <w:u w:val="single"/>
        </w:rPr>
        <w:t xml:space="preserve">Rank </w:t>
      </w:r>
      <w:r w:rsidRPr="00555EA3">
        <w:rPr>
          <w:rFonts w:ascii="Calibri" w:hAnsi="Calibri" w:cs="Calibri"/>
          <w:sz w:val="22"/>
          <w:szCs w:val="22"/>
          <w:u w:val="single"/>
        </w:rPr>
        <w:t>Correlation Coefficient:</w:t>
      </w:r>
    </w:p>
    <w:p w14:paraId="50A3FD9B" w14:textId="2B44449A" w:rsidR="00555EA3" w:rsidRDefault="006245FB" w:rsidP="00581EDC">
      <w:pPr>
        <w:pStyle w:val="NormalWeb"/>
        <w:spacing w:before="0" w:beforeAutospacing="0" w:after="0" w:afterAutospacing="0"/>
        <w:rPr>
          <w:rFonts w:ascii="Calibri" w:hAnsi="Calibri" w:cs="Calibri"/>
          <w:sz w:val="22"/>
          <w:szCs w:val="22"/>
        </w:rPr>
      </w:pPr>
      <w:r w:rsidRPr="006245FB">
        <w:rPr>
          <w:rFonts w:ascii="Calibri" w:hAnsi="Calibri" w:cs="Calibri"/>
          <w:sz w:val="22"/>
          <w:szCs w:val="22"/>
        </w:rPr>
        <w:t>The Spearman correlation between two variables is equal to the Pearson correlation between the rank values of those two variables; while Pearson's correlation assesses linear relationships, Spearman's correlation assesses monotonic relationships (whether linear or not).</w:t>
      </w:r>
    </w:p>
    <w:p w14:paraId="45BC8D11" w14:textId="77777777" w:rsidR="00581EDC" w:rsidRDefault="00581EDC" w:rsidP="0095151E"/>
    <w:p w14:paraId="6C0DE050" w14:textId="20BA3ACB" w:rsidR="006245FB" w:rsidRDefault="006245FB" w:rsidP="0095151E">
      <w:r>
        <w:t>The process &amp; calculations are shown in the below file:</w:t>
      </w:r>
    </w:p>
    <w:p w14:paraId="5A00943A" w14:textId="56A34061" w:rsidR="006245FB" w:rsidRDefault="008102D5" w:rsidP="0095151E">
      <w:hyperlink r:id="rId6" w:history="1">
        <w:r w:rsidRPr="00D32A43">
          <w:rPr>
            <w:rStyle w:val="Hyperlink"/>
          </w:rPr>
          <w:t>https://github.com/RupertSymss/Statistics1/blob/dcc914e5a39c9fd780729234f953017fc91b68ed/Correlation%20Example.xlsx</w:t>
        </w:r>
      </w:hyperlink>
      <w:r>
        <w:t xml:space="preserve"> </w:t>
      </w:r>
    </w:p>
    <w:p w14:paraId="1E0C3C38" w14:textId="77777777" w:rsidR="008102D5" w:rsidRPr="0095151E" w:rsidRDefault="008102D5" w:rsidP="0095151E"/>
    <w:p w14:paraId="48297745" w14:textId="1B1C42FC" w:rsidR="00510B69" w:rsidRDefault="00510B69" w:rsidP="00510B69">
      <w:pPr>
        <w:pStyle w:val="Heading1"/>
        <w:rPr>
          <w:b/>
          <w:bCs/>
          <w:sz w:val="24"/>
          <w:szCs w:val="24"/>
        </w:rPr>
      </w:pPr>
      <w:r w:rsidRPr="00EC4B49">
        <w:rPr>
          <w:b/>
          <w:bCs/>
          <w:sz w:val="24"/>
          <w:szCs w:val="24"/>
        </w:rPr>
        <w:t>What are the advantages of Spearman Correlation over Pearson Correlation?</w:t>
      </w:r>
    </w:p>
    <w:p w14:paraId="1ADBF984" w14:textId="7E4152D5" w:rsidR="0010263F" w:rsidRPr="0010263F" w:rsidRDefault="0010263F" w:rsidP="0010263F">
      <w:r w:rsidRPr="0010263F">
        <w:t xml:space="preserve">While the Pearson's Correlation Coefficient quantifies the relationship between two variables, it is not able to capture a </w:t>
      </w:r>
      <w:r w:rsidR="00001A23" w:rsidRPr="0010263F">
        <w:t>nonlinear</w:t>
      </w:r>
      <w:r w:rsidRPr="0010263F">
        <w:t xml:space="preserve"> relationship. Th</w:t>
      </w:r>
      <w:r w:rsidR="00001A23">
        <w:t>e</w:t>
      </w:r>
      <w:r w:rsidRPr="0010263F">
        <w:t xml:space="preserve"> Spearman's </w:t>
      </w:r>
      <w:r w:rsidR="00001A23">
        <w:t xml:space="preserve">Rank </w:t>
      </w:r>
      <w:r w:rsidRPr="0010263F">
        <w:t xml:space="preserve">Correlation Coefficient has an advantage that it is not impacted by non-linear variations as it converts all values to an equivalent rank. </w:t>
      </w:r>
      <w:r w:rsidR="00001A23" w:rsidRPr="0010263F">
        <w:t>Thus,</w:t>
      </w:r>
      <w:r w:rsidRPr="0010263F">
        <w:t xml:space="preserve"> the Spearman's </w:t>
      </w:r>
      <w:r w:rsidR="00001A23">
        <w:t xml:space="preserve">Rank </w:t>
      </w:r>
      <w:r w:rsidRPr="0010263F">
        <w:t>Correlation Coefficient expresses better insight into the relationship between two variables.</w:t>
      </w:r>
    </w:p>
    <w:p w14:paraId="4F1FDFA8" w14:textId="2642863B" w:rsidR="00955E98" w:rsidRDefault="00510B69" w:rsidP="00510B69">
      <w:pPr>
        <w:pStyle w:val="Heading1"/>
        <w:rPr>
          <w:b/>
          <w:bCs/>
          <w:sz w:val="24"/>
          <w:szCs w:val="24"/>
        </w:rPr>
      </w:pPr>
      <w:r w:rsidRPr="00EC4B49">
        <w:rPr>
          <w:b/>
          <w:bCs/>
          <w:sz w:val="24"/>
          <w:szCs w:val="24"/>
        </w:rPr>
        <w:t>Describe the Central Limit Theorem.</w:t>
      </w:r>
    </w:p>
    <w:p w14:paraId="78E77730" w14:textId="4F2A31F4" w:rsidR="00D231C4" w:rsidRDefault="006438E1" w:rsidP="006438E1">
      <w:r w:rsidRPr="006438E1">
        <w:t>The central limit theorem</w:t>
      </w:r>
      <w:r w:rsidR="007A1797">
        <w:t xml:space="preserve"> (CLT)</w:t>
      </w:r>
      <w:r w:rsidRPr="006438E1">
        <w:t xml:space="preserve"> states that if you have a population with mean μ and standard deviation σ and </w:t>
      </w:r>
      <w:r w:rsidR="00D231C4">
        <w:t xml:space="preserve">we </w:t>
      </w:r>
      <w:r w:rsidRPr="006438E1">
        <w:t xml:space="preserve">take sufficiently large random samples from the population with replacement, then the distribution of the sample means will be approximately normally distributed. </w:t>
      </w:r>
    </w:p>
    <w:p w14:paraId="32A04FDA" w14:textId="77777777" w:rsidR="007F15FF" w:rsidRDefault="006438E1" w:rsidP="006438E1">
      <w:r w:rsidRPr="006438E1">
        <w:t xml:space="preserve">This will hold true regardless of whether the source population is normal or skewed, provided the sample size is sufficiently large (usually n &gt; 30). </w:t>
      </w:r>
    </w:p>
    <w:p w14:paraId="48107CBC" w14:textId="77777777" w:rsidR="007F15FF" w:rsidRDefault="006438E1" w:rsidP="006438E1">
      <w:r w:rsidRPr="006438E1">
        <w:t xml:space="preserve">If the population is normal, then the theorem holds true even for samples smaller than 30. In fact, this also holds true even if the population is binomial, provided that min(np, n(1-p))&gt; 5, where n is the sample size and p is the probability of success in the population. </w:t>
      </w:r>
    </w:p>
    <w:p w14:paraId="03B9DC63" w14:textId="595B92F5" w:rsidR="006438E1" w:rsidRPr="007D186B" w:rsidRDefault="00B66A16" w:rsidP="006438E1">
      <w:pPr>
        <w:rPr>
          <w:b/>
          <w:bCs/>
        </w:rPr>
      </w:pPr>
      <w:r w:rsidRPr="007A1797">
        <w:t>A key aspect of CLT is that the average of the sample means and standard deviations will equal the population mean and standard deviation.</w:t>
      </w:r>
      <w:r w:rsidRPr="007A1797">
        <w:t xml:space="preserve"> </w:t>
      </w:r>
      <w:r w:rsidR="00C243E2">
        <w:rPr>
          <w:b/>
          <w:bCs/>
        </w:rPr>
        <w:t>Therefore,</w:t>
      </w:r>
      <w:r w:rsidR="007A1797">
        <w:rPr>
          <w:b/>
          <w:bCs/>
        </w:rPr>
        <w:t xml:space="preserve"> t</w:t>
      </w:r>
      <w:r w:rsidR="007F15FF" w:rsidRPr="007D186B">
        <w:rPr>
          <w:b/>
          <w:bCs/>
        </w:rPr>
        <w:t xml:space="preserve">he advantage of </w:t>
      </w:r>
      <w:r w:rsidR="00C243E2">
        <w:rPr>
          <w:b/>
          <w:bCs/>
        </w:rPr>
        <w:t xml:space="preserve">CLT </w:t>
      </w:r>
      <w:r w:rsidR="007F15FF" w:rsidRPr="007D186B">
        <w:rPr>
          <w:b/>
          <w:bCs/>
        </w:rPr>
        <w:t xml:space="preserve">is that </w:t>
      </w:r>
      <w:r w:rsidR="006438E1" w:rsidRPr="007D186B">
        <w:rPr>
          <w:b/>
          <w:bCs/>
        </w:rPr>
        <w:t>we can use the normal probability model to quantify uncertainty when making inferences about a population mean based on the sample mean.</w:t>
      </w:r>
    </w:p>
    <w:sectPr w:rsidR="006438E1" w:rsidRPr="007D1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F2"/>
    <w:rsid w:val="00001A23"/>
    <w:rsid w:val="0010263F"/>
    <w:rsid w:val="001A5DD9"/>
    <w:rsid w:val="0022344C"/>
    <w:rsid w:val="00363697"/>
    <w:rsid w:val="003B637A"/>
    <w:rsid w:val="004E1367"/>
    <w:rsid w:val="00510B69"/>
    <w:rsid w:val="00555EA3"/>
    <w:rsid w:val="00580372"/>
    <w:rsid w:val="00581EDC"/>
    <w:rsid w:val="005823E8"/>
    <w:rsid w:val="006245FB"/>
    <w:rsid w:val="006438E1"/>
    <w:rsid w:val="006A0921"/>
    <w:rsid w:val="006F4379"/>
    <w:rsid w:val="007A1797"/>
    <w:rsid w:val="007A5E8F"/>
    <w:rsid w:val="007D186B"/>
    <w:rsid w:val="007F15FF"/>
    <w:rsid w:val="00803C4D"/>
    <w:rsid w:val="008102D5"/>
    <w:rsid w:val="0095151E"/>
    <w:rsid w:val="009A4E6F"/>
    <w:rsid w:val="00A46658"/>
    <w:rsid w:val="00B04F68"/>
    <w:rsid w:val="00B66A16"/>
    <w:rsid w:val="00BA4919"/>
    <w:rsid w:val="00C243E2"/>
    <w:rsid w:val="00D231C4"/>
    <w:rsid w:val="00D326F2"/>
    <w:rsid w:val="00DC036A"/>
    <w:rsid w:val="00EC4B49"/>
    <w:rsid w:val="00F0056C"/>
    <w:rsid w:val="00F266B7"/>
    <w:rsid w:val="00F80E04"/>
    <w:rsid w:val="00FF0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A0254"/>
  <w15:chartTrackingRefBased/>
  <w15:docId w15:val="{217B9154-4112-4987-9617-8F49367AE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B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B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B6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0B6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A09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102D5"/>
    <w:rPr>
      <w:color w:val="0563C1" w:themeColor="hyperlink"/>
      <w:u w:val="single"/>
    </w:rPr>
  </w:style>
  <w:style w:type="character" w:styleId="UnresolvedMention">
    <w:name w:val="Unresolved Mention"/>
    <w:basedOn w:val="DefaultParagraphFont"/>
    <w:uiPriority w:val="99"/>
    <w:semiHidden/>
    <w:unhideWhenUsed/>
    <w:rsid w:val="008102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72711">
      <w:bodyDiv w:val="1"/>
      <w:marLeft w:val="0"/>
      <w:marRight w:val="0"/>
      <w:marTop w:val="0"/>
      <w:marBottom w:val="0"/>
      <w:divBdr>
        <w:top w:val="none" w:sz="0" w:space="0" w:color="auto"/>
        <w:left w:val="none" w:sz="0" w:space="0" w:color="auto"/>
        <w:bottom w:val="none" w:sz="0" w:space="0" w:color="auto"/>
        <w:right w:val="none" w:sz="0" w:space="0" w:color="auto"/>
      </w:divBdr>
    </w:div>
    <w:div w:id="564683108">
      <w:bodyDiv w:val="1"/>
      <w:marLeft w:val="0"/>
      <w:marRight w:val="0"/>
      <w:marTop w:val="0"/>
      <w:marBottom w:val="0"/>
      <w:divBdr>
        <w:top w:val="none" w:sz="0" w:space="0" w:color="auto"/>
        <w:left w:val="none" w:sz="0" w:space="0" w:color="auto"/>
        <w:bottom w:val="none" w:sz="0" w:space="0" w:color="auto"/>
        <w:right w:val="none" w:sz="0" w:space="0" w:color="auto"/>
      </w:divBdr>
    </w:div>
    <w:div w:id="149626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upertSymss/Statistics1/blob/dcc914e5a39c9fd780729234f953017fc91b68ed/Correlation%20Example.xlsx"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537</Words>
  <Characters>3066</Characters>
  <Application>Microsoft Office Word</Application>
  <DocSecurity>0</DocSecurity>
  <Lines>25</Lines>
  <Paragraphs>7</Paragraphs>
  <ScaleCrop>false</ScaleCrop>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Rupert Symss</dc:creator>
  <cp:keywords/>
  <dc:description/>
  <cp:lastModifiedBy>Rupert Symss</cp:lastModifiedBy>
  <cp:revision>4</cp:revision>
  <dcterms:created xsi:type="dcterms:W3CDTF">2022-04-17T06:36:00Z</dcterms:created>
  <dcterms:modified xsi:type="dcterms:W3CDTF">2022-04-17T06:37:00Z</dcterms:modified>
</cp:coreProperties>
</file>