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9F2" w:rsidRPr="001F19F2" w:rsidRDefault="001F19F2" w:rsidP="001F19F2">
      <w:pPr>
        <w:snapToGrid w:val="0"/>
        <w:spacing w:line="440" w:lineRule="exact"/>
        <w:ind w:leftChars="-1" w:left="-2" w:firstLine="1"/>
        <w:jc w:val="center"/>
        <w:rPr>
          <w:b/>
          <w:sz w:val="28"/>
        </w:rPr>
      </w:pPr>
      <w:r w:rsidRPr="001F19F2">
        <w:rPr>
          <w:rFonts w:hint="eastAsia"/>
          <w:b/>
          <w:sz w:val="28"/>
        </w:rPr>
        <w:t xml:space="preserve">Fast Parallel </w:t>
      </w:r>
      <w:r w:rsidRPr="001F19F2">
        <w:rPr>
          <w:b/>
          <w:sz w:val="28"/>
        </w:rPr>
        <w:t xml:space="preserve">Reconfigurable </w:t>
      </w:r>
      <w:r w:rsidRPr="001F19F2">
        <w:rPr>
          <w:rFonts w:hint="eastAsia"/>
          <w:b/>
          <w:sz w:val="28"/>
        </w:rPr>
        <w:t xml:space="preserve">Computing </w:t>
      </w:r>
      <w:r w:rsidRPr="001F19F2">
        <w:rPr>
          <w:b/>
          <w:sz w:val="28"/>
        </w:rPr>
        <w:t>Architecture</w:t>
      </w:r>
    </w:p>
    <w:p w:rsidR="00F76310" w:rsidRDefault="001F19F2" w:rsidP="001F19F2">
      <w:pPr>
        <w:spacing w:before="74" w:afterLines="50" w:after="120" w:line="247" w:lineRule="auto"/>
        <w:ind w:left="1344" w:right="1344"/>
        <w:jc w:val="center"/>
        <w:rPr>
          <w:b/>
          <w:sz w:val="28"/>
        </w:rPr>
      </w:pPr>
      <w:r w:rsidRPr="001F19F2">
        <w:rPr>
          <w:b/>
          <w:sz w:val="28"/>
        </w:rPr>
        <w:t>for</w:t>
      </w:r>
      <w:r w:rsidRPr="001F19F2">
        <w:rPr>
          <w:rFonts w:hint="eastAsia"/>
          <w:b/>
          <w:sz w:val="28"/>
        </w:rPr>
        <w:t xml:space="preserve"> </w:t>
      </w:r>
      <w:r w:rsidRPr="001F19F2">
        <w:rPr>
          <w:b/>
          <w:sz w:val="28"/>
        </w:rPr>
        <w:t>Multi-Standard Video Decoding</w:t>
      </w:r>
      <w:r>
        <w:rPr>
          <w:b/>
          <w:sz w:val="28"/>
        </w:rPr>
        <w:t xml:space="preserve"> </w:t>
      </w:r>
    </w:p>
    <w:p w:rsidR="001F19F2" w:rsidRPr="001F19F2" w:rsidRDefault="001F19F2" w:rsidP="001F19F2">
      <w:pPr>
        <w:pStyle w:val="Author"/>
        <w:snapToGrid w:val="0"/>
        <w:spacing w:before="0" w:after="0"/>
        <w:rPr>
          <w:rFonts w:eastAsia="Times New Roman"/>
          <w:b/>
          <w:bCs/>
          <w:noProof w:val="0"/>
          <w:sz w:val="20"/>
          <w:szCs w:val="20"/>
          <w:lang w:bidi="en-US"/>
        </w:rPr>
      </w:pPr>
      <w:r w:rsidRPr="001F19F2">
        <w:rPr>
          <w:rFonts w:eastAsia="Times New Roman" w:hint="eastAsia"/>
          <w:b/>
          <w:bCs/>
          <w:noProof w:val="0"/>
          <w:sz w:val="20"/>
          <w:szCs w:val="20"/>
          <w:lang w:bidi="en-US"/>
        </w:rPr>
        <w:t>Chi-Chou Kao</w:t>
      </w:r>
    </w:p>
    <w:p w:rsidR="001F19F2" w:rsidRDefault="001F19F2">
      <w:pPr>
        <w:spacing w:before="196" w:line="249" w:lineRule="auto"/>
        <w:ind w:left="2412" w:right="2423"/>
        <w:jc w:val="center"/>
        <w:rPr>
          <w:sz w:val="18"/>
        </w:rPr>
      </w:pPr>
      <w:r w:rsidRPr="001F19F2">
        <w:rPr>
          <w:sz w:val="18"/>
        </w:rPr>
        <w:t xml:space="preserve">Department of </w:t>
      </w:r>
      <w:r w:rsidRPr="001F19F2">
        <w:rPr>
          <w:rFonts w:hint="eastAsia"/>
          <w:sz w:val="18"/>
        </w:rPr>
        <w:t>Computer Science and Information Engineering</w:t>
      </w:r>
      <w:r w:rsidR="00B3295A">
        <w:rPr>
          <w:sz w:val="18"/>
        </w:rPr>
        <w:t xml:space="preserve">, </w:t>
      </w:r>
      <w:r w:rsidRPr="001F19F2">
        <w:rPr>
          <w:sz w:val="18"/>
        </w:rPr>
        <w:t xml:space="preserve">National </w:t>
      </w:r>
      <w:r w:rsidRPr="001F19F2">
        <w:rPr>
          <w:rFonts w:hint="eastAsia"/>
          <w:sz w:val="18"/>
        </w:rPr>
        <w:t>University of Tainan</w:t>
      </w:r>
      <w:r w:rsidR="00B3295A">
        <w:rPr>
          <w:sz w:val="18"/>
        </w:rPr>
        <w:t xml:space="preserve">, </w:t>
      </w:r>
      <w:r w:rsidRPr="001F19F2">
        <w:rPr>
          <w:rFonts w:hint="eastAsia"/>
          <w:sz w:val="18"/>
        </w:rPr>
        <w:t>Tainan, Taiwan</w:t>
      </w:r>
      <w:r>
        <w:rPr>
          <w:sz w:val="18"/>
        </w:rPr>
        <w:t xml:space="preserve"> </w:t>
      </w:r>
    </w:p>
    <w:p w:rsidR="00F76310" w:rsidRDefault="00B3295A">
      <w:pPr>
        <w:spacing w:before="196" w:line="249" w:lineRule="auto"/>
        <w:ind w:left="2412" w:right="2423"/>
        <w:jc w:val="center"/>
        <w:rPr>
          <w:sz w:val="18"/>
        </w:rPr>
      </w:pPr>
      <w:r>
        <w:rPr>
          <w:sz w:val="18"/>
        </w:rPr>
        <w:t xml:space="preserve">E-mail: </w:t>
      </w:r>
      <w:r w:rsidR="001F19F2" w:rsidRPr="001F19F2">
        <w:rPr>
          <w:sz w:val="18"/>
        </w:rPr>
        <w:t>cckao</w:t>
      </w:r>
      <w:r w:rsidR="001F19F2" w:rsidRPr="001F19F2">
        <w:rPr>
          <w:rFonts w:hint="eastAsia"/>
          <w:sz w:val="18"/>
        </w:rPr>
        <w:t>@</w:t>
      </w:r>
      <w:r w:rsidR="001F19F2" w:rsidRPr="001F19F2">
        <w:rPr>
          <w:sz w:val="18"/>
        </w:rPr>
        <w:t xml:space="preserve">mail.nutn.edu.tw </w:t>
      </w:r>
    </w:p>
    <w:p w:rsidR="00F76310" w:rsidRDefault="001D2CBD">
      <w:pPr>
        <w:pStyle w:val="a3"/>
        <w:spacing w:before="1"/>
        <w:rPr>
          <w:sz w:val="15"/>
        </w:rPr>
      </w:pPr>
      <w:r>
        <w:rPr>
          <w:noProof/>
          <w:lang w:eastAsia="zh-TW" w:bidi="ar-SA"/>
        </w:rPr>
        <mc:AlternateContent>
          <mc:Choice Requires="wps">
            <w:drawing>
              <wp:anchor distT="0" distB="0" distL="0" distR="0" simplePos="0" relativeHeight="251659776" behindDoc="1" locked="0" layoutInCell="1" allowOverlap="1">
                <wp:simplePos x="0" y="0"/>
                <wp:positionH relativeFrom="page">
                  <wp:posOffset>539115</wp:posOffset>
                </wp:positionH>
                <wp:positionV relativeFrom="paragraph">
                  <wp:posOffset>136525</wp:posOffset>
                </wp:positionV>
                <wp:extent cx="6130925" cy="0"/>
                <wp:effectExtent l="5715" t="7620" r="6985" b="11430"/>
                <wp:wrapTopAndBottom/>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09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A8C2F" id="Line 12"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45pt,10.75pt" to="525.2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LEw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" strokeweight=".48pt">
                <w10:wrap type="topAndBottom" anchorx="page"/>
              </v:line>
            </w:pict>
          </mc:Fallback>
        </mc:AlternateContent>
      </w:r>
    </w:p>
    <w:p w:rsidR="00F76310" w:rsidRDefault="00F76310">
      <w:pPr>
        <w:pStyle w:val="a3"/>
        <w:spacing w:before="6"/>
        <w:rPr>
          <w:sz w:val="10"/>
        </w:rPr>
      </w:pPr>
    </w:p>
    <w:p w:rsidR="00F76310" w:rsidRDefault="00B3295A" w:rsidP="00D54002">
      <w:pPr>
        <w:spacing w:before="94" w:line="249" w:lineRule="auto"/>
        <w:ind w:left="284" w:right="906" w:hanging="1"/>
        <w:jc w:val="both"/>
        <w:rPr>
          <w:sz w:val="18"/>
        </w:rPr>
      </w:pPr>
      <w:r>
        <w:rPr>
          <w:b/>
          <w:sz w:val="18"/>
        </w:rPr>
        <w:t xml:space="preserve">Abstract - </w:t>
      </w:r>
      <w:r w:rsidR="001F19F2" w:rsidRPr="001F19F2">
        <w:rPr>
          <w:sz w:val="18"/>
        </w:rPr>
        <w:t>Video processing applications often require high computing capacity but have performance and power constraints, especially in portable devices. General purpose processors can no longer meet the requirements. In this paper, a parallel reconfigurable c</w:t>
      </w:r>
      <w:r w:rsidR="001F19F2" w:rsidRPr="001F19F2">
        <w:rPr>
          <w:rFonts w:hint="eastAsia"/>
          <w:sz w:val="18"/>
        </w:rPr>
        <w:t xml:space="preserve">omputing </w:t>
      </w:r>
      <w:r w:rsidR="001F19F2" w:rsidRPr="001F19F2">
        <w:rPr>
          <w:sz w:val="18"/>
        </w:rPr>
        <w:t>architecture consisting of reconfigurable processing units interconnected by an area-efficient routing is proposed. The hierarchical configuration contexts are proposed to reduce the implementation overhead and the energy dissipation spent on fast reconfiguration. The proposed architecture targets multiple-standard video processing. The design is able to provide high performance comparable to the fixed function ASICs through deep pipelining and large amount of computing parallelism. The experimental results demonstrate</w:t>
      </w:r>
      <w:r w:rsidR="001F19F2" w:rsidRPr="001F19F2">
        <w:rPr>
          <w:rFonts w:hint="eastAsia"/>
          <w:sz w:val="18"/>
        </w:rPr>
        <w:t xml:space="preserve"> </w:t>
      </w:r>
      <w:r w:rsidR="001F19F2" w:rsidRPr="001F19F2">
        <w:rPr>
          <w:sz w:val="18"/>
        </w:rPr>
        <w:t>the proposed architecture ha</w:t>
      </w:r>
      <w:r w:rsidR="001F19F2" w:rsidRPr="001F19F2">
        <w:rPr>
          <w:rFonts w:hint="eastAsia"/>
          <w:sz w:val="18"/>
        </w:rPr>
        <w:t>s</w:t>
      </w:r>
      <w:r w:rsidR="001F19F2" w:rsidRPr="001F19F2">
        <w:rPr>
          <w:sz w:val="18"/>
        </w:rPr>
        <w:t xml:space="preserve"> great performance and practicability. </w:t>
      </w:r>
    </w:p>
    <w:p w:rsidR="00F76310" w:rsidRDefault="001D2CBD">
      <w:pPr>
        <w:pStyle w:val="a3"/>
        <w:spacing w:before="4"/>
        <w:rPr>
          <w:sz w:val="15"/>
        </w:rPr>
      </w:pPr>
      <w:r>
        <w:rPr>
          <w:noProof/>
          <w:lang w:eastAsia="zh-TW" w:bidi="ar-SA"/>
        </w:rPr>
        <mc:AlternateContent>
          <mc:Choice Requires="wps">
            <w:drawing>
              <wp:anchor distT="0" distB="0" distL="0" distR="0" simplePos="0" relativeHeight="251660800" behindDoc="1" locked="0" layoutInCell="1" allowOverlap="1">
                <wp:simplePos x="0" y="0"/>
                <wp:positionH relativeFrom="page">
                  <wp:posOffset>535940</wp:posOffset>
                </wp:positionH>
                <wp:positionV relativeFrom="paragraph">
                  <wp:posOffset>140335</wp:posOffset>
                </wp:positionV>
                <wp:extent cx="6130925" cy="0"/>
                <wp:effectExtent l="12065" t="6985" r="10160" b="12065"/>
                <wp:wrapTopAndBottom/>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09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E5E14" id="Line 11"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2pt,11.05pt" to="524.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" strokeweight=".48pt">
                <w10:wrap type="topAndBottom" anchorx="page"/>
              </v:line>
            </w:pict>
          </mc:Fallback>
        </mc:AlternateContent>
      </w:r>
    </w:p>
    <w:p w:rsidR="00F76310" w:rsidRDefault="00B3295A" w:rsidP="00D54002">
      <w:pPr>
        <w:spacing w:after="23"/>
        <w:ind w:left="2" w:firstLineChars="156" w:firstLine="281"/>
        <w:jc w:val="both"/>
        <w:rPr>
          <w:sz w:val="18"/>
        </w:rPr>
      </w:pPr>
      <w:r>
        <w:rPr>
          <w:b/>
          <w:sz w:val="18"/>
        </w:rPr>
        <w:t xml:space="preserve">Keywords - </w:t>
      </w:r>
      <w:r w:rsidR="001F19F2" w:rsidRPr="001F19F2">
        <w:rPr>
          <w:sz w:val="18"/>
        </w:rPr>
        <w:t>reconfigurable processing, performance, power, parallel, multiple-standard video processing</w:t>
      </w:r>
      <w:r>
        <w:rPr>
          <w:sz w:val="18"/>
        </w:rPr>
        <w:t>.</w:t>
      </w:r>
    </w:p>
    <w:p w:rsidR="00F76310" w:rsidRDefault="001D2CBD" w:rsidP="00D54002">
      <w:pPr>
        <w:pStyle w:val="a3"/>
        <w:spacing w:line="20" w:lineRule="exact"/>
        <w:ind w:left="2" w:firstLineChars="1410" w:firstLine="282"/>
        <w:rPr>
          <w:sz w:val="2"/>
        </w:rPr>
      </w:pPr>
      <w:r>
        <w:rPr>
          <w:noProof/>
          <w:sz w:val="2"/>
          <w:lang w:eastAsia="zh-TW" w:bidi="ar-SA"/>
        </w:rPr>
        <mc:AlternateContent>
          <mc:Choice Requires="wpg">
            <w:drawing>
              <wp:inline distT="0" distB="0" distL="0" distR="0">
                <wp:extent cx="6134100" cy="6350"/>
                <wp:effectExtent l="8890" t="3810" r="10160" b="8890"/>
                <wp:docPr id="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6350"/>
                          <a:chOff x="0" y="0"/>
                          <a:chExt cx="9091" cy="10"/>
                        </a:xfrm>
                      </wpg:grpSpPr>
                      <wps:wsp>
                        <wps:cNvPr id="5" name="Line 10"/>
                        <wps:cNvCnPr>
                          <a:cxnSpLocks noChangeShapeType="1"/>
                        </wps:cNvCnPr>
                        <wps:spPr bwMode="auto">
                          <a:xfrm>
                            <a:off x="0" y="5"/>
                            <a:ext cx="90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FB53DB" id="Group 9" o:spid="_x0000_s1026" style="width:483pt;height:.5pt;mso-position-horizontal-relative:char;mso-position-vertical-relative:line" coordsize="90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">
                <v:line id="Line 10" o:spid="_x0000_s1027" style="position:absolute;visibility:visible;mso-wrap-style:square" from="0,5" to="90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anchorlock/>
              </v:group>
            </w:pict>
          </mc:Fallback>
        </mc:AlternateContent>
      </w:r>
    </w:p>
    <w:p w:rsidR="00F76310" w:rsidRDefault="00F76310">
      <w:pPr>
        <w:pStyle w:val="a3"/>
        <w:spacing w:before="4"/>
        <w:rPr>
          <w:sz w:val="12"/>
        </w:rPr>
      </w:pPr>
    </w:p>
    <w:p w:rsidR="00F76310" w:rsidRDefault="00F76310">
      <w:pPr>
        <w:rPr>
          <w:sz w:val="12"/>
        </w:rPr>
        <w:sectPr w:rsidR="00F76310">
          <w:footerReference w:type="default" r:id="rId8"/>
          <w:type w:val="continuous"/>
          <w:pgSz w:w="11910" w:h="16840"/>
          <w:pgMar w:top="1360" w:right="540" w:bottom="1300" w:left="540" w:header="720" w:footer="1113" w:gutter="0"/>
          <w:pgNumType w:start="53"/>
          <w:cols w:space="720"/>
        </w:sectPr>
      </w:pPr>
    </w:p>
    <w:p w:rsidR="00F76310" w:rsidRDefault="00B3295A" w:rsidP="00B0394E">
      <w:pPr>
        <w:pStyle w:val="1"/>
        <w:numPr>
          <w:ilvl w:val="0"/>
          <w:numId w:val="11"/>
        </w:numPr>
        <w:tabs>
          <w:tab w:val="left" w:pos="567"/>
        </w:tabs>
        <w:spacing w:before="98"/>
        <w:ind w:hanging="798"/>
        <w:jc w:val="left"/>
      </w:pPr>
      <w:r>
        <w:lastRenderedPageBreak/>
        <w:t>INTRODUCTION</w:t>
      </w:r>
    </w:p>
    <w:p w:rsidR="00F76310" w:rsidRDefault="00F76310">
      <w:pPr>
        <w:pStyle w:val="a3"/>
        <w:spacing w:before="4"/>
        <w:rPr>
          <w:b/>
          <w:sz w:val="21"/>
        </w:rPr>
      </w:pPr>
    </w:p>
    <w:p w:rsidR="001F19F2" w:rsidRDefault="001F19F2" w:rsidP="00B0394E">
      <w:pPr>
        <w:pStyle w:val="a3"/>
        <w:spacing w:line="249" w:lineRule="auto"/>
        <w:ind w:leftChars="129" w:left="284" w:right="2" w:firstLineChars="141" w:firstLine="282"/>
        <w:jc w:val="both"/>
        <w:rPr>
          <w:color w:val="212121"/>
          <w:lang w:val="en"/>
        </w:rPr>
      </w:pPr>
      <w:r w:rsidRPr="00A345AB">
        <w:rPr>
          <w:color w:val="212121"/>
          <w:shd w:val="clear" w:color="auto" w:fill="FFFFFF"/>
        </w:rPr>
        <w:t>Embedded devices including TV, TV game</w:t>
      </w:r>
      <w:r>
        <w:rPr>
          <w:color w:val="212121"/>
          <w:shd w:val="clear" w:color="auto" w:fill="FFFFFF"/>
        </w:rPr>
        <w:t>s</w:t>
      </w:r>
      <w:r w:rsidRPr="00A345AB">
        <w:rPr>
          <w:color w:val="212121"/>
          <w:shd w:val="clear" w:color="auto" w:fill="FFFFFF"/>
        </w:rPr>
        <w:t xml:space="preserve">, digital cameras, tablets, smart phones are indispensable tools. Most of embedded devices need for fast calculations, lower power consumption, and functional requirements under limited resources. In the multimedia applications of embedded devices, </w:t>
      </w:r>
      <w:r w:rsidRPr="00A345AB">
        <w:rPr>
          <w:color w:val="212121"/>
          <w:lang w:val="en"/>
        </w:rPr>
        <w:t xml:space="preserve">codec is </w:t>
      </w:r>
      <w:r>
        <w:rPr>
          <w:color w:val="212121"/>
          <w:lang w:val="en"/>
        </w:rPr>
        <w:t>used</w:t>
      </w:r>
      <w:r w:rsidRPr="00A345AB">
        <w:rPr>
          <w:color w:val="212121"/>
          <w:lang w:val="en"/>
        </w:rPr>
        <w:t xml:space="preserve"> </w:t>
      </w:r>
      <w:r>
        <w:rPr>
          <w:color w:val="212121"/>
          <w:lang w:val="en"/>
        </w:rPr>
        <w:t>for</w:t>
      </w:r>
      <w:r w:rsidRPr="00A345AB">
        <w:rPr>
          <w:color w:val="212121"/>
          <w:lang w:val="en"/>
        </w:rPr>
        <w:t xml:space="preserve"> image storage and transmission. </w:t>
      </w:r>
      <w:r>
        <w:rPr>
          <w:color w:val="212121"/>
          <w:lang w:val="en"/>
        </w:rPr>
        <w:t>However, t</w:t>
      </w:r>
      <w:r w:rsidRPr="00A345AB">
        <w:rPr>
          <w:color w:val="212121"/>
          <w:lang w:val="en"/>
        </w:rPr>
        <w:t xml:space="preserve">he codec </w:t>
      </w:r>
      <w:r>
        <w:rPr>
          <w:color w:val="212121"/>
          <w:lang w:val="en"/>
        </w:rPr>
        <w:t xml:space="preserve">must be </w:t>
      </w:r>
      <w:r w:rsidRPr="00293EDE">
        <w:rPr>
          <w:color w:val="212121"/>
          <w:shd w:val="clear" w:color="auto" w:fill="FFFFFF"/>
        </w:rPr>
        <w:t>adjust</w:t>
      </w:r>
      <w:r>
        <w:rPr>
          <w:color w:val="212121"/>
          <w:shd w:val="clear" w:color="auto" w:fill="FFFFFF"/>
        </w:rPr>
        <w:t>ed</w:t>
      </w:r>
      <w:r w:rsidRPr="00293EDE">
        <w:rPr>
          <w:color w:val="212121"/>
          <w:shd w:val="clear" w:color="auto" w:fill="FFFFFF"/>
        </w:rPr>
        <w:t xml:space="preserve"> </w:t>
      </w:r>
      <w:r w:rsidRPr="00A345AB">
        <w:rPr>
          <w:color w:val="212121"/>
          <w:lang w:val="en"/>
        </w:rPr>
        <w:t xml:space="preserve">to different requirements and conditions, including transmission speed, delay and bandwidth, image quality requirements, resolution, color. The bit rate, the picture update rate per second (FPS) and so on. Although the codec can be defined according to the usage requirements, it makes many difficulties in communication. </w:t>
      </w:r>
      <w:r>
        <w:rPr>
          <w:color w:val="212121"/>
          <w:lang w:val="en"/>
        </w:rPr>
        <w:t>Hence,</w:t>
      </w:r>
      <w:r w:rsidRPr="00A345AB">
        <w:rPr>
          <w:color w:val="212121"/>
          <w:lang w:val="en"/>
        </w:rPr>
        <w:t xml:space="preserve"> various standards such as H.263, H.264</w:t>
      </w:r>
      <w:r>
        <w:rPr>
          <w:color w:val="212121"/>
          <w:lang w:val="en"/>
        </w:rPr>
        <w:t xml:space="preserve">, </w:t>
      </w:r>
      <w:r w:rsidRPr="00A345AB">
        <w:rPr>
          <w:color w:val="212121"/>
          <w:lang w:val="en"/>
        </w:rPr>
        <w:t>H.265</w:t>
      </w:r>
      <w:r>
        <w:rPr>
          <w:color w:val="212121"/>
          <w:lang w:val="en"/>
        </w:rPr>
        <w:t>,</w:t>
      </w:r>
      <w:r w:rsidRPr="00557DFB">
        <w:rPr>
          <w:color w:val="212121"/>
          <w:lang w:val="en"/>
        </w:rPr>
        <w:t xml:space="preserve"> </w:t>
      </w:r>
      <w:r w:rsidRPr="00063C69">
        <w:rPr>
          <w:rFonts w:eastAsia="標楷體"/>
        </w:rPr>
        <w:t>MPEG-2,</w:t>
      </w:r>
      <w:r>
        <w:rPr>
          <w:rFonts w:eastAsia="標楷體"/>
        </w:rPr>
        <w:t xml:space="preserve"> </w:t>
      </w:r>
      <w:r w:rsidRPr="00A345AB">
        <w:rPr>
          <w:color w:val="212121"/>
          <w:lang w:val="en"/>
        </w:rPr>
        <w:t>MPEG-4,</w:t>
      </w:r>
      <w:r>
        <w:rPr>
          <w:color w:val="212121"/>
          <w:lang w:val="en"/>
        </w:rPr>
        <w:t xml:space="preserve"> and </w:t>
      </w:r>
      <w:r w:rsidRPr="00A345AB">
        <w:rPr>
          <w:color w:val="212121"/>
          <w:lang w:val="en"/>
        </w:rPr>
        <w:t>AVS ha</w:t>
      </w:r>
      <w:r>
        <w:rPr>
          <w:color w:val="212121"/>
          <w:lang w:val="en"/>
        </w:rPr>
        <w:t>ve</w:t>
      </w:r>
      <w:r w:rsidRPr="00A345AB">
        <w:rPr>
          <w:color w:val="212121"/>
          <w:lang w:val="en"/>
        </w:rPr>
        <w:t xml:space="preserve"> </w:t>
      </w:r>
      <w:r>
        <w:rPr>
          <w:color w:val="212121"/>
          <w:lang w:val="en"/>
        </w:rPr>
        <w:t xml:space="preserve">been </w:t>
      </w:r>
      <w:r w:rsidRPr="00A345AB">
        <w:rPr>
          <w:color w:val="212121"/>
          <w:lang w:val="en"/>
        </w:rPr>
        <w:t>developed</w:t>
      </w:r>
      <w:r>
        <w:rPr>
          <w:color w:val="212121"/>
          <w:lang w:val="en"/>
        </w:rPr>
        <w:t xml:space="preserve"> [</w:t>
      </w:r>
      <w:r>
        <w:rPr>
          <w:rFonts w:hint="eastAsia"/>
          <w:color w:val="212121"/>
          <w:lang w:val="en"/>
        </w:rPr>
        <w:t>1</w:t>
      </w:r>
      <w:r>
        <w:rPr>
          <w:color w:val="212121"/>
          <w:lang w:val="en"/>
        </w:rPr>
        <w:t xml:space="preserve">]. </w:t>
      </w:r>
      <w:r w:rsidR="00BF5767">
        <w:rPr>
          <w:color w:val="212121"/>
          <w:lang w:val="en"/>
        </w:rPr>
        <w:t xml:space="preserve">In </w:t>
      </w:r>
      <w:r w:rsidR="00BF5767">
        <w:rPr>
          <w:rFonts w:ascii="inherit" w:hAnsi="inherit"/>
          <w:color w:val="212121"/>
          <w:lang w:val="en"/>
        </w:rPr>
        <w:t>t</w:t>
      </w:r>
      <w:r>
        <w:rPr>
          <w:rFonts w:ascii="inherit" w:hAnsi="inherit"/>
          <w:color w:val="212121"/>
          <w:lang w:val="en"/>
        </w:rPr>
        <w:t>he g</w:t>
      </w:r>
      <w:r w:rsidRPr="00D661FC">
        <w:rPr>
          <w:rFonts w:ascii="inherit" w:hAnsi="inherit"/>
          <w:color w:val="212121"/>
          <w:lang w:val="en"/>
        </w:rPr>
        <w:t xml:space="preserve">eneral </w:t>
      </w:r>
      <w:r>
        <w:rPr>
          <w:rFonts w:ascii="inherit" w:hAnsi="inherit"/>
          <w:color w:val="212121"/>
          <w:lang w:val="en"/>
        </w:rPr>
        <w:t xml:space="preserve">architecture for </w:t>
      </w:r>
      <w:r w:rsidRPr="00D661FC">
        <w:rPr>
          <w:rFonts w:ascii="inherit" w:hAnsi="inherit"/>
          <w:color w:val="212121"/>
          <w:lang w:val="en"/>
        </w:rPr>
        <w:t>various</w:t>
      </w:r>
      <w:r>
        <w:rPr>
          <w:rFonts w:ascii="inherit" w:hAnsi="inherit"/>
          <w:color w:val="212121"/>
          <w:lang w:val="en"/>
        </w:rPr>
        <w:t xml:space="preserve"> video decoding</w:t>
      </w:r>
      <w:r w:rsidR="00BF5767">
        <w:rPr>
          <w:rFonts w:ascii="inherit" w:hAnsi="inherit"/>
          <w:color w:val="212121"/>
          <w:lang w:val="en"/>
        </w:rPr>
        <w:t xml:space="preserve">, </w:t>
      </w:r>
      <w:r>
        <w:rPr>
          <w:rFonts w:ascii="inherit" w:hAnsi="inherit"/>
          <w:color w:val="212121"/>
          <w:lang w:val="en"/>
        </w:rPr>
        <w:t xml:space="preserve">image compression </w:t>
      </w:r>
      <w:r w:rsidR="00BF5767">
        <w:rPr>
          <w:rFonts w:ascii="inherit" w:hAnsi="inherit"/>
          <w:color w:val="212121"/>
          <w:lang w:val="en"/>
        </w:rPr>
        <w:t xml:space="preserve">first </w:t>
      </w:r>
      <w:r>
        <w:rPr>
          <w:rFonts w:ascii="inherit" w:hAnsi="inherit"/>
          <w:color w:val="212121"/>
          <w:lang w:val="en"/>
        </w:rPr>
        <w:t>converts color from RGB to Y</w:t>
      </w:r>
      <w:r>
        <w:rPr>
          <w:rFonts w:ascii="inherit" w:hAnsi="inherit" w:hint="eastAsia"/>
          <w:color w:val="212121"/>
          <w:lang w:val="en"/>
        </w:rPr>
        <w:t>c</w:t>
      </w:r>
      <w:r>
        <w:rPr>
          <w:rFonts w:ascii="inherit" w:hAnsi="inherit"/>
          <w:color w:val="212121"/>
          <w:lang w:val="en"/>
        </w:rPr>
        <w:t>bCr and divides into blocks for motion compensation and discrete cosine transform. Next, quantization (entropy) and entropy coding are performed to generate output. Finally, we can get the video decoding</w:t>
      </w:r>
      <w:r w:rsidRPr="002009DE">
        <w:rPr>
          <w:rFonts w:ascii="inherit" w:hAnsi="inherit"/>
          <w:color w:val="212121"/>
          <w:lang w:val="en"/>
        </w:rPr>
        <w:t xml:space="preserve"> </w:t>
      </w:r>
      <w:r>
        <w:rPr>
          <w:rFonts w:ascii="inherit" w:hAnsi="inherit"/>
          <w:color w:val="212121"/>
          <w:lang w:val="en"/>
        </w:rPr>
        <w:t>based on the reverse operation of compression.</w:t>
      </w:r>
      <w:r w:rsidRPr="00DD06C8">
        <w:rPr>
          <w:color w:val="212121"/>
          <w:lang w:val="en"/>
        </w:rPr>
        <w:t xml:space="preserve"> </w:t>
      </w:r>
      <w:r w:rsidRPr="002009DE">
        <w:rPr>
          <w:color w:val="212121"/>
          <w:lang w:val="en"/>
        </w:rPr>
        <w:t xml:space="preserve">Obviously, the </w:t>
      </w:r>
      <w:r>
        <w:rPr>
          <w:rFonts w:ascii="inherit" w:hAnsi="inherit"/>
          <w:color w:val="212121"/>
          <w:lang w:val="en"/>
        </w:rPr>
        <w:t>video</w:t>
      </w:r>
      <w:r w:rsidRPr="002009DE">
        <w:rPr>
          <w:color w:val="212121"/>
          <w:lang w:val="en"/>
        </w:rPr>
        <w:t xml:space="preserve"> </w:t>
      </w:r>
      <w:r w:rsidRPr="00A345AB">
        <w:rPr>
          <w:color w:val="212121"/>
          <w:lang w:val="en"/>
        </w:rPr>
        <w:t>codec</w:t>
      </w:r>
      <w:r w:rsidRPr="002009DE">
        <w:rPr>
          <w:color w:val="212121"/>
          <w:lang w:val="en"/>
        </w:rPr>
        <w:t xml:space="preserve"> requires a </w:t>
      </w:r>
      <w:r>
        <w:rPr>
          <w:color w:val="212121"/>
          <w:lang w:val="en"/>
        </w:rPr>
        <w:t>large of</w:t>
      </w:r>
      <w:r w:rsidRPr="002009DE">
        <w:rPr>
          <w:color w:val="212121"/>
          <w:lang w:val="en"/>
        </w:rPr>
        <w:t xml:space="preserve"> computation, </w:t>
      </w:r>
      <w:r>
        <w:rPr>
          <w:color w:val="212121"/>
          <w:lang w:val="en"/>
        </w:rPr>
        <w:t>fast</w:t>
      </w:r>
      <w:r w:rsidRPr="002009DE">
        <w:rPr>
          <w:color w:val="212121"/>
          <w:lang w:val="en"/>
        </w:rPr>
        <w:t xml:space="preserve"> calculation speed</w:t>
      </w:r>
      <w:r>
        <w:rPr>
          <w:color w:val="212121"/>
          <w:lang w:val="en"/>
        </w:rPr>
        <w:t>, and real time.</w:t>
      </w:r>
      <w:r w:rsidRPr="002009DE">
        <w:rPr>
          <w:color w:val="212121"/>
          <w:lang w:val="en"/>
        </w:rPr>
        <w:t xml:space="preserve"> With the rapid development of mobile devices,</w:t>
      </w:r>
      <w:r>
        <w:rPr>
          <w:color w:val="212121"/>
          <w:lang w:val="en"/>
        </w:rPr>
        <w:t xml:space="preserve"> we must</w:t>
      </w:r>
      <w:r w:rsidRPr="002009DE">
        <w:rPr>
          <w:color w:val="212121"/>
          <w:lang w:val="en"/>
        </w:rPr>
        <w:t xml:space="preserve"> improve computing power and </w:t>
      </w:r>
      <w:r>
        <w:rPr>
          <w:color w:val="212121"/>
          <w:lang w:val="en"/>
        </w:rPr>
        <w:t>performance</w:t>
      </w:r>
      <w:r w:rsidRPr="002009DE">
        <w:rPr>
          <w:color w:val="212121"/>
          <w:lang w:val="en"/>
        </w:rPr>
        <w:t xml:space="preserve"> to meet energy consumption, cost</w:t>
      </w:r>
      <w:r>
        <w:rPr>
          <w:color w:val="212121"/>
          <w:lang w:val="en"/>
        </w:rPr>
        <w:t>,</w:t>
      </w:r>
      <w:r w:rsidRPr="002009DE">
        <w:rPr>
          <w:color w:val="212121"/>
          <w:lang w:val="en"/>
        </w:rPr>
        <w:t xml:space="preserve"> and flexibility.</w:t>
      </w:r>
    </w:p>
    <w:p w:rsidR="00B0394E" w:rsidRDefault="00B0394E" w:rsidP="00B0394E">
      <w:pPr>
        <w:pStyle w:val="a3"/>
        <w:spacing w:line="249" w:lineRule="auto"/>
        <w:ind w:leftChars="129" w:left="284" w:right="2"/>
        <w:jc w:val="both"/>
      </w:pPr>
      <w:r w:rsidRPr="00B0394E">
        <w:t xml:space="preserve">Traditionally, deep pipelines and process shrinking are key technologies to improve system performance. The process shrinking is an efficient way to reduce crystal size for improved performance and integration. However, due to advances in process technology, the delay of the flip-flop has approached the delay of the combinational logic, making the benefits of multi-pipelined from the instruction level less and less important for frequency improvement. It makes high power consumption when a microprocessor is used in video processing. Therefore, using a </w:t>
      </w:r>
      <w:r w:rsidRPr="00B0394E">
        <w:lastRenderedPageBreak/>
        <w:t xml:space="preserve">microprocessor as a video processing architecture is not a good choice. The </w:t>
      </w:r>
      <w:r w:rsidRPr="00B0394E">
        <w:rPr>
          <w:rFonts w:hint="eastAsia"/>
        </w:rPr>
        <w:t>d</w:t>
      </w:r>
      <w:r w:rsidRPr="00B0394E">
        <w:t>igital signal processors (DSPs) are often designed to provide high computational performance in digital signal applications. The DSPs provide high bandwidth and dedicated computing resources, such as multipliers and accumulators. The TI 8-way Very Long Instruction Word (VLIW) TMS320C64X DSP [</w:t>
      </w:r>
      <w:r w:rsidR="00AC6225" w:rsidRPr="00AC6225">
        <w:rPr>
          <w:rFonts w:hint="eastAsia"/>
        </w:rPr>
        <w:t>2</w:t>
      </w:r>
      <w:r w:rsidRPr="00B0394E">
        <w:t>] can achieve up to 8k mega-instructions per second (MIPS). It shows that DSPs provide energy efficiency gain pipeline lengths, less communication overhead, and more parallel advantageous architectures compared to microprocessors. However, the VLIW DSP cannot be used in a large number of processing units because it shared control structure uses global register files for data sharing between different processing units. The systolic array architectures [</w:t>
      </w:r>
      <w:r w:rsidR="00AC6225" w:rsidRPr="00AC6225">
        <w:rPr>
          <w:rFonts w:hint="eastAsia"/>
        </w:rPr>
        <w:t>3</w:t>
      </w:r>
      <w:r w:rsidRPr="00B0394E">
        <w:t xml:space="preserve">] in which data processing units (DPUs) are connected in a layout with local arrays can be used in video processing. The DPU operations are handled by conventional data flow scheduling in the pipeline. </w:t>
      </w:r>
      <w:r w:rsidRPr="00B0394E">
        <w:rPr>
          <w:rFonts w:hint="eastAsia"/>
        </w:rPr>
        <w:t>T</w:t>
      </w:r>
      <w:r w:rsidRPr="00B0394E">
        <w:t>he input/output pipelines and concurrent data can support high throughput. The systolic array architectures provide high system scalability due to their regular structure. However, it has high cost and complex hardware and software implementation drawbacks.</w:t>
      </w:r>
    </w:p>
    <w:p w:rsidR="00B0394E" w:rsidRDefault="00B0394E" w:rsidP="00B0394E">
      <w:pPr>
        <w:pStyle w:val="a3"/>
        <w:spacing w:line="249" w:lineRule="auto"/>
        <w:ind w:leftChars="129" w:left="284" w:right="2"/>
        <w:jc w:val="both"/>
        <w:rPr>
          <w:rFonts w:ascii="inherit" w:eastAsia="細明體" w:hAnsi="inherit" w:cs="細明體" w:hint="eastAsia"/>
          <w:color w:val="212121"/>
          <w:szCs w:val="24"/>
        </w:rPr>
      </w:pPr>
      <w:r>
        <w:rPr>
          <w:rFonts w:ascii="inherit" w:eastAsia="細明體" w:hAnsi="inherit" w:cs="細明體"/>
          <w:color w:val="212121"/>
          <w:szCs w:val="24"/>
          <w:lang w:val="en"/>
        </w:rPr>
        <w:t>The c</w:t>
      </w:r>
      <w:r w:rsidRPr="009D3C74">
        <w:rPr>
          <w:rFonts w:ascii="inherit" w:eastAsia="細明體" w:hAnsi="inherit" w:cs="細明體"/>
          <w:color w:val="212121"/>
          <w:szCs w:val="24"/>
          <w:lang w:val="en"/>
        </w:rPr>
        <w:t>hip multi-processor (CMP) has been proposed as a general-purpose processor architecture design and can achieve higher performance and lower frequencies</w:t>
      </w:r>
      <w:r>
        <w:rPr>
          <w:rFonts w:ascii="inherit" w:eastAsia="細明體" w:hAnsi="inherit" w:cs="細明體"/>
          <w:color w:val="212121"/>
          <w:szCs w:val="24"/>
          <w:lang w:val="en"/>
        </w:rPr>
        <w:t xml:space="preserve"> [</w:t>
      </w:r>
      <w:r w:rsidR="00AC6225">
        <w:rPr>
          <w:rFonts w:ascii="inherit" w:eastAsia="細明體" w:hAnsi="inherit" w:cs="細明體" w:hint="eastAsia"/>
          <w:color w:val="212121"/>
          <w:szCs w:val="24"/>
          <w:lang w:val="en" w:eastAsia="zh-TW"/>
        </w:rPr>
        <w:t>4</w:t>
      </w:r>
      <w:r>
        <w:rPr>
          <w:rFonts w:ascii="inherit" w:eastAsia="細明體" w:hAnsi="inherit" w:cs="細明體"/>
          <w:color w:val="212121"/>
          <w:szCs w:val="24"/>
          <w:lang w:val="en"/>
        </w:rPr>
        <w:t>]</w:t>
      </w:r>
      <w:r w:rsidRPr="009D3C74">
        <w:rPr>
          <w:rFonts w:ascii="inherit" w:eastAsia="細明體" w:hAnsi="inherit" w:cs="細明體"/>
          <w:color w:val="212121"/>
          <w:szCs w:val="24"/>
          <w:lang w:val="en"/>
        </w:rPr>
        <w:t xml:space="preserve">. </w:t>
      </w:r>
      <w:r>
        <w:rPr>
          <w:rFonts w:ascii="inherit" w:eastAsia="細明體" w:hAnsi="inherit" w:cs="細明體"/>
          <w:color w:val="212121"/>
          <w:szCs w:val="24"/>
          <w:lang w:val="en"/>
        </w:rPr>
        <w:t>The</w:t>
      </w:r>
      <w:r w:rsidRPr="009D3C74">
        <w:rPr>
          <w:rFonts w:ascii="inherit" w:eastAsia="細明體" w:hAnsi="inherit" w:cs="細明體"/>
          <w:color w:val="212121"/>
          <w:szCs w:val="24"/>
          <w:lang w:val="en"/>
        </w:rPr>
        <w:t xml:space="preserve"> CMP can provide </w:t>
      </w:r>
      <w:r>
        <w:rPr>
          <w:rFonts w:ascii="inherit" w:eastAsia="細明體" w:hAnsi="inherit" w:cs="細明體"/>
          <w:color w:val="212121"/>
          <w:szCs w:val="24"/>
          <w:lang w:val="en"/>
        </w:rPr>
        <w:t>high</w:t>
      </w:r>
      <w:r w:rsidRPr="009D3C74">
        <w:rPr>
          <w:rFonts w:ascii="inherit" w:eastAsia="細明體" w:hAnsi="inherit" w:cs="細明體"/>
          <w:color w:val="212121"/>
          <w:szCs w:val="24"/>
          <w:lang w:val="en"/>
        </w:rPr>
        <w:t xml:space="preserve"> energy efficiency processor system </w:t>
      </w:r>
      <w:r>
        <w:rPr>
          <w:rFonts w:ascii="inherit" w:eastAsia="細明體" w:hAnsi="inherit" w:cs="細明體"/>
          <w:color w:val="212121"/>
          <w:szCs w:val="24"/>
          <w:lang w:val="en"/>
        </w:rPr>
        <w:t>and has low</w:t>
      </w:r>
      <w:r w:rsidRPr="009D3C74">
        <w:rPr>
          <w:rFonts w:ascii="inherit" w:eastAsia="細明體" w:hAnsi="inherit" w:cs="細明體"/>
          <w:color w:val="212121"/>
          <w:szCs w:val="24"/>
          <w:lang w:val="en"/>
        </w:rPr>
        <w:t xml:space="preserve"> operating frequency and </w:t>
      </w:r>
      <w:r>
        <w:rPr>
          <w:rFonts w:ascii="inherit" w:eastAsia="細明體" w:hAnsi="inherit" w:cs="細明體"/>
          <w:color w:val="212121"/>
          <w:szCs w:val="24"/>
          <w:lang w:val="en"/>
        </w:rPr>
        <w:t>supply voltage</w:t>
      </w:r>
      <w:r w:rsidRPr="009D3C74">
        <w:rPr>
          <w:rFonts w:ascii="inherit" w:eastAsia="細明體" w:hAnsi="inherit" w:cs="細明體"/>
          <w:color w:val="212121"/>
          <w:szCs w:val="24"/>
          <w:lang w:val="en"/>
        </w:rPr>
        <w:t xml:space="preserve">. However, </w:t>
      </w:r>
      <w:r>
        <w:rPr>
          <w:rFonts w:ascii="inherit" w:eastAsia="細明體" w:hAnsi="inherit" w:cs="細明體"/>
          <w:color w:val="212121"/>
          <w:szCs w:val="24"/>
          <w:lang w:val="en"/>
        </w:rPr>
        <w:t xml:space="preserve">the </w:t>
      </w:r>
      <w:r w:rsidRPr="009D3C74">
        <w:rPr>
          <w:rFonts w:ascii="inherit" w:eastAsia="細明體" w:hAnsi="inherit" w:cs="細明體"/>
          <w:color w:val="212121"/>
          <w:szCs w:val="24"/>
          <w:lang w:val="en"/>
        </w:rPr>
        <w:t xml:space="preserve">CMP requires a large of control logic and </w:t>
      </w:r>
      <w:r>
        <w:rPr>
          <w:rFonts w:ascii="inherit" w:eastAsia="細明體" w:hAnsi="inherit" w:cs="細明體"/>
          <w:color w:val="212121"/>
          <w:szCs w:val="24"/>
          <w:lang w:val="en"/>
        </w:rPr>
        <w:t>memory</w:t>
      </w:r>
      <w:r w:rsidRPr="009D3C74">
        <w:rPr>
          <w:rFonts w:ascii="inherit" w:eastAsia="細明體" w:hAnsi="inherit" w:cs="細明體"/>
          <w:color w:val="212121"/>
          <w:szCs w:val="24"/>
          <w:lang w:val="en"/>
        </w:rPr>
        <w:t xml:space="preserve"> resulting in poor scalability. In addition, </w:t>
      </w:r>
      <w:r>
        <w:rPr>
          <w:rFonts w:ascii="inherit" w:eastAsia="細明體" w:hAnsi="inherit" w:cs="細明體"/>
          <w:color w:val="212121"/>
          <w:szCs w:val="24"/>
          <w:lang w:val="en"/>
        </w:rPr>
        <w:t>the CMP</w:t>
      </w:r>
      <w:r w:rsidRPr="009D3C74">
        <w:rPr>
          <w:rFonts w:ascii="inherit" w:eastAsia="細明體" w:hAnsi="inherit" w:cs="細明體"/>
          <w:color w:val="212121"/>
          <w:szCs w:val="24"/>
          <w:lang w:val="en"/>
        </w:rPr>
        <w:t xml:space="preserve"> architectures cannot </w:t>
      </w:r>
      <w:r>
        <w:rPr>
          <w:rFonts w:ascii="inherit" w:eastAsia="細明體" w:hAnsi="inherit" w:cs="細明體"/>
          <w:color w:val="212121"/>
          <w:szCs w:val="24"/>
          <w:lang w:val="en"/>
        </w:rPr>
        <w:t xml:space="preserve">be used for </w:t>
      </w:r>
      <w:r w:rsidRPr="009D3C74">
        <w:rPr>
          <w:rFonts w:ascii="inherit" w:eastAsia="細明體" w:hAnsi="inherit" w:cs="細明體"/>
          <w:color w:val="212121"/>
          <w:szCs w:val="24"/>
          <w:lang w:val="en"/>
        </w:rPr>
        <w:t xml:space="preserve">parallelism because </w:t>
      </w:r>
      <w:r>
        <w:rPr>
          <w:rFonts w:ascii="inherit" w:eastAsia="細明體" w:hAnsi="inherit" w:cs="細明體"/>
          <w:color w:val="212121"/>
          <w:szCs w:val="24"/>
          <w:lang w:val="en"/>
        </w:rPr>
        <w:t>of the</w:t>
      </w:r>
      <w:r w:rsidRPr="009D3C74">
        <w:rPr>
          <w:rFonts w:ascii="inherit" w:eastAsia="細明體" w:hAnsi="inherit" w:cs="細明體"/>
          <w:color w:val="212121"/>
          <w:szCs w:val="24"/>
          <w:lang w:val="en"/>
        </w:rPr>
        <w:t xml:space="preserve"> limited parallel computational processing.</w:t>
      </w:r>
      <w:r w:rsidRPr="00F502A3">
        <w:rPr>
          <w:rFonts w:ascii="Arial" w:hAnsi="Arial" w:cs="Arial"/>
          <w:color w:val="212121"/>
          <w:shd w:val="clear" w:color="auto" w:fill="FFFFFF"/>
        </w:rPr>
        <w:t xml:space="preserve"> </w:t>
      </w:r>
      <w:r>
        <w:rPr>
          <w:rFonts w:ascii="Arial" w:hAnsi="Arial" w:cs="Arial"/>
          <w:color w:val="212121"/>
          <w:shd w:val="clear" w:color="auto" w:fill="FFFFFF"/>
        </w:rPr>
        <w:t xml:space="preserve"> </w:t>
      </w:r>
      <w:r>
        <w:rPr>
          <w:rFonts w:ascii="inherit" w:eastAsia="細明體" w:hAnsi="inherit" w:cs="細明體"/>
          <w:color w:val="212121"/>
          <w:szCs w:val="24"/>
          <w:lang w:val="en"/>
        </w:rPr>
        <w:t>T</w:t>
      </w:r>
      <w:r w:rsidRPr="00F502A3">
        <w:rPr>
          <w:rFonts w:ascii="inherit" w:eastAsia="細明體" w:hAnsi="inherit" w:cs="細明體"/>
          <w:color w:val="212121"/>
          <w:szCs w:val="24"/>
          <w:lang w:val="en"/>
        </w:rPr>
        <w:t>he number of processor cores that integrate large multi-core systems on a single waf</w:t>
      </w:r>
      <w:bookmarkStart w:id="0" w:name="_GoBack"/>
      <w:bookmarkEnd w:id="0"/>
      <w:r w:rsidRPr="00F502A3">
        <w:rPr>
          <w:rFonts w:ascii="inherit" w:eastAsia="細明體" w:hAnsi="inherit" w:cs="細明體"/>
          <w:color w:val="212121"/>
          <w:szCs w:val="24"/>
          <w:lang w:val="en"/>
        </w:rPr>
        <w:t>er has been developed. Compared to CMP, multi-core systems typically involve more processing of cells with a particular communication structure. For example, the Intel 80-core system [</w:t>
      </w:r>
      <w:r w:rsidR="00AC6225">
        <w:rPr>
          <w:rFonts w:ascii="inherit" w:eastAsia="細明體" w:hAnsi="inherit" w:cs="細明體" w:hint="eastAsia"/>
          <w:color w:val="212121"/>
          <w:szCs w:val="24"/>
          <w:lang w:val="en" w:eastAsia="zh-TW"/>
        </w:rPr>
        <w:t>5</w:t>
      </w:r>
      <w:r>
        <w:rPr>
          <w:rFonts w:ascii="inherit" w:eastAsia="細明體" w:hAnsi="inherit" w:cs="細明體"/>
          <w:color w:val="212121"/>
          <w:szCs w:val="24"/>
          <w:lang w:val="en"/>
        </w:rPr>
        <w:t>] integrates 80 wafers in a 10</w:t>
      </w:r>
      <w:r>
        <w:rPr>
          <w:rFonts w:ascii="inherit" w:eastAsia="細明體" w:hAnsi="inherit" w:cs="細明體"/>
          <w:color w:val="212121"/>
          <w:szCs w:val="24"/>
          <w:lang w:val="en"/>
        </w:rPr>
        <w:sym w:font="Symbol" w:char="F0B4"/>
      </w:r>
      <w:r w:rsidRPr="00F502A3">
        <w:rPr>
          <w:rFonts w:ascii="inherit" w:eastAsia="細明體" w:hAnsi="inherit" w:cs="細明體"/>
          <w:color w:val="212121"/>
          <w:szCs w:val="24"/>
          <w:lang w:val="en"/>
        </w:rPr>
        <w:t>8 2D grid structure</w:t>
      </w:r>
      <w:r>
        <w:rPr>
          <w:rFonts w:ascii="inherit" w:eastAsia="細明體" w:hAnsi="inherit" w:cs="細明體"/>
          <w:color w:val="212121"/>
          <w:szCs w:val="24"/>
          <w:lang w:val="en"/>
        </w:rPr>
        <w:t>.</w:t>
      </w:r>
      <w:r w:rsidRPr="00F502A3">
        <w:rPr>
          <w:rFonts w:ascii="inherit" w:eastAsia="細明體" w:hAnsi="inherit" w:cs="細明體"/>
          <w:color w:val="212121"/>
          <w:szCs w:val="24"/>
          <w:lang w:val="en"/>
        </w:rPr>
        <w:t xml:space="preserve"> </w:t>
      </w:r>
      <w:r>
        <w:rPr>
          <w:rFonts w:ascii="inherit" w:eastAsia="細明體" w:hAnsi="inherit" w:cs="細明體"/>
          <w:color w:val="212121"/>
          <w:szCs w:val="24"/>
          <w:lang w:val="en"/>
        </w:rPr>
        <w:t>E</w:t>
      </w:r>
      <w:r w:rsidRPr="00F502A3">
        <w:rPr>
          <w:rFonts w:ascii="inherit" w:eastAsia="細明體" w:hAnsi="inherit" w:cs="細明體"/>
          <w:color w:val="212121"/>
          <w:szCs w:val="24"/>
          <w:lang w:val="en"/>
        </w:rPr>
        <w:t xml:space="preserve">ach </w:t>
      </w:r>
      <w:r>
        <w:rPr>
          <w:rFonts w:ascii="inherit" w:eastAsia="細明體" w:hAnsi="inherit" w:cs="細明體"/>
          <w:color w:val="212121"/>
          <w:szCs w:val="24"/>
          <w:lang w:val="en"/>
        </w:rPr>
        <w:t>chip contains</w:t>
      </w:r>
      <w:r w:rsidRPr="00F502A3">
        <w:rPr>
          <w:rFonts w:ascii="inherit" w:eastAsia="細明體" w:hAnsi="inherit" w:cs="細明體"/>
          <w:color w:val="212121"/>
          <w:szCs w:val="24"/>
          <w:lang w:val="en"/>
        </w:rPr>
        <w:t xml:space="preserve"> a </w:t>
      </w:r>
      <w:r w:rsidRPr="00F502A3">
        <w:rPr>
          <w:rFonts w:ascii="inherit" w:eastAsia="細明體" w:hAnsi="inherit" w:cs="細明體"/>
          <w:color w:val="212121"/>
          <w:szCs w:val="24"/>
          <w:lang w:val="en"/>
        </w:rPr>
        <w:lastRenderedPageBreak/>
        <w:t xml:space="preserve">computing component and a 5-port router unit. Dynamic messaging protocols are implemented to provide high speed and network-on-a-chip data communications, which is more scalable than CMP interconnects. </w:t>
      </w:r>
      <w:r>
        <w:rPr>
          <w:rFonts w:ascii="inherit" w:eastAsia="細明體" w:hAnsi="inherit" w:cs="細明體"/>
          <w:color w:val="212121"/>
          <w:szCs w:val="24"/>
          <w:lang w:val="en"/>
        </w:rPr>
        <w:t>The m</w:t>
      </w:r>
      <w:r w:rsidRPr="00F502A3">
        <w:rPr>
          <w:rFonts w:ascii="inherit" w:eastAsia="細明體" w:hAnsi="inherit" w:cs="細明體"/>
          <w:color w:val="212121"/>
          <w:szCs w:val="24"/>
          <w:lang w:val="en"/>
        </w:rPr>
        <w:t xml:space="preserve">ulti-core architecture </w:t>
      </w:r>
      <w:r>
        <w:rPr>
          <w:rFonts w:ascii="inherit" w:eastAsia="細明體" w:hAnsi="inherit" w:cs="細明體"/>
          <w:color w:val="212121"/>
          <w:szCs w:val="24"/>
          <w:lang w:val="en"/>
        </w:rPr>
        <w:t>can</w:t>
      </w:r>
      <w:r w:rsidRPr="00F502A3">
        <w:rPr>
          <w:rFonts w:ascii="inherit" w:eastAsia="細明體" w:hAnsi="inherit" w:cs="細明體"/>
          <w:color w:val="212121"/>
          <w:szCs w:val="24"/>
          <w:lang w:val="en"/>
        </w:rPr>
        <w:t xml:space="preserve"> achieve high computing power for data flow applications. </w:t>
      </w:r>
      <w:r>
        <w:rPr>
          <w:rFonts w:ascii="inherit" w:eastAsia="細明體" w:hAnsi="inherit" w:cs="細明體"/>
          <w:color w:val="212121"/>
          <w:szCs w:val="24"/>
          <w:lang w:val="en"/>
        </w:rPr>
        <w:t>But</w:t>
      </w:r>
      <w:r w:rsidRPr="00F502A3">
        <w:rPr>
          <w:rFonts w:ascii="inherit" w:eastAsia="細明體" w:hAnsi="inherit" w:cs="細明體"/>
          <w:color w:val="212121"/>
          <w:szCs w:val="24"/>
          <w:lang w:val="en"/>
        </w:rPr>
        <w:t xml:space="preserve"> </w:t>
      </w:r>
      <w:r>
        <w:rPr>
          <w:rFonts w:ascii="inherit" w:eastAsia="細明體" w:hAnsi="inherit" w:cs="細明體"/>
          <w:color w:val="212121"/>
          <w:szCs w:val="24"/>
          <w:lang w:val="en"/>
        </w:rPr>
        <w:t xml:space="preserve">the </w:t>
      </w:r>
      <w:r w:rsidRPr="00F502A3">
        <w:rPr>
          <w:rFonts w:ascii="inherit" w:eastAsia="細明體" w:hAnsi="inherit" w:cs="細明體"/>
          <w:color w:val="212121"/>
          <w:szCs w:val="24"/>
          <w:lang w:val="en"/>
        </w:rPr>
        <w:t>multi-core systems have high power consumption</w:t>
      </w:r>
      <w:r>
        <w:rPr>
          <w:rFonts w:ascii="inherit" w:eastAsia="細明體" w:hAnsi="inherit" w:cs="細明體"/>
          <w:color w:val="212121"/>
          <w:szCs w:val="24"/>
          <w:lang w:val="en"/>
        </w:rPr>
        <w:t xml:space="preserve"> such that it</w:t>
      </w:r>
      <w:r w:rsidRPr="00F502A3">
        <w:rPr>
          <w:rFonts w:ascii="inherit" w:eastAsia="細明體" w:hAnsi="inherit" w:cs="細明體"/>
          <w:color w:val="212121"/>
          <w:szCs w:val="24"/>
          <w:lang w:val="en"/>
        </w:rPr>
        <w:t xml:space="preserve"> does not meet the power requirements of portable devices.</w:t>
      </w:r>
      <w:r w:rsidRPr="00FD6480">
        <w:rPr>
          <w:rFonts w:ascii="inherit" w:eastAsia="細明體" w:hAnsi="inherit" w:cs="細明體"/>
          <w:color w:val="212121"/>
          <w:szCs w:val="24"/>
        </w:rPr>
        <w:t xml:space="preserve"> </w:t>
      </w:r>
      <w:r>
        <w:rPr>
          <w:rFonts w:ascii="inherit" w:eastAsia="細明體" w:hAnsi="inherit" w:cs="細明體"/>
          <w:color w:val="212121"/>
          <w:szCs w:val="24"/>
        </w:rPr>
        <w:t>The</w:t>
      </w:r>
      <w:r w:rsidRPr="00FD6480">
        <w:rPr>
          <w:rFonts w:ascii="inherit" w:eastAsia="細明體" w:hAnsi="inherit" w:cs="細明體"/>
          <w:color w:val="212121"/>
          <w:szCs w:val="24"/>
        </w:rPr>
        <w:t xml:space="preserve"> graphics processing units (GPUs) have a large number of integrated streaming processors to achieve high computing power [</w:t>
      </w:r>
      <w:r w:rsidR="00AC6225">
        <w:rPr>
          <w:rFonts w:ascii="inherit" w:eastAsia="細明體" w:hAnsi="inherit" w:cs="細明體" w:hint="eastAsia"/>
          <w:color w:val="212121"/>
          <w:szCs w:val="24"/>
          <w:lang w:eastAsia="zh-TW"/>
        </w:rPr>
        <w:t>6</w:t>
      </w:r>
      <w:r w:rsidRPr="00FD6480">
        <w:rPr>
          <w:rFonts w:ascii="inherit" w:eastAsia="細明體" w:hAnsi="inherit" w:cs="細明體"/>
          <w:color w:val="212121"/>
          <w:szCs w:val="24"/>
        </w:rPr>
        <w:t>]</w:t>
      </w:r>
      <w:r>
        <w:rPr>
          <w:rFonts w:ascii="inherit" w:eastAsia="細明體" w:hAnsi="inherit" w:cs="細明體"/>
          <w:color w:val="212121"/>
          <w:szCs w:val="24"/>
        </w:rPr>
        <w:t xml:space="preserve"> but</w:t>
      </w:r>
      <w:r w:rsidRPr="00FD6480">
        <w:rPr>
          <w:rFonts w:ascii="inherit" w:eastAsia="細明體" w:hAnsi="inherit" w:cs="細明體"/>
          <w:color w:val="212121"/>
          <w:szCs w:val="24"/>
        </w:rPr>
        <w:t xml:space="preserve"> power consumption is still a problem. Therefore, </w:t>
      </w:r>
      <w:r>
        <w:rPr>
          <w:rFonts w:ascii="inherit" w:eastAsia="細明體" w:hAnsi="inherit" w:cs="細明體"/>
          <w:color w:val="212121"/>
          <w:szCs w:val="24"/>
        </w:rPr>
        <w:t xml:space="preserve">it is necessary </w:t>
      </w:r>
      <w:r w:rsidRPr="00FD6480">
        <w:rPr>
          <w:rFonts w:ascii="inherit" w:eastAsia="細明體" w:hAnsi="inherit" w:cs="細明體"/>
          <w:color w:val="212121"/>
          <w:szCs w:val="24"/>
        </w:rPr>
        <w:t>to develop innovative architectures for performance efficiency gaps between fixed-function logic.</w:t>
      </w:r>
    </w:p>
    <w:p w:rsidR="001F19F2" w:rsidRDefault="00B0394E" w:rsidP="00B0394E">
      <w:pPr>
        <w:pStyle w:val="a3"/>
        <w:spacing w:line="249" w:lineRule="auto"/>
        <w:ind w:leftChars="128" w:left="282" w:right="2" w:firstLineChars="1" w:firstLine="2"/>
        <w:jc w:val="both"/>
        <w:rPr>
          <w:rFonts w:eastAsia="新細明體"/>
        </w:rPr>
      </w:pPr>
      <w:r w:rsidRPr="00FD6480">
        <w:rPr>
          <w:rFonts w:ascii="inherit" w:eastAsia="細明體" w:hAnsi="inherit" w:cs="細明體"/>
          <w:color w:val="212121"/>
          <w:szCs w:val="24"/>
        </w:rPr>
        <w:t xml:space="preserve">Among many solutions, DSPs are easy to program and have relatively low power consumption, </w:t>
      </w:r>
      <w:r>
        <w:rPr>
          <w:rFonts w:ascii="inherit" w:eastAsia="細明體" w:hAnsi="inherit" w:cs="細明體"/>
          <w:color w:val="212121"/>
          <w:szCs w:val="24"/>
        </w:rPr>
        <w:t>but the</w:t>
      </w:r>
      <w:r w:rsidRPr="00FD6480">
        <w:rPr>
          <w:rFonts w:ascii="inherit" w:eastAsia="細明體" w:hAnsi="inherit" w:cs="細明體"/>
          <w:color w:val="212121"/>
          <w:szCs w:val="24"/>
        </w:rPr>
        <w:t xml:space="preserve"> computational complexity is limited </w:t>
      </w:r>
      <w:r>
        <w:rPr>
          <w:rFonts w:ascii="inherit" w:eastAsia="細明體" w:hAnsi="inherit" w:cs="細明體"/>
          <w:color w:val="212121"/>
          <w:szCs w:val="24"/>
        </w:rPr>
        <w:t xml:space="preserve">by the </w:t>
      </w:r>
      <w:r w:rsidRPr="0021288F">
        <w:rPr>
          <w:rFonts w:ascii="inherit" w:eastAsia="細明體" w:hAnsi="inherit" w:cs="細明體"/>
          <w:color w:val="212121"/>
          <w:szCs w:val="24"/>
        </w:rPr>
        <w:t>Von Neumann</w:t>
      </w:r>
      <w:r w:rsidRPr="00FD6480">
        <w:rPr>
          <w:rFonts w:ascii="inherit" w:eastAsia="細明體" w:hAnsi="inherit" w:cs="細明體"/>
          <w:color w:val="212121"/>
          <w:szCs w:val="24"/>
        </w:rPr>
        <w:t xml:space="preserve"> </w:t>
      </w:r>
      <w:r w:rsidRPr="0021288F">
        <w:rPr>
          <w:rFonts w:ascii="inherit" w:eastAsia="細明體" w:hAnsi="inherit" w:cs="細明體"/>
          <w:color w:val="212121"/>
          <w:szCs w:val="24"/>
        </w:rPr>
        <w:t xml:space="preserve">bottleneck </w:t>
      </w:r>
      <w:r w:rsidRPr="00FD6480">
        <w:rPr>
          <w:rFonts w:ascii="inherit" w:eastAsia="細明體" w:hAnsi="inherit" w:cs="細明體"/>
          <w:color w:val="212121"/>
          <w:szCs w:val="24"/>
        </w:rPr>
        <w:t>[</w:t>
      </w:r>
      <w:r w:rsidR="00AC6225">
        <w:rPr>
          <w:rFonts w:ascii="inherit" w:eastAsia="細明體" w:hAnsi="inherit" w:cs="細明體" w:hint="eastAsia"/>
          <w:color w:val="212121"/>
          <w:szCs w:val="24"/>
          <w:lang w:eastAsia="zh-TW"/>
        </w:rPr>
        <w:t>7</w:t>
      </w:r>
      <w:r w:rsidRPr="00FD6480">
        <w:rPr>
          <w:rFonts w:ascii="inherit" w:eastAsia="細明體" w:hAnsi="inherit" w:cs="細明體"/>
          <w:color w:val="212121"/>
          <w:szCs w:val="24"/>
        </w:rPr>
        <w:t>]</w:t>
      </w:r>
      <w:r>
        <w:rPr>
          <w:rFonts w:ascii="inherit" w:eastAsia="細明體" w:hAnsi="inherit" w:cs="細明體"/>
          <w:color w:val="212121"/>
          <w:szCs w:val="24"/>
        </w:rPr>
        <w:t>. T</w:t>
      </w:r>
      <w:r w:rsidRPr="00FD6480">
        <w:rPr>
          <w:rFonts w:ascii="inherit" w:eastAsia="細明體" w:hAnsi="inherit" w:cs="細明體"/>
          <w:color w:val="212121"/>
          <w:szCs w:val="24"/>
        </w:rPr>
        <w:t xml:space="preserve">he general purpose processor (GPP) is easy to use and flexible, but the performance is not satisfactory. </w:t>
      </w:r>
      <w:r>
        <w:rPr>
          <w:rFonts w:ascii="inherit" w:eastAsia="細明體" w:hAnsi="inherit" w:cs="細明體"/>
          <w:color w:val="212121"/>
          <w:szCs w:val="24"/>
        </w:rPr>
        <w:t>The a</w:t>
      </w:r>
      <w:r w:rsidRPr="00FD6480">
        <w:rPr>
          <w:rFonts w:ascii="inherit" w:eastAsia="細明體" w:hAnsi="inherit" w:cs="細明體"/>
          <w:color w:val="212121"/>
          <w:szCs w:val="24"/>
        </w:rPr>
        <w:t>pplication</w:t>
      </w:r>
      <w:r>
        <w:rPr>
          <w:rFonts w:ascii="inherit" w:eastAsia="細明體" w:hAnsi="inherit" w:cs="細明體"/>
          <w:color w:val="212121"/>
          <w:szCs w:val="24"/>
        </w:rPr>
        <w:t xml:space="preserve"> s</w:t>
      </w:r>
      <w:r w:rsidRPr="00FD6480">
        <w:rPr>
          <w:rFonts w:ascii="inherit" w:eastAsia="細明體" w:hAnsi="inherit" w:cs="細明體"/>
          <w:color w:val="212121"/>
          <w:szCs w:val="24"/>
        </w:rPr>
        <w:t xml:space="preserve">pecial </w:t>
      </w:r>
      <w:r>
        <w:rPr>
          <w:rFonts w:ascii="inherit" w:eastAsia="細明體" w:hAnsi="inherit" w:cs="細明體"/>
          <w:color w:val="212121"/>
          <w:szCs w:val="24"/>
        </w:rPr>
        <w:t>i</w:t>
      </w:r>
      <w:r w:rsidRPr="00FD6480">
        <w:rPr>
          <w:rFonts w:ascii="inherit" w:eastAsia="細明體" w:hAnsi="inherit" w:cs="細明體"/>
          <w:color w:val="212121"/>
          <w:szCs w:val="24"/>
        </w:rPr>
        <w:t xml:space="preserve">ntegrated </w:t>
      </w:r>
      <w:r>
        <w:rPr>
          <w:rFonts w:ascii="inherit" w:eastAsia="細明體" w:hAnsi="inherit" w:cs="細明體"/>
          <w:color w:val="212121"/>
          <w:szCs w:val="24"/>
        </w:rPr>
        <w:t>c</w:t>
      </w:r>
      <w:r w:rsidRPr="00FD6480">
        <w:rPr>
          <w:rFonts w:ascii="inherit" w:eastAsia="細明體" w:hAnsi="inherit" w:cs="細明體"/>
          <w:color w:val="212121"/>
          <w:szCs w:val="24"/>
        </w:rPr>
        <w:t xml:space="preserve">ircuits (ASICs) provide the highest performance, but the structure of the circuit cannot be changed. </w:t>
      </w:r>
      <w:r>
        <w:rPr>
          <w:rFonts w:ascii="inherit" w:eastAsia="細明體" w:hAnsi="inherit" w:cs="細明體"/>
          <w:color w:val="212121"/>
          <w:szCs w:val="24"/>
        </w:rPr>
        <w:t>The</w:t>
      </w:r>
      <w:r w:rsidRPr="00FD6480">
        <w:rPr>
          <w:rFonts w:ascii="inherit" w:eastAsia="細明體" w:hAnsi="inherit" w:cs="細明體"/>
          <w:color w:val="212121"/>
          <w:szCs w:val="24"/>
        </w:rPr>
        <w:t xml:space="preserve"> Field Programmable Gate Arrays (FPGAs</w:t>
      </w:r>
      <w:r>
        <w:rPr>
          <w:rFonts w:ascii="inherit" w:eastAsia="細明體" w:hAnsi="inherit" w:cs="細明體"/>
          <w:color w:val="212121"/>
          <w:szCs w:val="24"/>
        </w:rPr>
        <w:t>)</w:t>
      </w:r>
      <w:r w:rsidRPr="00FD6480">
        <w:rPr>
          <w:rFonts w:ascii="inherit" w:eastAsia="細明體" w:hAnsi="inherit" w:cs="細明體"/>
          <w:color w:val="212121"/>
          <w:szCs w:val="24"/>
        </w:rPr>
        <w:t xml:space="preserve"> offer parallelism and a high flexibility, but </w:t>
      </w:r>
      <w:r>
        <w:rPr>
          <w:rFonts w:ascii="inherit" w:eastAsia="細明體" w:hAnsi="inherit" w:cs="細明體"/>
          <w:color w:val="212121"/>
          <w:szCs w:val="24"/>
        </w:rPr>
        <w:t>have high</w:t>
      </w:r>
      <w:r w:rsidRPr="00FD6480">
        <w:rPr>
          <w:rFonts w:ascii="inherit" w:eastAsia="細明體" w:hAnsi="inherit" w:cs="細明體"/>
          <w:color w:val="212121"/>
          <w:szCs w:val="24"/>
        </w:rPr>
        <w:t xml:space="preserve"> power and can only be configured at boot time [</w:t>
      </w:r>
      <w:r w:rsidR="00183CD6">
        <w:rPr>
          <w:rFonts w:ascii="inherit" w:eastAsia="細明體" w:hAnsi="inherit" w:cs="細明體" w:hint="eastAsia"/>
          <w:color w:val="212121"/>
          <w:szCs w:val="24"/>
          <w:lang w:eastAsia="zh-TW"/>
        </w:rPr>
        <w:t>8</w:t>
      </w:r>
      <w:r w:rsidRPr="00FD6480">
        <w:rPr>
          <w:rFonts w:ascii="inherit" w:eastAsia="細明體" w:hAnsi="inherit" w:cs="細明體"/>
          <w:color w:val="212121"/>
          <w:szCs w:val="24"/>
        </w:rPr>
        <w:t xml:space="preserve">]. None of these architectures can balance performance and resiliency in hardware resources. The use of Reconfigurable computing has been suggested as a way to balance performance, cost, </w:t>
      </w:r>
      <w:r>
        <w:rPr>
          <w:rFonts w:ascii="inherit" w:eastAsia="細明體" w:hAnsi="inherit" w:cs="細明體"/>
          <w:color w:val="212121"/>
          <w:szCs w:val="24"/>
        </w:rPr>
        <w:t xml:space="preserve">and </w:t>
      </w:r>
      <w:r w:rsidRPr="00FD6480">
        <w:rPr>
          <w:rFonts w:ascii="inherit" w:eastAsia="細明體" w:hAnsi="inherit" w:cs="細明體"/>
          <w:color w:val="212121"/>
          <w:szCs w:val="24"/>
        </w:rPr>
        <w:t>flexibility</w:t>
      </w:r>
      <w:r>
        <w:rPr>
          <w:rFonts w:ascii="inherit" w:eastAsia="細明體" w:hAnsi="inherit" w:cs="細明體"/>
          <w:color w:val="212121"/>
          <w:szCs w:val="24"/>
        </w:rPr>
        <w:t xml:space="preserve"> [</w:t>
      </w:r>
      <w:r w:rsidR="00183CD6">
        <w:rPr>
          <w:rFonts w:ascii="inherit" w:eastAsia="細明體" w:hAnsi="inherit" w:cs="細明體" w:hint="eastAsia"/>
          <w:color w:val="212121"/>
          <w:szCs w:val="24"/>
          <w:lang w:eastAsia="zh-TW"/>
        </w:rPr>
        <w:t>9</w:t>
      </w:r>
      <w:r>
        <w:rPr>
          <w:rFonts w:ascii="inherit" w:eastAsia="細明體" w:hAnsi="inherit" w:cs="細明體"/>
          <w:color w:val="212121"/>
          <w:szCs w:val="24"/>
        </w:rPr>
        <w:t>]</w:t>
      </w:r>
      <w:r w:rsidRPr="00FD6480">
        <w:rPr>
          <w:rFonts w:ascii="inherit" w:eastAsia="細明體" w:hAnsi="inherit" w:cs="細明體"/>
          <w:color w:val="212121"/>
          <w:szCs w:val="24"/>
        </w:rPr>
        <w:t xml:space="preserve">. However, because the access memory must pass through the public bus, performance </w:t>
      </w:r>
      <w:r>
        <w:rPr>
          <w:rFonts w:ascii="inherit" w:eastAsia="細明體" w:hAnsi="inherit" w:cs="細明體"/>
          <w:color w:val="212121"/>
          <w:szCs w:val="24"/>
        </w:rPr>
        <w:t>can be</w:t>
      </w:r>
      <w:r w:rsidRPr="00FD6480">
        <w:rPr>
          <w:rFonts w:ascii="inherit" w:eastAsia="細明體" w:hAnsi="inherit" w:cs="細明體"/>
          <w:color w:val="212121"/>
          <w:szCs w:val="24"/>
        </w:rPr>
        <w:t xml:space="preserve"> delayed.</w:t>
      </w:r>
      <w:r>
        <w:rPr>
          <w:rFonts w:ascii="inherit" w:eastAsia="細明體" w:hAnsi="inherit" w:cs="細明體"/>
          <w:color w:val="212121"/>
          <w:szCs w:val="24"/>
        </w:rPr>
        <w:t xml:space="preserve"> The </w:t>
      </w:r>
      <w:r w:rsidRPr="00FD6480">
        <w:rPr>
          <w:rFonts w:ascii="inherit" w:eastAsia="細明體" w:hAnsi="inherit" w:cs="細明體"/>
          <w:color w:val="212121"/>
          <w:szCs w:val="24"/>
        </w:rPr>
        <w:t xml:space="preserve">problem </w:t>
      </w:r>
      <w:r>
        <w:rPr>
          <w:rFonts w:ascii="inherit" w:eastAsia="細明體" w:hAnsi="inherit" w:cs="細明體"/>
          <w:color w:val="212121"/>
          <w:szCs w:val="24"/>
        </w:rPr>
        <w:t>can be solved by</w:t>
      </w:r>
      <w:r w:rsidRPr="00FD6480">
        <w:rPr>
          <w:rFonts w:ascii="inherit" w:eastAsia="細明體" w:hAnsi="inherit" w:cs="細明體"/>
          <w:color w:val="212121"/>
          <w:szCs w:val="24"/>
        </w:rPr>
        <w:t xml:space="preserve"> us</w:t>
      </w:r>
      <w:r>
        <w:rPr>
          <w:rFonts w:ascii="inherit" w:eastAsia="細明體" w:hAnsi="inherit" w:cs="細明體"/>
          <w:color w:val="212121"/>
          <w:szCs w:val="24"/>
        </w:rPr>
        <w:t>ing</w:t>
      </w:r>
      <w:r w:rsidRPr="00FD6480">
        <w:rPr>
          <w:rFonts w:ascii="inherit" w:eastAsia="細明體" w:hAnsi="inherit" w:cs="細明體"/>
          <w:color w:val="212121"/>
          <w:szCs w:val="24"/>
        </w:rPr>
        <w:t xml:space="preserve"> parallel processing techniques of multiple instructions (multiple instructions, multiple data, MIMD). </w:t>
      </w:r>
      <w:r>
        <w:rPr>
          <w:rFonts w:ascii="inherit" w:eastAsia="細明體" w:hAnsi="inherit" w:cs="細明體"/>
          <w:color w:val="212121"/>
          <w:szCs w:val="24"/>
        </w:rPr>
        <w:t xml:space="preserve">The </w:t>
      </w:r>
      <w:r w:rsidRPr="00FD6480">
        <w:rPr>
          <w:rFonts w:ascii="inherit" w:eastAsia="細明體" w:hAnsi="inherit" w:cs="細明體"/>
          <w:color w:val="212121"/>
          <w:szCs w:val="24"/>
        </w:rPr>
        <w:t xml:space="preserve">MIMD has multiple processors and I/O processors that can access one or more memories through a common bus. </w:t>
      </w:r>
      <w:r>
        <w:rPr>
          <w:rFonts w:ascii="inherit" w:eastAsia="細明體" w:hAnsi="inherit" w:cs="細明體"/>
          <w:color w:val="212121"/>
          <w:szCs w:val="24"/>
        </w:rPr>
        <w:t xml:space="preserve">The </w:t>
      </w:r>
      <w:r w:rsidRPr="00FD6480">
        <w:rPr>
          <w:rFonts w:ascii="inherit" w:eastAsia="細明體" w:hAnsi="inherit" w:cs="細明體"/>
          <w:color w:val="212121"/>
          <w:szCs w:val="24"/>
        </w:rPr>
        <w:t>parallel reconfigurable computing (PRC)</w:t>
      </w:r>
      <w:r>
        <w:rPr>
          <w:rFonts w:ascii="inherit" w:eastAsia="細明體" w:hAnsi="inherit" w:cs="細明體"/>
          <w:color w:val="212121"/>
          <w:szCs w:val="24"/>
        </w:rPr>
        <w:t xml:space="preserve"> </w:t>
      </w:r>
      <w:r>
        <w:rPr>
          <w:rFonts w:eastAsia="標楷體"/>
          <w:szCs w:val="24"/>
        </w:rPr>
        <w:t>a</w:t>
      </w:r>
      <w:r w:rsidRPr="000E042F">
        <w:rPr>
          <w:rFonts w:eastAsia="標楷體"/>
          <w:szCs w:val="24"/>
        </w:rPr>
        <w:t>rchitecture</w:t>
      </w:r>
      <w:r w:rsidRPr="00FD6480">
        <w:rPr>
          <w:rFonts w:ascii="inherit" w:eastAsia="細明體" w:hAnsi="inherit" w:cs="細明體"/>
          <w:color w:val="212121"/>
          <w:szCs w:val="24"/>
        </w:rPr>
        <w:t xml:space="preserve"> </w:t>
      </w:r>
      <w:r>
        <w:rPr>
          <w:rFonts w:ascii="inherit" w:eastAsia="細明體" w:hAnsi="inherit" w:cs="細明體"/>
          <w:color w:val="212121"/>
          <w:szCs w:val="24"/>
        </w:rPr>
        <w:t>combine</w:t>
      </w:r>
      <w:r w:rsidRPr="00FD6480">
        <w:rPr>
          <w:rFonts w:ascii="inherit" w:eastAsia="細明體" w:hAnsi="inherit" w:cs="細明體"/>
          <w:color w:val="212121"/>
          <w:szCs w:val="24"/>
        </w:rPr>
        <w:t xml:space="preserve"> </w:t>
      </w:r>
      <w:r>
        <w:rPr>
          <w:rFonts w:ascii="inherit" w:eastAsia="細明體" w:hAnsi="inherit" w:cs="細明體"/>
          <w:color w:val="212121"/>
          <w:szCs w:val="24"/>
        </w:rPr>
        <w:t>r</w:t>
      </w:r>
      <w:r w:rsidRPr="00FD6480">
        <w:rPr>
          <w:rFonts w:ascii="inherit" w:eastAsia="細明體" w:hAnsi="inherit" w:cs="細明體"/>
          <w:color w:val="212121"/>
          <w:szCs w:val="24"/>
        </w:rPr>
        <w:t>econfigurable computing with parallel processing technolog</w:t>
      </w:r>
      <w:r>
        <w:rPr>
          <w:rFonts w:ascii="inherit" w:eastAsia="細明體" w:hAnsi="inherit" w:cs="細明體"/>
          <w:color w:val="212121"/>
          <w:szCs w:val="24"/>
        </w:rPr>
        <w:t>ies such that</w:t>
      </w:r>
      <w:r w:rsidRPr="00FD6480">
        <w:rPr>
          <w:rFonts w:ascii="inherit" w:eastAsia="細明體" w:hAnsi="inherit" w:cs="細明體"/>
          <w:color w:val="212121"/>
          <w:szCs w:val="24"/>
        </w:rPr>
        <w:t xml:space="preserve"> each processor configured with a memory that reduces the number of accesses to the bus. Figure </w:t>
      </w:r>
      <w:r w:rsidR="00357495">
        <w:rPr>
          <w:rFonts w:ascii="inherit" w:eastAsia="細明體" w:hAnsi="inherit" w:cs="細明體"/>
          <w:color w:val="212121"/>
          <w:szCs w:val="24"/>
        </w:rPr>
        <w:t>1</w:t>
      </w:r>
      <w:r w:rsidRPr="00FD6480">
        <w:rPr>
          <w:rFonts w:ascii="inherit" w:eastAsia="細明體" w:hAnsi="inherit" w:cs="細明體"/>
          <w:color w:val="212121"/>
          <w:szCs w:val="24"/>
        </w:rPr>
        <w:t xml:space="preserve"> shows an architectural diagram of a parallel reconfigurable computing.</w:t>
      </w:r>
      <w:r>
        <w:rPr>
          <w:rFonts w:ascii="inherit" w:eastAsia="細明體" w:hAnsi="inherit" w:cs="細明體"/>
          <w:color w:val="212121"/>
          <w:szCs w:val="24"/>
        </w:rPr>
        <w:t xml:space="preserve"> </w:t>
      </w:r>
      <w:r w:rsidRPr="00782C9F">
        <w:rPr>
          <w:rFonts w:eastAsia="新細明體" w:hint="eastAsia"/>
        </w:rPr>
        <w:t>The</w:t>
      </w:r>
      <w:r w:rsidRPr="00782C9F">
        <w:rPr>
          <w:rFonts w:eastAsia="新細明體"/>
        </w:rPr>
        <w:t xml:space="preserve"> </w:t>
      </w:r>
      <w:r w:rsidRPr="00782C9F">
        <w:rPr>
          <w:rFonts w:eastAsia="新細明體" w:hint="eastAsia"/>
        </w:rPr>
        <w:t>architecture</w:t>
      </w:r>
      <w:r w:rsidRPr="00782C9F">
        <w:rPr>
          <w:rFonts w:eastAsia="新細明體"/>
        </w:rPr>
        <w:t xml:space="preserve"> </w:t>
      </w:r>
      <w:r w:rsidRPr="00782C9F">
        <w:rPr>
          <w:rFonts w:eastAsia="新細明體" w:hint="eastAsia"/>
        </w:rPr>
        <w:t xml:space="preserve">which consists of </w:t>
      </w:r>
      <w:r w:rsidRPr="00782C9F">
        <w:rPr>
          <w:rFonts w:eastAsia="新細明體"/>
        </w:rPr>
        <w:t>reconfigurable</w:t>
      </w:r>
      <w:r w:rsidRPr="00782C9F">
        <w:rPr>
          <w:rFonts w:eastAsia="新細明體" w:hint="eastAsia"/>
        </w:rPr>
        <w:t xml:space="preserve"> processing units (RPUs) can optimize further performance of system [</w:t>
      </w:r>
      <w:r w:rsidR="00183CD6">
        <w:rPr>
          <w:rFonts w:eastAsia="新細明體" w:hint="eastAsia"/>
          <w:lang w:eastAsia="zh-TW"/>
        </w:rPr>
        <w:t>10</w:t>
      </w:r>
      <w:r w:rsidRPr="00782C9F">
        <w:rPr>
          <w:rFonts w:eastAsia="新細明體" w:hint="eastAsia"/>
        </w:rPr>
        <w:t>]. The</w:t>
      </w:r>
      <w:r w:rsidRPr="00782C9F">
        <w:rPr>
          <w:rFonts w:eastAsia="新細明體"/>
        </w:rPr>
        <w:t xml:space="preserve"> </w:t>
      </w:r>
      <w:r w:rsidRPr="00782C9F">
        <w:rPr>
          <w:rFonts w:eastAsia="新細明體" w:hint="eastAsia"/>
        </w:rPr>
        <w:t>PRC</w:t>
      </w:r>
      <w:r w:rsidRPr="00782C9F">
        <w:rPr>
          <w:rFonts w:eastAsia="新細明體"/>
        </w:rPr>
        <w:t xml:space="preserve"> </w:t>
      </w:r>
      <w:r w:rsidRPr="00782C9F">
        <w:rPr>
          <w:rFonts w:eastAsia="新細明體" w:hint="eastAsia"/>
        </w:rPr>
        <w:t>architecture</w:t>
      </w:r>
      <w:r w:rsidRPr="00782C9F">
        <w:rPr>
          <w:rFonts w:eastAsia="新細明體"/>
        </w:rPr>
        <w:t xml:space="preserve"> </w:t>
      </w:r>
      <w:r w:rsidRPr="00782C9F">
        <w:rPr>
          <w:rFonts w:eastAsia="新細明體" w:hint="eastAsia"/>
        </w:rPr>
        <w:t xml:space="preserve">is </w:t>
      </w:r>
      <w:r w:rsidRPr="00782C9F">
        <w:rPr>
          <w:rFonts w:eastAsia="新細明體"/>
        </w:rPr>
        <w:t>sufficient to handle high computation and data intensive applications such as MPEG-4 or H.264 video encoder</w:t>
      </w:r>
      <w:r w:rsidRPr="00782C9F">
        <w:rPr>
          <w:rFonts w:eastAsia="新細明體" w:hint="eastAsia"/>
        </w:rPr>
        <w:t xml:space="preserve"> [</w:t>
      </w:r>
      <w:r w:rsidR="00183CD6">
        <w:rPr>
          <w:rFonts w:eastAsia="新細明體" w:hint="eastAsia"/>
          <w:lang w:eastAsia="zh-TW"/>
        </w:rPr>
        <w:t>11-</w:t>
      </w:r>
      <w:r w:rsidR="00183CD6">
        <w:rPr>
          <w:rFonts w:eastAsia="新細明體"/>
          <w:lang w:eastAsia="zh-TW"/>
        </w:rPr>
        <w:t>12</w:t>
      </w:r>
      <w:r w:rsidRPr="00782C9F">
        <w:rPr>
          <w:rFonts w:eastAsia="新細明體" w:hint="eastAsia"/>
        </w:rPr>
        <w:t>]</w:t>
      </w:r>
      <w:r w:rsidRPr="00782C9F">
        <w:rPr>
          <w:rFonts w:eastAsia="新細明體"/>
        </w:rPr>
        <w:t>.</w:t>
      </w:r>
    </w:p>
    <w:p w:rsidR="00B0394E" w:rsidRDefault="00B0394E" w:rsidP="00B0394E">
      <w:pPr>
        <w:pStyle w:val="a3"/>
        <w:spacing w:line="249" w:lineRule="auto"/>
        <w:ind w:leftChars="128" w:left="284" w:right="2" w:hangingChars="1" w:hanging="2"/>
        <w:jc w:val="both"/>
        <w:rPr>
          <w:rFonts w:eastAsia="新細明體"/>
        </w:rPr>
      </w:pPr>
      <w:r w:rsidRPr="00387160">
        <w:rPr>
          <w:rFonts w:ascii="inherit" w:eastAsia="細明體" w:hAnsi="inherit" w:cs="細明體"/>
          <w:color w:val="212121"/>
          <w:szCs w:val="24"/>
        </w:rPr>
        <w:t>The remainder of this paper is organized as follows.</w:t>
      </w:r>
      <w:r w:rsidRPr="00387160">
        <w:rPr>
          <w:rFonts w:ascii="inherit" w:eastAsia="細明體" w:hAnsi="inherit" w:cs="細明體" w:hint="eastAsia"/>
          <w:color w:val="212121"/>
          <w:szCs w:val="24"/>
        </w:rPr>
        <w:t xml:space="preserve"> </w:t>
      </w:r>
      <w:r w:rsidRPr="00C7137E">
        <w:rPr>
          <w:rFonts w:ascii="inherit" w:eastAsia="細明體" w:hAnsi="inherit" w:cs="細明體"/>
          <w:color w:val="212121"/>
          <w:szCs w:val="24"/>
        </w:rPr>
        <w:t>Section</w:t>
      </w:r>
      <w:r w:rsidRPr="00C7137E">
        <w:rPr>
          <w:rFonts w:ascii="inherit" w:eastAsia="細明體" w:hAnsi="inherit" w:cs="細明體" w:hint="eastAsia"/>
          <w:color w:val="212121"/>
          <w:szCs w:val="24"/>
        </w:rPr>
        <w:t xml:space="preserve"> 2</w:t>
      </w:r>
      <w:r w:rsidRPr="00C7137E">
        <w:rPr>
          <w:rFonts w:ascii="inherit" w:eastAsia="細明體" w:hAnsi="inherit" w:cs="細明體"/>
          <w:color w:val="212121"/>
          <w:szCs w:val="24"/>
        </w:rPr>
        <w:t xml:space="preserve"> </w:t>
      </w:r>
      <w:r>
        <w:rPr>
          <w:rFonts w:ascii="inherit" w:eastAsia="細明體" w:hAnsi="inherit" w:cs="細明體"/>
          <w:color w:val="212121"/>
          <w:szCs w:val="24"/>
        </w:rPr>
        <w:t>gives design</w:t>
      </w:r>
      <w:r w:rsidRPr="00263F0D">
        <w:rPr>
          <w:rFonts w:ascii="inherit" w:eastAsia="細明體" w:hAnsi="inherit" w:cs="細明體"/>
          <w:color w:val="212121"/>
          <w:szCs w:val="24"/>
        </w:rPr>
        <w:t xml:space="preserve"> </w:t>
      </w:r>
      <w:r>
        <w:rPr>
          <w:rFonts w:ascii="inherit" w:eastAsia="細明體" w:hAnsi="inherit" w:cs="細明體"/>
          <w:color w:val="212121"/>
          <w:szCs w:val="24"/>
        </w:rPr>
        <w:t>analysis</w:t>
      </w:r>
      <w:r w:rsidRPr="00B153AD">
        <w:rPr>
          <w:rFonts w:ascii="inherit" w:eastAsia="細明體" w:hAnsi="inherit" w:cs="細明體"/>
          <w:color w:val="212121"/>
          <w:szCs w:val="24"/>
        </w:rPr>
        <w:t xml:space="preserve"> and </w:t>
      </w:r>
      <w:r>
        <w:rPr>
          <w:rFonts w:ascii="inherit" w:eastAsia="細明體" w:hAnsi="inherit" w:cs="細明體"/>
          <w:color w:val="212121"/>
          <w:szCs w:val="24"/>
        </w:rPr>
        <w:t>describe related works.</w:t>
      </w:r>
      <w:r w:rsidRPr="00C7137E">
        <w:rPr>
          <w:rFonts w:ascii="inherit" w:eastAsia="細明體" w:hAnsi="inherit" w:cs="細明體"/>
          <w:color w:val="212121"/>
          <w:szCs w:val="24"/>
        </w:rPr>
        <w:t xml:space="preserve"> </w:t>
      </w:r>
      <w:r w:rsidRPr="00C7137E">
        <w:rPr>
          <w:rFonts w:ascii="inherit" w:eastAsia="細明體" w:hAnsi="inherit" w:cs="細明體" w:hint="eastAsia"/>
          <w:color w:val="212121"/>
          <w:szCs w:val="24"/>
        </w:rPr>
        <w:t>S</w:t>
      </w:r>
      <w:r w:rsidRPr="00C7137E">
        <w:rPr>
          <w:rFonts w:ascii="inherit" w:eastAsia="細明體" w:hAnsi="inherit" w:cs="細明體"/>
          <w:color w:val="212121"/>
          <w:szCs w:val="24"/>
        </w:rPr>
        <w:t xml:space="preserve">ection </w:t>
      </w:r>
      <w:r w:rsidRPr="00C7137E">
        <w:rPr>
          <w:rFonts w:ascii="inherit" w:eastAsia="細明體" w:hAnsi="inherit" w:cs="細明體" w:hint="eastAsia"/>
          <w:color w:val="212121"/>
          <w:szCs w:val="24"/>
        </w:rPr>
        <w:t>3</w:t>
      </w:r>
      <w:r w:rsidRPr="00C7137E">
        <w:rPr>
          <w:rFonts w:ascii="inherit" w:eastAsia="細明體" w:hAnsi="inherit" w:cs="細明體"/>
          <w:color w:val="212121"/>
          <w:szCs w:val="24"/>
        </w:rPr>
        <w:t xml:space="preserve"> presents the details of </w:t>
      </w:r>
      <w:r w:rsidRPr="00C7137E">
        <w:rPr>
          <w:rFonts w:ascii="inherit" w:eastAsia="細明體" w:hAnsi="inherit" w:cs="細明體" w:hint="eastAsia"/>
          <w:color w:val="212121"/>
          <w:szCs w:val="24"/>
        </w:rPr>
        <w:t>our</w:t>
      </w:r>
      <w:r w:rsidRPr="00C7137E">
        <w:rPr>
          <w:rFonts w:ascii="inherit" w:eastAsia="細明體" w:hAnsi="inherit" w:cs="細明體"/>
          <w:color w:val="212121"/>
          <w:szCs w:val="24"/>
        </w:rPr>
        <w:t xml:space="preserve"> architecture.</w:t>
      </w:r>
      <w:r w:rsidRPr="00387160">
        <w:rPr>
          <w:rFonts w:ascii="inherit" w:eastAsia="細明體" w:hAnsi="inherit" w:cs="細明體"/>
          <w:color w:val="212121"/>
          <w:szCs w:val="24"/>
        </w:rPr>
        <w:t xml:space="preserve"> Section 4 presents the experimental results.</w:t>
      </w:r>
      <w:r w:rsidRPr="00387160">
        <w:rPr>
          <w:rFonts w:ascii="inherit" w:eastAsia="細明體" w:hAnsi="inherit" w:cs="細明體" w:hint="eastAsia"/>
          <w:color w:val="212121"/>
          <w:szCs w:val="24"/>
        </w:rPr>
        <w:t xml:space="preserve"> </w:t>
      </w:r>
      <w:r w:rsidRPr="00387160">
        <w:rPr>
          <w:rFonts w:ascii="inherit" w:eastAsia="細明體" w:hAnsi="inherit" w:cs="細明體"/>
          <w:color w:val="212121"/>
          <w:szCs w:val="24"/>
        </w:rPr>
        <w:t>Conclusions can be found in Section 5.</w:t>
      </w:r>
    </w:p>
    <w:p w:rsidR="00F76310" w:rsidRDefault="00F76310">
      <w:pPr>
        <w:pStyle w:val="a3"/>
        <w:spacing w:before="4"/>
        <w:rPr>
          <w:sz w:val="23"/>
        </w:rPr>
      </w:pPr>
    </w:p>
    <w:p w:rsidR="00F76310" w:rsidRPr="00357495" w:rsidRDefault="00357495">
      <w:pPr>
        <w:pStyle w:val="1"/>
        <w:numPr>
          <w:ilvl w:val="0"/>
          <w:numId w:val="11"/>
        </w:numPr>
        <w:tabs>
          <w:tab w:val="left" w:pos="570"/>
        </w:tabs>
        <w:spacing w:before="1"/>
        <w:ind w:left="569" w:hanging="259"/>
        <w:jc w:val="left"/>
        <w:rPr>
          <w:caps/>
        </w:rPr>
      </w:pPr>
      <w:r w:rsidRPr="00357495">
        <w:rPr>
          <w:caps/>
        </w:rPr>
        <w:t xml:space="preserve">Proposed </w:t>
      </w:r>
      <w:r w:rsidRPr="00357495">
        <w:rPr>
          <w:rFonts w:hint="eastAsia"/>
          <w:caps/>
        </w:rPr>
        <w:t xml:space="preserve">Parallel </w:t>
      </w:r>
      <w:r w:rsidRPr="00357495">
        <w:rPr>
          <w:caps/>
        </w:rPr>
        <w:t xml:space="preserve">Reconfigurable </w:t>
      </w:r>
      <w:r w:rsidRPr="00357495">
        <w:rPr>
          <w:rFonts w:hint="eastAsia"/>
          <w:caps/>
        </w:rPr>
        <w:t xml:space="preserve">Computing </w:t>
      </w:r>
      <w:r w:rsidRPr="00357495">
        <w:rPr>
          <w:caps/>
        </w:rPr>
        <w:t xml:space="preserve">Architecture </w:t>
      </w:r>
    </w:p>
    <w:p w:rsidR="00F76310" w:rsidRDefault="00F76310">
      <w:pPr>
        <w:pStyle w:val="a3"/>
        <w:spacing w:before="8"/>
        <w:rPr>
          <w:b/>
          <w:sz w:val="21"/>
        </w:rPr>
      </w:pPr>
    </w:p>
    <w:p w:rsidR="00357495" w:rsidRDefault="00357495" w:rsidP="00B0394E">
      <w:pPr>
        <w:pStyle w:val="a3"/>
        <w:spacing w:line="249" w:lineRule="auto"/>
        <w:ind w:left="310" w:right="-7"/>
        <w:jc w:val="both"/>
        <w:rPr>
          <w:rFonts w:eastAsia="標楷體"/>
          <w:szCs w:val="24"/>
        </w:rPr>
      </w:pPr>
      <w:r w:rsidRPr="00B54828">
        <w:rPr>
          <w:rFonts w:eastAsia="標楷體"/>
          <w:szCs w:val="24"/>
        </w:rPr>
        <w:t xml:space="preserve">The </w:t>
      </w:r>
      <w:r>
        <w:rPr>
          <w:rFonts w:eastAsia="標楷體"/>
          <w:szCs w:val="24"/>
        </w:rPr>
        <w:t xml:space="preserve">proposed </w:t>
      </w:r>
      <w:r w:rsidRPr="00B54828">
        <w:rPr>
          <w:rFonts w:eastAsia="標楷體"/>
          <w:szCs w:val="24"/>
        </w:rPr>
        <w:t xml:space="preserve">parallel </w:t>
      </w:r>
      <w:r>
        <w:rPr>
          <w:rFonts w:eastAsia="標楷體"/>
          <w:szCs w:val="24"/>
        </w:rPr>
        <w:t>r</w:t>
      </w:r>
      <w:r w:rsidRPr="00B54828">
        <w:rPr>
          <w:rFonts w:eastAsia="標楷體"/>
          <w:szCs w:val="24"/>
        </w:rPr>
        <w:t xml:space="preserve">econfigurable </w:t>
      </w:r>
      <w:r>
        <w:rPr>
          <w:rFonts w:eastAsia="標楷體"/>
          <w:szCs w:val="24"/>
        </w:rPr>
        <w:t>c</w:t>
      </w:r>
      <w:r w:rsidRPr="00B54828">
        <w:rPr>
          <w:rFonts w:eastAsia="標楷體" w:hint="eastAsia"/>
          <w:szCs w:val="24"/>
        </w:rPr>
        <w:t xml:space="preserve">omputing </w:t>
      </w:r>
      <w:r>
        <w:rPr>
          <w:rFonts w:eastAsia="標楷體"/>
          <w:szCs w:val="24"/>
        </w:rPr>
        <w:t>(PRC) a</w:t>
      </w:r>
      <w:r w:rsidRPr="00B54828">
        <w:rPr>
          <w:rFonts w:eastAsia="標楷體"/>
          <w:szCs w:val="24"/>
        </w:rPr>
        <w:t xml:space="preserve">rchitecture consists of five main components: </w:t>
      </w:r>
      <w:r>
        <w:rPr>
          <w:rFonts w:eastAsia="標楷體"/>
          <w:szCs w:val="24"/>
        </w:rPr>
        <w:t>r</w:t>
      </w:r>
      <w:r w:rsidRPr="00F67AA0">
        <w:rPr>
          <w:rFonts w:eastAsia="標楷體"/>
          <w:szCs w:val="24"/>
        </w:rPr>
        <w:t>econfigurable</w:t>
      </w:r>
      <w:r w:rsidRPr="00F67AA0">
        <w:rPr>
          <w:rFonts w:eastAsia="標楷體" w:hint="eastAsia"/>
          <w:szCs w:val="24"/>
        </w:rPr>
        <w:t xml:space="preserve"> </w:t>
      </w:r>
      <w:r>
        <w:rPr>
          <w:rFonts w:eastAsia="標楷體"/>
          <w:szCs w:val="24"/>
        </w:rPr>
        <w:t>p</w:t>
      </w:r>
      <w:r w:rsidRPr="00F67AA0">
        <w:rPr>
          <w:rFonts w:eastAsia="標楷體" w:hint="eastAsia"/>
          <w:szCs w:val="24"/>
        </w:rPr>
        <w:t xml:space="preserve">rocessing </w:t>
      </w:r>
      <w:r>
        <w:rPr>
          <w:rFonts w:eastAsia="標楷體"/>
          <w:szCs w:val="24"/>
        </w:rPr>
        <w:t>u</w:t>
      </w:r>
      <w:r w:rsidRPr="00F67AA0">
        <w:rPr>
          <w:rFonts w:eastAsia="標楷體" w:hint="eastAsia"/>
          <w:szCs w:val="24"/>
        </w:rPr>
        <w:t>nit</w:t>
      </w:r>
      <w:r w:rsidRPr="00F67AA0">
        <w:rPr>
          <w:rFonts w:eastAsia="標楷體"/>
          <w:szCs w:val="24"/>
        </w:rPr>
        <w:t xml:space="preserve"> </w:t>
      </w:r>
      <w:r>
        <w:rPr>
          <w:rFonts w:eastAsia="標楷體"/>
          <w:szCs w:val="24"/>
        </w:rPr>
        <w:t xml:space="preserve">array </w:t>
      </w:r>
      <w:r w:rsidRPr="00F67AA0">
        <w:rPr>
          <w:rFonts w:eastAsia="標楷體"/>
          <w:szCs w:val="24"/>
        </w:rPr>
        <w:t>(RPU</w:t>
      </w:r>
      <w:r>
        <w:rPr>
          <w:rFonts w:eastAsia="標楷體"/>
          <w:szCs w:val="24"/>
        </w:rPr>
        <w:t>A</w:t>
      </w:r>
      <w:r w:rsidRPr="00F67AA0">
        <w:rPr>
          <w:rFonts w:eastAsia="標楷體"/>
          <w:szCs w:val="24"/>
        </w:rPr>
        <w:t>)</w:t>
      </w:r>
      <w:r w:rsidRPr="00B54828">
        <w:rPr>
          <w:rFonts w:eastAsia="標楷體"/>
          <w:szCs w:val="24"/>
        </w:rPr>
        <w:t xml:space="preserve">, input, output, </w:t>
      </w:r>
      <w:r>
        <w:rPr>
          <w:rFonts w:eastAsia="標楷體"/>
          <w:szCs w:val="24"/>
        </w:rPr>
        <w:t>i</w:t>
      </w:r>
      <w:r w:rsidRPr="005B2BA0">
        <w:rPr>
          <w:rFonts w:eastAsia="標楷體"/>
          <w:szCs w:val="24"/>
        </w:rPr>
        <w:t>n</w:t>
      </w:r>
      <w:r>
        <w:rPr>
          <w:rFonts w:eastAsia="標楷體"/>
          <w:szCs w:val="24"/>
        </w:rPr>
        <w:t>ner</w:t>
      </w:r>
      <w:r w:rsidRPr="005B2BA0">
        <w:rPr>
          <w:rFonts w:eastAsia="標楷體"/>
          <w:szCs w:val="24"/>
        </w:rPr>
        <w:t xml:space="preserve"> </w:t>
      </w:r>
      <w:r w:rsidRPr="00B54828">
        <w:rPr>
          <w:rFonts w:eastAsia="標楷體"/>
          <w:szCs w:val="24"/>
        </w:rPr>
        <w:t xml:space="preserve">memory, </w:t>
      </w:r>
      <w:r>
        <w:rPr>
          <w:rFonts w:eastAsia="標楷體"/>
          <w:szCs w:val="24"/>
        </w:rPr>
        <w:t>c</w:t>
      </w:r>
      <w:r w:rsidRPr="00F67AA0">
        <w:rPr>
          <w:rFonts w:eastAsia="標楷體" w:hint="eastAsia"/>
          <w:szCs w:val="24"/>
        </w:rPr>
        <w:t xml:space="preserve">onfiguration </w:t>
      </w:r>
      <w:r w:rsidRPr="00063C69">
        <w:rPr>
          <w:rFonts w:eastAsia="標楷體"/>
          <w:szCs w:val="24"/>
        </w:rPr>
        <w:t>stream</w:t>
      </w:r>
      <w:r w:rsidRPr="00F67AA0">
        <w:rPr>
          <w:rFonts w:eastAsia="標楷體" w:hint="eastAsia"/>
          <w:szCs w:val="24"/>
        </w:rPr>
        <w:t xml:space="preserve"> </w:t>
      </w:r>
      <w:r>
        <w:rPr>
          <w:rFonts w:eastAsia="標楷體"/>
          <w:szCs w:val="24"/>
        </w:rPr>
        <w:t>s</w:t>
      </w:r>
      <w:r w:rsidRPr="00F67AA0">
        <w:rPr>
          <w:rFonts w:eastAsia="標楷體" w:hint="eastAsia"/>
          <w:szCs w:val="24"/>
        </w:rPr>
        <w:t xml:space="preserve">torage and </w:t>
      </w:r>
      <w:r>
        <w:rPr>
          <w:rFonts w:eastAsia="標楷體"/>
          <w:szCs w:val="24"/>
        </w:rPr>
        <w:t>c</w:t>
      </w:r>
      <w:r w:rsidRPr="00F67AA0">
        <w:rPr>
          <w:rFonts w:eastAsia="標楷體" w:hint="eastAsia"/>
          <w:szCs w:val="24"/>
        </w:rPr>
        <w:t xml:space="preserve">ontrolling </w:t>
      </w:r>
      <w:r>
        <w:rPr>
          <w:rFonts w:eastAsia="標楷體"/>
          <w:szCs w:val="24"/>
        </w:rPr>
        <w:t>l</w:t>
      </w:r>
      <w:r w:rsidRPr="00F67AA0">
        <w:rPr>
          <w:rFonts w:eastAsia="標楷體" w:hint="eastAsia"/>
          <w:szCs w:val="24"/>
        </w:rPr>
        <w:t>ogic</w:t>
      </w:r>
      <w:r w:rsidRPr="00B54828">
        <w:rPr>
          <w:rFonts w:eastAsia="標楷體"/>
          <w:szCs w:val="24"/>
        </w:rPr>
        <w:t xml:space="preserve">. </w:t>
      </w:r>
      <w:r w:rsidRPr="00F67AA0">
        <w:rPr>
          <w:rFonts w:eastAsia="標楷體"/>
          <w:szCs w:val="24"/>
        </w:rPr>
        <w:t>The first four parts consist of a data processing path, and the latter form a configuration path</w:t>
      </w:r>
      <w:r>
        <w:rPr>
          <w:rFonts w:eastAsia="標楷體"/>
          <w:szCs w:val="24"/>
        </w:rPr>
        <w:t xml:space="preserve"> as shown in Figure 4</w:t>
      </w:r>
      <w:r w:rsidRPr="00F67AA0">
        <w:rPr>
          <w:rFonts w:eastAsia="標楷體"/>
          <w:szCs w:val="24"/>
        </w:rPr>
        <w:t>.</w:t>
      </w:r>
      <w:r w:rsidRPr="00B54828">
        <w:rPr>
          <w:rFonts w:eastAsia="標楷體"/>
          <w:szCs w:val="24"/>
        </w:rPr>
        <w:t xml:space="preserve"> The operation of the RPU is driven by the input</w:t>
      </w:r>
      <w:r>
        <w:rPr>
          <w:rFonts w:eastAsia="標楷體"/>
          <w:szCs w:val="24"/>
        </w:rPr>
        <w:t>s</w:t>
      </w:r>
      <w:r w:rsidRPr="00B54828">
        <w:rPr>
          <w:rFonts w:eastAsia="標楷體"/>
          <w:szCs w:val="24"/>
        </w:rPr>
        <w:t xml:space="preserve">. When the </w:t>
      </w:r>
      <w:r w:rsidRPr="00063C69">
        <w:rPr>
          <w:rFonts w:eastAsia="標楷體"/>
          <w:szCs w:val="24"/>
        </w:rPr>
        <w:t>streams</w:t>
      </w:r>
      <w:r w:rsidRPr="00B54828">
        <w:rPr>
          <w:rFonts w:eastAsia="標楷體"/>
          <w:szCs w:val="24"/>
        </w:rPr>
        <w:t xml:space="preserve"> is pushed into the </w:t>
      </w:r>
      <w:r w:rsidRPr="00063C69">
        <w:rPr>
          <w:rFonts w:eastAsia="標楷體"/>
          <w:szCs w:val="24"/>
        </w:rPr>
        <w:t>stream storage</w:t>
      </w:r>
      <w:r w:rsidRPr="00B54828">
        <w:rPr>
          <w:rFonts w:eastAsia="標楷體"/>
          <w:szCs w:val="24"/>
        </w:rPr>
        <w:t xml:space="preserve">, the control logic first </w:t>
      </w:r>
      <w:r w:rsidRPr="00063C69">
        <w:rPr>
          <w:rFonts w:eastAsia="標楷體"/>
          <w:szCs w:val="24"/>
        </w:rPr>
        <w:t>translates</w:t>
      </w:r>
      <w:r w:rsidRPr="00B54828">
        <w:rPr>
          <w:rFonts w:eastAsia="標楷體"/>
          <w:szCs w:val="24"/>
        </w:rPr>
        <w:t xml:space="preserve"> and reorganizes the </w:t>
      </w:r>
      <w:r w:rsidRPr="00063C69">
        <w:rPr>
          <w:rFonts w:eastAsia="標楷體"/>
          <w:szCs w:val="24"/>
        </w:rPr>
        <w:t>stream</w:t>
      </w:r>
      <w:r w:rsidRPr="00B54828">
        <w:rPr>
          <w:rFonts w:eastAsia="標楷體"/>
          <w:szCs w:val="24"/>
        </w:rPr>
        <w:t xml:space="preserve">, and then configures the input or memory to prepare the data. At the same time, the </w:t>
      </w:r>
      <w:r>
        <w:rPr>
          <w:rFonts w:eastAsia="標楷體"/>
          <w:szCs w:val="24"/>
        </w:rPr>
        <w:t>RPU</w:t>
      </w:r>
      <w:r w:rsidRPr="00B54828">
        <w:rPr>
          <w:rFonts w:eastAsia="標楷體"/>
          <w:szCs w:val="24"/>
        </w:rPr>
        <w:t xml:space="preserve"> is reconfigured to the required functional structure. Once the stream is ready, the stream is distributed to the memory to retrieve, process, store, and output.</w:t>
      </w:r>
    </w:p>
    <w:p w:rsidR="00357495" w:rsidRDefault="00357495" w:rsidP="00B0394E">
      <w:pPr>
        <w:pStyle w:val="a3"/>
        <w:spacing w:line="249" w:lineRule="auto"/>
        <w:ind w:left="310" w:right="-7"/>
        <w:jc w:val="both"/>
      </w:pPr>
      <w:r>
        <w:rPr>
          <w:noProof/>
          <w:lang w:eastAsia="zh-TW" w:bidi="ar-SA"/>
        </w:rPr>
        <w:drawing>
          <wp:inline distT="0" distB="0" distL="0" distR="0">
            <wp:extent cx="3145790" cy="151193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790" cy="1511935"/>
                    </a:xfrm>
                    <a:prstGeom prst="rect">
                      <a:avLst/>
                    </a:prstGeom>
                    <a:noFill/>
                    <a:ln>
                      <a:noFill/>
                    </a:ln>
                  </pic:spPr>
                </pic:pic>
              </a:graphicData>
            </a:graphic>
          </wp:inline>
        </w:drawing>
      </w:r>
    </w:p>
    <w:p w:rsidR="00357495" w:rsidRDefault="00357495" w:rsidP="00357495">
      <w:pPr>
        <w:pStyle w:val="a3"/>
        <w:spacing w:afterLines="50" w:after="120" w:line="250" w:lineRule="auto"/>
        <w:ind w:left="312" w:right="-6"/>
        <w:jc w:val="center"/>
      </w:pPr>
      <w:r w:rsidRPr="00357495">
        <w:rPr>
          <w:rFonts w:eastAsia="標楷體" w:cstheme="minorBidi" w:hint="eastAsia"/>
        </w:rPr>
        <w:t>F</w:t>
      </w:r>
      <w:r w:rsidRPr="00357495">
        <w:rPr>
          <w:rFonts w:eastAsia="標楷體" w:cstheme="minorBidi"/>
        </w:rPr>
        <w:t xml:space="preserve">ig. 1. </w:t>
      </w:r>
      <w:r w:rsidRPr="000E042F">
        <w:rPr>
          <w:rFonts w:eastAsia="標楷體" w:cstheme="minorBidi" w:hint="eastAsia"/>
        </w:rPr>
        <w:t xml:space="preserve">Parallel </w:t>
      </w:r>
      <w:r>
        <w:rPr>
          <w:rFonts w:eastAsia="標楷體" w:cstheme="minorBidi"/>
        </w:rPr>
        <w:t>r</w:t>
      </w:r>
      <w:r w:rsidRPr="000E042F">
        <w:rPr>
          <w:rFonts w:eastAsia="標楷體" w:cstheme="minorBidi"/>
        </w:rPr>
        <w:t xml:space="preserve">econfigurable </w:t>
      </w:r>
      <w:r>
        <w:rPr>
          <w:rFonts w:eastAsia="標楷體" w:cstheme="minorBidi"/>
        </w:rPr>
        <w:t>c</w:t>
      </w:r>
      <w:r w:rsidRPr="000E042F">
        <w:rPr>
          <w:rFonts w:eastAsia="標楷體" w:cstheme="minorBidi" w:hint="eastAsia"/>
        </w:rPr>
        <w:t xml:space="preserve">omputing </w:t>
      </w:r>
      <w:r>
        <w:rPr>
          <w:rFonts w:eastAsia="標楷體" w:cstheme="minorBidi"/>
        </w:rPr>
        <w:t>a</w:t>
      </w:r>
      <w:r w:rsidRPr="000E042F">
        <w:rPr>
          <w:rFonts w:eastAsia="標楷體" w:cstheme="minorBidi"/>
        </w:rPr>
        <w:t>rchitecture</w:t>
      </w:r>
      <w:r>
        <w:rPr>
          <w:rFonts w:eastAsia="標楷體" w:cstheme="minorBidi"/>
        </w:rPr>
        <w:t>.</w:t>
      </w:r>
    </w:p>
    <w:p w:rsidR="00930B84" w:rsidRPr="00930B84" w:rsidRDefault="00930B84" w:rsidP="00930B84">
      <w:pPr>
        <w:pStyle w:val="a4"/>
        <w:numPr>
          <w:ilvl w:val="0"/>
          <w:numId w:val="12"/>
        </w:numPr>
        <w:tabs>
          <w:tab w:val="left" w:pos="567"/>
        </w:tabs>
        <w:adjustRightInd w:val="0"/>
        <w:snapToGrid w:val="0"/>
        <w:spacing w:line="480" w:lineRule="auto"/>
        <w:ind w:left="357" w:hanging="73"/>
        <w:rPr>
          <w:b/>
          <w:bCs/>
          <w:caps/>
          <w:sz w:val="20"/>
          <w:szCs w:val="20"/>
        </w:rPr>
      </w:pPr>
      <w:r w:rsidRPr="00930B84">
        <w:rPr>
          <w:b/>
          <w:bCs/>
          <w:caps/>
          <w:sz w:val="20"/>
          <w:szCs w:val="20"/>
        </w:rPr>
        <w:t>Data Processing Path</w:t>
      </w:r>
    </w:p>
    <w:p w:rsidR="00930B84" w:rsidRDefault="00930B84" w:rsidP="00357495">
      <w:pPr>
        <w:pStyle w:val="a3"/>
        <w:spacing w:before="12" w:line="249" w:lineRule="auto"/>
        <w:ind w:left="310" w:right="-7"/>
        <w:jc w:val="both"/>
        <w:rPr>
          <w:rFonts w:eastAsia="標楷體"/>
          <w:szCs w:val="24"/>
        </w:rPr>
      </w:pPr>
      <w:r w:rsidRPr="00DA76E8">
        <w:rPr>
          <w:rFonts w:eastAsia="標楷體"/>
          <w:szCs w:val="24"/>
        </w:rPr>
        <w:t>The data processing path is responsible for the fetching, processing, storing and exporting of the stream. The core part of the data processing path is the Reconfigurable</w:t>
      </w:r>
      <w:r w:rsidRPr="00DA76E8">
        <w:rPr>
          <w:rFonts w:eastAsia="標楷體" w:hint="eastAsia"/>
          <w:szCs w:val="24"/>
        </w:rPr>
        <w:t xml:space="preserve"> </w:t>
      </w:r>
      <w:r w:rsidRPr="00DA76E8">
        <w:rPr>
          <w:rFonts w:eastAsia="標楷體"/>
          <w:szCs w:val="24"/>
        </w:rPr>
        <w:t>P</w:t>
      </w:r>
      <w:r w:rsidRPr="00DA76E8">
        <w:rPr>
          <w:rFonts w:eastAsia="標楷體" w:hint="eastAsia"/>
          <w:szCs w:val="24"/>
        </w:rPr>
        <w:t xml:space="preserve">rocessing </w:t>
      </w:r>
      <w:r w:rsidRPr="00DA76E8">
        <w:rPr>
          <w:rFonts w:eastAsia="標楷體"/>
          <w:szCs w:val="24"/>
        </w:rPr>
        <w:t>U</w:t>
      </w:r>
      <w:r w:rsidRPr="00DA76E8">
        <w:rPr>
          <w:rFonts w:eastAsia="標楷體" w:hint="eastAsia"/>
          <w:szCs w:val="24"/>
        </w:rPr>
        <w:t>nit</w:t>
      </w:r>
      <w:r w:rsidRPr="00DA76E8">
        <w:rPr>
          <w:rFonts w:eastAsia="標楷體"/>
          <w:szCs w:val="24"/>
        </w:rPr>
        <w:t xml:space="preserve"> </w:t>
      </w:r>
      <w:r>
        <w:rPr>
          <w:rFonts w:eastAsia="標楷體"/>
          <w:szCs w:val="24"/>
        </w:rPr>
        <w:t xml:space="preserve">Array </w:t>
      </w:r>
      <w:r w:rsidRPr="00DA76E8">
        <w:rPr>
          <w:rFonts w:eastAsia="標楷體"/>
          <w:szCs w:val="24"/>
        </w:rPr>
        <w:t>(RPU</w:t>
      </w:r>
      <w:r>
        <w:rPr>
          <w:rFonts w:eastAsia="標楷體"/>
          <w:szCs w:val="24"/>
        </w:rPr>
        <w:t>A</w:t>
      </w:r>
      <w:r w:rsidRPr="00DA76E8">
        <w:rPr>
          <w:rFonts w:eastAsia="標楷體"/>
          <w:szCs w:val="24"/>
        </w:rPr>
        <w:t xml:space="preserve">). The </w:t>
      </w:r>
      <w:r>
        <w:rPr>
          <w:rFonts w:eastAsia="標楷體"/>
          <w:szCs w:val="24"/>
        </w:rPr>
        <w:t>RPUA</w:t>
      </w:r>
      <w:r w:rsidRPr="00DA76E8">
        <w:rPr>
          <w:rFonts w:eastAsia="標楷體"/>
          <w:szCs w:val="24"/>
        </w:rPr>
        <w:t xml:space="preserve"> is organized in four </w:t>
      </w:r>
      <w:r>
        <w:rPr>
          <w:rFonts w:eastAsia="標楷體"/>
          <w:szCs w:val="24"/>
        </w:rPr>
        <w:t>RPUs</w:t>
      </w:r>
      <w:r w:rsidRPr="00DA76E8">
        <w:rPr>
          <w:rFonts w:eastAsia="標楷體"/>
          <w:szCs w:val="24"/>
        </w:rPr>
        <w:t>, which contains reconfigurable P</w:t>
      </w:r>
      <w:r w:rsidRPr="00DA76E8">
        <w:rPr>
          <w:rFonts w:eastAsia="標楷體" w:hint="eastAsia"/>
          <w:szCs w:val="24"/>
        </w:rPr>
        <w:t>rocessing</w:t>
      </w:r>
      <w:r w:rsidRPr="00DA76E8">
        <w:rPr>
          <w:rFonts w:eastAsia="標楷體"/>
          <w:szCs w:val="24"/>
        </w:rPr>
        <w:t xml:space="preserve"> </w:t>
      </w:r>
      <w:r>
        <w:rPr>
          <w:rFonts w:eastAsia="標楷體"/>
          <w:szCs w:val="24"/>
        </w:rPr>
        <w:t>Elements (</w:t>
      </w:r>
      <w:r w:rsidRPr="00DA76E8">
        <w:rPr>
          <w:rFonts w:eastAsia="標楷體"/>
          <w:szCs w:val="24"/>
        </w:rPr>
        <w:t>P</w:t>
      </w:r>
      <w:r>
        <w:rPr>
          <w:rFonts w:eastAsia="標楷體"/>
          <w:szCs w:val="24"/>
        </w:rPr>
        <w:t>E</w:t>
      </w:r>
      <w:r w:rsidRPr="00DA76E8">
        <w:rPr>
          <w:rFonts w:eastAsia="標楷體"/>
          <w:szCs w:val="24"/>
        </w:rPr>
        <w:t>s</w:t>
      </w:r>
      <w:r>
        <w:rPr>
          <w:rFonts w:eastAsia="標楷體"/>
          <w:szCs w:val="24"/>
        </w:rPr>
        <w:t>)</w:t>
      </w:r>
      <w:r w:rsidRPr="00DA76E8">
        <w:rPr>
          <w:rFonts w:eastAsia="標楷體"/>
          <w:szCs w:val="24"/>
        </w:rPr>
        <w:t>. Each RPU can work independently thus providing a higher level of parallelism to improve the throughput. Moreover, certain RPUs can also be turned off to maintain very low power consumption.</w:t>
      </w:r>
    </w:p>
    <w:p w:rsidR="00930B84" w:rsidRPr="00930B84" w:rsidRDefault="00930B84" w:rsidP="00930B84">
      <w:pPr>
        <w:pStyle w:val="a4"/>
        <w:numPr>
          <w:ilvl w:val="0"/>
          <w:numId w:val="12"/>
        </w:numPr>
        <w:tabs>
          <w:tab w:val="left" w:pos="567"/>
        </w:tabs>
        <w:adjustRightInd w:val="0"/>
        <w:snapToGrid w:val="0"/>
        <w:spacing w:beforeLines="50" w:before="120" w:line="480" w:lineRule="auto"/>
        <w:ind w:left="358" w:hanging="74"/>
        <w:rPr>
          <w:b/>
          <w:bCs/>
          <w:caps/>
          <w:sz w:val="20"/>
          <w:szCs w:val="20"/>
        </w:rPr>
      </w:pPr>
      <w:r w:rsidRPr="00930B84">
        <w:rPr>
          <w:b/>
          <w:bCs/>
          <w:caps/>
          <w:sz w:val="20"/>
          <w:szCs w:val="20"/>
        </w:rPr>
        <w:t>Reconfigurable</w:t>
      </w:r>
      <w:r w:rsidRPr="00930B84">
        <w:rPr>
          <w:rFonts w:hint="eastAsia"/>
          <w:b/>
          <w:bCs/>
          <w:caps/>
          <w:sz w:val="20"/>
          <w:szCs w:val="20"/>
        </w:rPr>
        <w:t xml:space="preserve"> </w:t>
      </w:r>
      <w:r w:rsidRPr="00930B84">
        <w:rPr>
          <w:b/>
          <w:bCs/>
          <w:caps/>
          <w:sz w:val="20"/>
          <w:szCs w:val="20"/>
        </w:rPr>
        <w:t>P</w:t>
      </w:r>
      <w:r w:rsidRPr="00930B84">
        <w:rPr>
          <w:rFonts w:hint="eastAsia"/>
          <w:b/>
          <w:bCs/>
          <w:caps/>
          <w:sz w:val="20"/>
          <w:szCs w:val="20"/>
        </w:rPr>
        <w:t xml:space="preserve">rocessing </w:t>
      </w:r>
      <w:r w:rsidRPr="00930B84">
        <w:rPr>
          <w:b/>
          <w:bCs/>
          <w:caps/>
          <w:sz w:val="20"/>
          <w:szCs w:val="20"/>
        </w:rPr>
        <w:t>U</w:t>
      </w:r>
      <w:r w:rsidRPr="00930B84">
        <w:rPr>
          <w:rFonts w:hint="eastAsia"/>
          <w:b/>
          <w:bCs/>
          <w:caps/>
          <w:sz w:val="20"/>
          <w:szCs w:val="20"/>
        </w:rPr>
        <w:t>nit</w:t>
      </w:r>
    </w:p>
    <w:p w:rsidR="00F76310" w:rsidRDefault="00930B84" w:rsidP="00357495">
      <w:pPr>
        <w:pStyle w:val="a3"/>
        <w:spacing w:before="12" w:line="249" w:lineRule="auto"/>
        <w:ind w:left="310" w:right="-7"/>
        <w:jc w:val="both"/>
        <w:rPr>
          <w:rFonts w:eastAsia="標楷體"/>
          <w:szCs w:val="24"/>
        </w:rPr>
      </w:pPr>
      <w:r w:rsidRPr="00956876">
        <w:rPr>
          <w:rFonts w:eastAsia="標楷體"/>
          <w:szCs w:val="24"/>
        </w:rPr>
        <w:t xml:space="preserve">Figure </w:t>
      </w:r>
      <w:r>
        <w:rPr>
          <w:rFonts w:eastAsia="標楷體"/>
          <w:szCs w:val="24"/>
        </w:rPr>
        <w:t>2</w:t>
      </w:r>
      <w:r w:rsidRPr="00956876">
        <w:rPr>
          <w:rFonts w:eastAsia="標楷體"/>
          <w:szCs w:val="24"/>
        </w:rPr>
        <w:t xml:space="preserve"> depicts the reconfigurable</w:t>
      </w:r>
      <w:r w:rsidRPr="00956876">
        <w:rPr>
          <w:rFonts w:eastAsia="標楷體" w:hint="eastAsia"/>
          <w:szCs w:val="24"/>
        </w:rPr>
        <w:t xml:space="preserve"> </w:t>
      </w:r>
      <w:r w:rsidRPr="00956876">
        <w:rPr>
          <w:rFonts w:eastAsia="標楷體"/>
          <w:szCs w:val="24"/>
        </w:rPr>
        <w:t>p</w:t>
      </w:r>
      <w:r w:rsidRPr="00956876">
        <w:rPr>
          <w:rFonts w:eastAsia="標楷體" w:hint="eastAsia"/>
          <w:szCs w:val="24"/>
        </w:rPr>
        <w:t xml:space="preserve">rocessing </w:t>
      </w:r>
      <w:r w:rsidRPr="00956876">
        <w:rPr>
          <w:rFonts w:eastAsia="標楷體"/>
          <w:szCs w:val="24"/>
        </w:rPr>
        <w:t>u</w:t>
      </w:r>
      <w:r w:rsidRPr="00956876">
        <w:rPr>
          <w:rFonts w:eastAsia="標楷體" w:hint="eastAsia"/>
          <w:szCs w:val="24"/>
        </w:rPr>
        <w:t>nit</w:t>
      </w:r>
      <w:r w:rsidRPr="00956876">
        <w:rPr>
          <w:rFonts w:eastAsia="標楷體"/>
          <w:szCs w:val="24"/>
        </w:rPr>
        <w:t xml:space="preserve"> architecture. Each cell block consists of four processing elements (PEs) along with the functional control and data switch. The PE can be configured to perform basic logic, shift and arithmetic functions. Multiple PEs can be chained together for more complex tasks. A</w:t>
      </w:r>
      <w:r>
        <w:rPr>
          <w:rFonts w:eastAsia="標楷體"/>
          <w:szCs w:val="24"/>
        </w:rPr>
        <w:t>n</w:t>
      </w:r>
      <w:r w:rsidRPr="00956876">
        <w:rPr>
          <w:rFonts w:eastAsia="標楷體"/>
          <w:szCs w:val="24"/>
        </w:rPr>
        <w:t xml:space="preserve"> interconnection network is designed for the processer communications, which includes nearest neighbor connection among adjacent cells and a hierarchical network for non-adjacent cells. </w:t>
      </w:r>
      <w:r>
        <w:rPr>
          <w:rFonts w:eastAsia="標楷體"/>
          <w:szCs w:val="24"/>
        </w:rPr>
        <w:t>Inner</w:t>
      </w:r>
      <w:r w:rsidRPr="00956876">
        <w:rPr>
          <w:rFonts w:eastAsia="標楷體"/>
          <w:szCs w:val="24"/>
        </w:rPr>
        <w:t xml:space="preserve"> memor</w:t>
      </w:r>
      <w:r>
        <w:rPr>
          <w:rFonts w:eastAsia="標楷體"/>
          <w:szCs w:val="24"/>
        </w:rPr>
        <w:t>y is</w:t>
      </w:r>
      <w:r w:rsidRPr="00956876">
        <w:rPr>
          <w:rFonts w:eastAsia="標楷體"/>
          <w:szCs w:val="24"/>
        </w:rPr>
        <w:t xml:space="preserve"> designed for each PE to store the configuration contexts for both computing and communication. A serial peripheral interface (SPI) is designed that chains the instruction memories </w:t>
      </w:r>
      <w:r>
        <w:rPr>
          <w:rFonts w:eastAsia="標楷體"/>
          <w:szCs w:val="24"/>
        </w:rPr>
        <w:t>i</w:t>
      </w:r>
      <w:r w:rsidRPr="00956876">
        <w:rPr>
          <w:rFonts w:eastAsia="標楷體"/>
          <w:szCs w:val="24"/>
        </w:rPr>
        <w:t>n a linear array fashion to efficiently load instruction contexts into active processing units.</w:t>
      </w:r>
    </w:p>
    <w:p w:rsidR="00930B84" w:rsidRDefault="00930B84" w:rsidP="00357495">
      <w:pPr>
        <w:pStyle w:val="a3"/>
        <w:spacing w:before="12" w:line="249" w:lineRule="auto"/>
        <w:ind w:left="310" w:right="-7"/>
        <w:jc w:val="both"/>
        <w:rPr>
          <w:rFonts w:eastAsia="標楷體"/>
          <w:szCs w:val="24"/>
        </w:rPr>
      </w:pPr>
      <w:r w:rsidRPr="00930B84">
        <w:rPr>
          <w:rFonts w:eastAsia="標楷體"/>
          <w:szCs w:val="24"/>
        </w:rPr>
        <w:t xml:space="preserve">In the RPU design, we integrate multiple processors to partition tasks onto different computing resources and process in parallel for high system performance. The </w:t>
      </w:r>
      <w:r w:rsidRPr="00930B84">
        <w:rPr>
          <w:rFonts w:eastAsia="標楷體"/>
          <w:szCs w:val="24"/>
        </w:rPr>
        <w:lastRenderedPageBreak/>
        <w:t>temporary results from one processor can be forwarded directly to the next one through interconnections, which reduces memory utilization and requirements. The design can avoid high execution overhead such that it can achieve high performance and energy efficiency. Each PE has the full visibility of the temporary results from all PEs in the same cell. The cells are grouped into clusters with shared components. This hierarchical interconnection efficiently alleviates the long wire delay impacts meanwhile maintaining good scalability for different system dimensions. The design is well suited to the stream processing applications, characterized with continuous data flow from one processor to another without much data feedback and reutilization.</w:t>
      </w:r>
    </w:p>
    <w:p w:rsidR="00930B84" w:rsidRDefault="00930B84" w:rsidP="00357495">
      <w:pPr>
        <w:pStyle w:val="a3"/>
        <w:spacing w:before="12" w:line="249" w:lineRule="auto"/>
        <w:ind w:left="310" w:right="-7"/>
        <w:jc w:val="both"/>
        <w:rPr>
          <w:rFonts w:eastAsia="標楷體"/>
          <w:szCs w:val="24"/>
        </w:rPr>
      </w:pPr>
      <w:r>
        <w:rPr>
          <w:rFonts w:eastAsia="標楷體"/>
          <w:noProof/>
          <w:szCs w:val="24"/>
          <w:lang w:eastAsia="zh-TW" w:bidi="ar-SA"/>
        </w:rPr>
        <w:drawing>
          <wp:inline distT="0" distB="0" distL="0" distR="0">
            <wp:extent cx="2980944" cy="19081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4188" cy="1910252"/>
                    </a:xfrm>
                    <a:prstGeom prst="rect">
                      <a:avLst/>
                    </a:prstGeom>
                    <a:noFill/>
                    <a:ln>
                      <a:noFill/>
                    </a:ln>
                  </pic:spPr>
                </pic:pic>
              </a:graphicData>
            </a:graphic>
          </wp:inline>
        </w:drawing>
      </w:r>
    </w:p>
    <w:p w:rsidR="00930B84" w:rsidRDefault="00930B84" w:rsidP="00930B84">
      <w:pPr>
        <w:pStyle w:val="a3"/>
        <w:spacing w:before="12" w:afterLines="50" w:after="120" w:line="250" w:lineRule="auto"/>
        <w:ind w:left="312" w:right="-6"/>
        <w:jc w:val="center"/>
        <w:rPr>
          <w:rFonts w:eastAsia="標楷體"/>
          <w:szCs w:val="24"/>
        </w:rPr>
      </w:pPr>
      <w:r w:rsidRPr="004B637F">
        <w:rPr>
          <w:rFonts w:eastAsia="細明體"/>
          <w:color w:val="212121"/>
          <w:szCs w:val="24"/>
          <w:lang w:val="en"/>
        </w:rPr>
        <w:t>Fig.</w:t>
      </w:r>
      <w:r>
        <w:rPr>
          <w:rFonts w:eastAsia="細明體"/>
          <w:color w:val="212121"/>
          <w:szCs w:val="24"/>
          <w:lang w:val="en"/>
        </w:rPr>
        <w:t xml:space="preserve"> 2</w:t>
      </w:r>
      <w:r w:rsidRPr="004B637F">
        <w:rPr>
          <w:rFonts w:eastAsia="細明體"/>
          <w:color w:val="212121"/>
          <w:szCs w:val="24"/>
          <w:lang w:val="en"/>
        </w:rPr>
        <w:t xml:space="preserve">. </w:t>
      </w:r>
      <w:r w:rsidRPr="001C7AFE">
        <w:rPr>
          <w:rFonts w:eastAsia="標楷體"/>
          <w:szCs w:val="24"/>
        </w:rPr>
        <w:t>Reconfigurable</w:t>
      </w:r>
      <w:r w:rsidRPr="001C7AFE">
        <w:rPr>
          <w:rFonts w:eastAsia="標楷體" w:hint="eastAsia"/>
          <w:szCs w:val="24"/>
        </w:rPr>
        <w:t xml:space="preserve"> </w:t>
      </w:r>
      <w:r>
        <w:rPr>
          <w:rFonts w:eastAsia="標楷體"/>
          <w:szCs w:val="24"/>
        </w:rPr>
        <w:t>p</w:t>
      </w:r>
      <w:r w:rsidRPr="001C7AFE">
        <w:rPr>
          <w:rFonts w:eastAsia="標楷體" w:hint="eastAsia"/>
          <w:szCs w:val="24"/>
        </w:rPr>
        <w:t xml:space="preserve">rocessing </w:t>
      </w:r>
      <w:r>
        <w:rPr>
          <w:rFonts w:eastAsia="標楷體"/>
          <w:szCs w:val="24"/>
        </w:rPr>
        <w:t>u</w:t>
      </w:r>
      <w:r w:rsidRPr="001C7AFE">
        <w:rPr>
          <w:rFonts w:eastAsia="標楷體" w:hint="eastAsia"/>
          <w:szCs w:val="24"/>
        </w:rPr>
        <w:t>nit</w:t>
      </w:r>
      <w:r w:rsidRPr="00B311A7">
        <w:rPr>
          <w:rFonts w:eastAsia="標楷體"/>
          <w:szCs w:val="24"/>
        </w:rPr>
        <w:t xml:space="preserve"> architecture</w:t>
      </w:r>
      <w:r>
        <w:rPr>
          <w:rFonts w:eastAsia="標楷體"/>
          <w:szCs w:val="24"/>
        </w:rPr>
        <w:t>.</w:t>
      </w:r>
    </w:p>
    <w:p w:rsidR="00930B84" w:rsidRDefault="00930B84" w:rsidP="00357495">
      <w:pPr>
        <w:pStyle w:val="a3"/>
        <w:spacing w:before="12" w:line="249" w:lineRule="auto"/>
        <w:ind w:left="310" w:right="-7"/>
        <w:jc w:val="both"/>
        <w:rPr>
          <w:rFonts w:eastAsia="標楷體"/>
          <w:szCs w:val="24"/>
        </w:rPr>
      </w:pPr>
      <w:r w:rsidRPr="00930B84">
        <w:rPr>
          <w:rFonts w:eastAsia="標楷體"/>
          <w:szCs w:val="24"/>
        </w:rPr>
        <w:t>Due to the rich computing and communication resources, numerous computing architectures can be mapped onto the architecture, including SIMD, MIMD, and systolic array structures. Moreover, by loading new instruction codes into the configuration memory through the SPI structure, new operations can be executed on the desired PEs without interrupting other PEs. The number of PEs involved in the application is also adjustable for different system requirements. In the design, defective cells, caused by manufacturing fault or malfunctioned circuits, can be easily turned off and isolated from the functional ones to achieve good fault tolerance. A program counter (PC) is designed to schedule instruction execution time for each PE. Variant delays are also available for input/output signals inside each PE. Therefore, the design can provide explicit synchronization that eases the exploration of computing parallelisms.</w:t>
      </w:r>
    </w:p>
    <w:p w:rsidR="00930B84" w:rsidRPr="00930B84" w:rsidRDefault="00930B84" w:rsidP="00C85A3B">
      <w:pPr>
        <w:pStyle w:val="a4"/>
        <w:numPr>
          <w:ilvl w:val="0"/>
          <w:numId w:val="12"/>
        </w:numPr>
        <w:tabs>
          <w:tab w:val="left" w:pos="567"/>
        </w:tabs>
        <w:adjustRightInd w:val="0"/>
        <w:snapToGrid w:val="0"/>
        <w:spacing w:beforeLines="50" w:before="120" w:line="480" w:lineRule="auto"/>
        <w:ind w:left="358" w:hanging="74"/>
        <w:rPr>
          <w:b/>
          <w:bCs/>
          <w:caps/>
          <w:sz w:val="20"/>
          <w:szCs w:val="20"/>
        </w:rPr>
      </w:pPr>
      <w:r w:rsidRPr="00930B84">
        <w:rPr>
          <w:b/>
          <w:bCs/>
          <w:caps/>
          <w:sz w:val="20"/>
          <w:szCs w:val="20"/>
        </w:rPr>
        <w:t>Processing Element</w:t>
      </w:r>
    </w:p>
    <w:p w:rsidR="00930B84" w:rsidRDefault="00930B84" w:rsidP="00930B84">
      <w:pPr>
        <w:pStyle w:val="a3"/>
        <w:spacing w:before="12" w:line="249" w:lineRule="auto"/>
        <w:ind w:left="310" w:right="-7"/>
        <w:jc w:val="both"/>
        <w:rPr>
          <w:rFonts w:eastAsia="標楷體"/>
          <w:szCs w:val="24"/>
        </w:rPr>
      </w:pPr>
      <w:r w:rsidRPr="004D1AB9">
        <w:rPr>
          <w:rFonts w:eastAsia="標楷體"/>
          <w:szCs w:val="24"/>
        </w:rPr>
        <w:t>The PE is composed of an arithmetic logic unit</w:t>
      </w:r>
      <w:r>
        <w:rPr>
          <w:rFonts w:eastAsia="標楷體"/>
          <w:szCs w:val="24"/>
        </w:rPr>
        <w:t xml:space="preserve"> (ALU), </w:t>
      </w:r>
      <w:r>
        <w:rPr>
          <w:rFonts w:ascii="TimesNewRoman" w:eastAsia="TimesNewRoman" w:cs="TimesNewRoman"/>
        </w:rPr>
        <w:t>a</w:t>
      </w:r>
      <w:r w:rsidRPr="00651F8D">
        <w:rPr>
          <w:rFonts w:eastAsia="標楷體"/>
          <w:szCs w:val="24"/>
        </w:rPr>
        <w:t xml:space="preserve"> group of input/output (Regs), temporary result registers (T_Regs),</w:t>
      </w:r>
      <w:r>
        <w:rPr>
          <w:rFonts w:ascii="TimesNewRoman" w:eastAsia="TimesNewRoman" w:cs="TimesNewRoman"/>
        </w:rPr>
        <w:t xml:space="preserve"> </w:t>
      </w:r>
      <w:r>
        <w:rPr>
          <w:rFonts w:eastAsia="標楷體"/>
          <w:szCs w:val="24"/>
        </w:rPr>
        <w:t>I/O MUX</w:t>
      </w:r>
      <w:r w:rsidRPr="004D1AB9">
        <w:rPr>
          <w:rFonts w:eastAsia="標楷體"/>
          <w:szCs w:val="24"/>
        </w:rPr>
        <w:t xml:space="preserve">, instruction controller, and instruction memories, as shown in Figure </w:t>
      </w:r>
      <w:r>
        <w:rPr>
          <w:rFonts w:eastAsia="標楷體"/>
          <w:szCs w:val="24"/>
        </w:rPr>
        <w:t>3</w:t>
      </w:r>
      <w:r w:rsidRPr="004D1AB9">
        <w:rPr>
          <w:rFonts w:eastAsia="標楷體"/>
          <w:szCs w:val="24"/>
        </w:rPr>
        <w:t>. It can be configured to perform basic logic, shift and arithmetic functions and operators. Multiple PEs can be chained together through the programmable on-chip connections to implement more complex algorithms.</w:t>
      </w:r>
    </w:p>
    <w:p w:rsidR="00930B84" w:rsidRDefault="00930B84" w:rsidP="00930B84">
      <w:pPr>
        <w:pStyle w:val="a3"/>
        <w:spacing w:before="12" w:line="249" w:lineRule="auto"/>
        <w:ind w:left="310" w:right="-7"/>
        <w:jc w:val="center"/>
        <w:rPr>
          <w:rFonts w:eastAsia="標楷體"/>
          <w:szCs w:val="24"/>
        </w:rPr>
      </w:pPr>
      <w:r>
        <w:rPr>
          <w:rFonts w:eastAsia="標楷體"/>
          <w:noProof/>
          <w:szCs w:val="24"/>
          <w:lang w:eastAsia="zh-TW" w:bidi="ar-SA"/>
        </w:rPr>
        <w:lastRenderedPageBreak/>
        <w:drawing>
          <wp:inline distT="0" distB="0" distL="0" distR="0">
            <wp:extent cx="2401824" cy="1810337"/>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4199" cy="1827201"/>
                    </a:xfrm>
                    <a:prstGeom prst="rect">
                      <a:avLst/>
                    </a:prstGeom>
                    <a:noFill/>
                    <a:ln>
                      <a:noFill/>
                    </a:ln>
                  </pic:spPr>
                </pic:pic>
              </a:graphicData>
            </a:graphic>
          </wp:inline>
        </w:drawing>
      </w:r>
    </w:p>
    <w:p w:rsidR="00930B84" w:rsidRDefault="00930B84" w:rsidP="00930B84">
      <w:pPr>
        <w:pStyle w:val="a3"/>
        <w:spacing w:before="12" w:line="249" w:lineRule="auto"/>
        <w:ind w:left="310" w:right="-7"/>
        <w:jc w:val="center"/>
        <w:rPr>
          <w:rFonts w:eastAsia="標楷體"/>
          <w:szCs w:val="24"/>
        </w:rPr>
      </w:pPr>
      <w:r w:rsidRPr="004B637F">
        <w:rPr>
          <w:rFonts w:eastAsia="細明體"/>
          <w:color w:val="212121"/>
          <w:szCs w:val="24"/>
          <w:lang w:val="en"/>
        </w:rPr>
        <w:t>Fig.</w:t>
      </w:r>
      <w:r>
        <w:rPr>
          <w:rFonts w:eastAsia="細明體"/>
          <w:color w:val="212121"/>
          <w:szCs w:val="24"/>
          <w:lang w:val="en"/>
        </w:rPr>
        <w:t xml:space="preserve"> 3</w:t>
      </w:r>
      <w:r w:rsidRPr="004B637F">
        <w:rPr>
          <w:rFonts w:eastAsia="細明體"/>
          <w:color w:val="212121"/>
          <w:szCs w:val="24"/>
          <w:lang w:val="en"/>
        </w:rPr>
        <w:t xml:space="preserve">. </w:t>
      </w:r>
      <w:r w:rsidRPr="00416FB9">
        <w:rPr>
          <w:rFonts w:eastAsia="標楷體"/>
          <w:szCs w:val="24"/>
        </w:rPr>
        <w:t>Processing element</w:t>
      </w:r>
      <w:r w:rsidRPr="001C7AFE">
        <w:rPr>
          <w:rFonts w:eastAsia="標楷體"/>
          <w:szCs w:val="24"/>
        </w:rPr>
        <w:t xml:space="preserve"> </w:t>
      </w:r>
      <w:r>
        <w:rPr>
          <w:rFonts w:eastAsia="標楷體"/>
          <w:szCs w:val="24"/>
        </w:rPr>
        <w:t>structure.</w:t>
      </w:r>
    </w:p>
    <w:p w:rsidR="00930B84" w:rsidRDefault="00930B84" w:rsidP="00930B84">
      <w:pPr>
        <w:pStyle w:val="a3"/>
        <w:spacing w:before="12" w:line="249" w:lineRule="auto"/>
        <w:ind w:left="310" w:right="-7"/>
        <w:jc w:val="both"/>
        <w:rPr>
          <w:rFonts w:eastAsia="標楷體"/>
          <w:szCs w:val="24"/>
        </w:rPr>
      </w:pPr>
    </w:p>
    <w:p w:rsidR="00930B84" w:rsidRDefault="00930B84" w:rsidP="00C85A3B">
      <w:pPr>
        <w:pStyle w:val="a3"/>
        <w:spacing w:before="12" w:afterLines="50" w:after="120" w:line="250" w:lineRule="auto"/>
        <w:ind w:left="312" w:right="-6"/>
        <w:jc w:val="both"/>
        <w:rPr>
          <w:szCs w:val="24"/>
        </w:rPr>
      </w:pPr>
      <w:r>
        <w:rPr>
          <w:szCs w:val="24"/>
        </w:rPr>
        <w:t>In the PE, a</w:t>
      </w:r>
      <w:r w:rsidRPr="0065107A">
        <w:rPr>
          <w:szCs w:val="24"/>
        </w:rPr>
        <w:t xml:space="preserve">n instruction code, pre-stored into the instruction memory, is loaded into the instruction controller on a cycle by cycle to provide both functionality and datapath control for a specific algorithm. Additionally, the instruction code can be dynamically reconfigured in various modes to different application requirements. Therefore, the design </w:t>
      </w:r>
      <w:r>
        <w:rPr>
          <w:szCs w:val="24"/>
        </w:rPr>
        <w:t>can</w:t>
      </w:r>
      <w:r w:rsidRPr="0065107A">
        <w:rPr>
          <w:szCs w:val="24"/>
        </w:rPr>
        <w:t xml:space="preserve"> provide comparable energy efficiency while maintaining dyna</w:t>
      </w:r>
      <w:r>
        <w:rPr>
          <w:szCs w:val="24"/>
        </w:rPr>
        <w:t xml:space="preserve">mic programmability. </w:t>
      </w:r>
      <w:r w:rsidRPr="0065107A">
        <w:rPr>
          <w:szCs w:val="24"/>
        </w:rPr>
        <w:t>The datapath and operation control signals specify the configuration of data flow and computing units, while the I/O delays are used for synchronization scheduling among multiple computing units. The instructions are accessed in a cyclic manner that supports periodical execution of a set of operations.</w:t>
      </w:r>
      <w:r w:rsidRPr="00803802">
        <w:rPr>
          <w:szCs w:val="24"/>
        </w:rPr>
        <w:t xml:space="preserve"> </w:t>
      </w:r>
      <w:r>
        <w:rPr>
          <w:szCs w:val="24"/>
        </w:rPr>
        <w:t>We</w:t>
      </w:r>
      <w:r w:rsidRPr="0065107A">
        <w:rPr>
          <w:szCs w:val="24"/>
        </w:rPr>
        <w:t xml:space="preserve"> can find that the multiplication related operations do not appear often in video decoding applications. Therefore, only the ALUs contain fixed-point multipliers</w:t>
      </w:r>
      <w:r>
        <w:rPr>
          <w:szCs w:val="24"/>
        </w:rPr>
        <w:t xml:space="preserve"> such that t</w:t>
      </w:r>
      <w:r w:rsidRPr="0065107A">
        <w:rPr>
          <w:szCs w:val="24"/>
        </w:rPr>
        <w:t xml:space="preserve">he total area of the PEs is reduced </w:t>
      </w:r>
      <w:r>
        <w:rPr>
          <w:szCs w:val="24"/>
        </w:rPr>
        <w:t>largely</w:t>
      </w:r>
      <w:r w:rsidRPr="0065107A">
        <w:rPr>
          <w:szCs w:val="24"/>
        </w:rPr>
        <w:t xml:space="preserve">. To reduce the power usage on continuous toggling of the configuration registers, each bit of the fixed-length operation code is designed to disable the toggling of the configuration registers of the corresponding arithmetic or logic circuits in the ALU when a certain bit of the fixed-length operation code is zero. The transition probabilities of each of bits are kept in minimum </w:t>
      </w:r>
      <w:r>
        <w:rPr>
          <w:szCs w:val="24"/>
        </w:rPr>
        <w:t>so t</w:t>
      </w:r>
      <w:r w:rsidRPr="0065107A">
        <w:rPr>
          <w:szCs w:val="24"/>
        </w:rPr>
        <w:t>he power consumption of ALUs can be further reduced.</w:t>
      </w:r>
    </w:p>
    <w:p w:rsidR="00C85A3B" w:rsidRDefault="00C85A3B" w:rsidP="00C85A3B">
      <w:pPr>
        <w:pStyle w:val="a4"/>
        <w:numPr>
          <w:ilvl w:val="0"/>
          <w:numId w:val="12"/>
        </w:numPr>
        <w:tabs>
          <w:tab w:val="left" w:pos="284"/>
        </w:tabs>
        <w:adjustRightInd w:val="0"/>
        <w:snapToGrid w:val="0"/>
        <w:spacing w:line="480" w:lineRule="auto"/>
        <w:ind w:left="358" w:hanging="74"/>
        <w:rPr>
          <w:b/>
          <w:bCs/>
          <w:caps/>
          <w:sz w:val="20"/>
          <w:szCs w:val="20"/>
        </w:rPr>
      </w:pPr>
      <w:r w:rsidRPr="00C85A3B">
        <w:rPr>
          <w:b/>
          <w:bCs/>
          <w:caps/>
          <w:sz w:val="20"/>
          <w:szCs w:val="20"/>
        </w:rPr>
        <w:t>Reconfigurable Interconnections</w:t>
      </w:r>
    </w:p>
    <w:p w:rsidR="00C85A3B" w:rsidRDefault="00C85A3B" w:rsidP="00C85A3B">
      <w:pPr>
        <w:pStyle w:val="a3"/>
        <w:spacing w:before="12" w:afterLines="50" w:after="120" w:line="250" w:lineRule="auto"/>
        <w:ind w:left="312" w:right="-6"/>
        <w:jc w:val="both"/>
        <w:rPr>
          <w:szCs w:val="24"/>
        </w:rPr>
      </w:pPr>
      <w:r w:rsidRPr="00291DAD">
        <w:rPr>
          <w:szCs w:val="24"/>
        </w:rPr>
        <w:t xml:space="preserve">As the CMOS technology scaling down, interconnect has become an increasingly important issue for integrated circuit design. In many signal processing applications, the system throughput is significantly affected by communication costs. The shared bus connections with high bandwidth are usually adopted in modern multicore CPU designs. The bus topology is simple, but the lack of scalability and high power consumption and timing penalty make it not attractive. In our structure, the PEs within each RPU are organized in a line-to-line manner, i.e., each PE could be connected to any PEs in the adjacent upper and lower lines through the inter-layer mesh interconnections as shown in Figure </w:t>
      </w:r>
      <w:r w:rsidRPr="00C85A3B">
        <w:rPr>
          <w:rFonts w:hint="eastAsia"/>
          <w:szCs w:val="24"/>
        </w:rPr>
        <w:t>2</w:t>
      </w:r>
      <w:r w:rsidRPr="00291DAD">
        <w:rPr>
          <w:szCs w:val="24"/>
        </w:rPr>
        <w:t xml:space="preserve">. For I/O data, the RPUA is connected to a pair of I/O through an I/O bus. Unlike the traditional full mesh connection scheme, </w:t>
      </w:r>
      <w:r w:rsidRPr="00291DAD">
        <w:rPr>
          <w:szCs w:val="24"/>
        </w:rPr>
        <w:lastRenderedPageBreak/>
        <w:t xml:space="preserve">where every PEs within different lines are equally connected to the I/O data ports. In the proposed </w:t>
      </w:r>
      <w:r>
        <w:rPr>
          <w:szCs w:val="24"/>
        </w:rPr>
        <w:t xml:space="preserve">PRC </w:t>
      </w:r>
      <w:r w:rsidRPr="00291DAD">
        <w:rPr>
          <w:szCs w:val="24"/>
        </w:rPr>
        <w:t>structure, only one particular line of PEs and a corresponding line of data ports are selected and connected to the I/O bus at one configuration. In our design, the homogeneous cell units are tiled in a 2D mesh structure. Thus the adjacent cells can be connected directly through short wires. Since four PEs in a cell are placed at one cell, each PE can be directly linked to the nearest PE located in the adjacent cell.</w:t>
      </w:r>
    </w:p>
    <w:p w:rsidR="00C85A3B" w:rsidRDefault="00C85A3B" w:rsidP="00C85A3B">
      <w:pPr>
        <w:pStyle w:val="a4"/>
        <w:numPr>
          <w:ilvl w:val="0"/>
          <w:numId w:val="12"/>
        </w:numPr>
        <w:adjustRightInd w:val="0"/>
        <w:snapToGrid w:val="0"/>
        <w:spacing w:line="480" w:lineRule="auto"/>
        <w:ind w:left="358" w:hanging="74"/>
        <w:rPr>
          <w:b/>
          <w:bCs/>
          <w:caps/>
          <w:sz w:val="20"/>
          <w:szCs w:val="20"/>
        </w:rPr>
      </w:pPr>
      <w:r w:rsidRPr="00C85A3B">
        <w:rPr>
          <w:b/>
          <w:bCs/>
          <w:caps/>
          <w:sz w:val="20"/>
          <w:szCs w:val="20"/>
        </w:rPr>
        <w:t>Configuration Path</w:t>
      </w:r>
    </w:p>
    <w:p w:rsidR="00C85A3B" w:rsidRDefault="00C85A3B" w:rsidP="00C85A3B">
      <w:pPr>
        <w:pStyle w:val="a3"/>
        <w:spacing w:before="12" w:line="250" w:lineRule="auto"/>
        <w:ind w:left="312" w:right="-6"/>
        <w:jc w:val="both"/>
        <w:rPr>
          <w:szCs w:val="24"/>
        </w:rPr>
      </w:pPr>
      <w:r w:rsidRPr="00BA7ACB">
        <w:rPr>
          <w:szCs w:val="24"/>
        </w:rPr>
        <w:t xml:space="preserve">The instruction code determines what operation each PE performs and how data is routed among multiple PEs. The initial instructions are loaded to the memory at compile time and can be updated to accommodate new applications or performance requirements at run time. A serial peripheral interface (SPI) is designed to configure the instruction memories as shown in Figure </w:t>
      </w:r>
      <w:r w:rsidRPr="00C85A3B">
        <w:rPr>
          <w:rFonts w:hint="eastAsia"/>
          <w:szCs w:val="24"/>
        </w:rPr>
        <w:t>2</w:t>
      </w:r>
      <w:r w:rsidRPr="00BA7ACB">
        <w:rPr>
          <w:szCs w:val="24"/>
        </w:rPr>
        <w:t>. In this structure, the instruction memories are linked in a ripple array fashion with the inputs and outputs chained one to another. At cell level, each cell is able to receive one instruction code from the previous cell and forward it to the next cell after local propagation.</w:t>
      </w:r>
      <w:r>
        <w:rPr>
          <w:szCs w:val="24"/>
        </w:rPr>
        <w:t xml:space="preserve"> </w:t>
      </w:r>
      <w:r w:rsidRPr="00BA7ACB">
        <w:rPr>
          <w:szCs w:val="24"/>
        </w:rPr>
        <w:t xml:space="preserve">Because of only one unified configuration port, </w:t>
      </w:r>
      <w:r>
        <w:rPr>
          <w:szCs w:val="24"/>
        </w:rPr>
        <w:t>i</w:t>
      </w:r>
      <w:r w:rsidRPr="00BA7ACB">
        <w:rPr>
          <w:szCs w:val="24"/>
        </w:rPr>
        <w:t>t eliminates a large amount of global configuring wires to provide better performance and scalability.</w:t>
      </w:r>
    </w:p>
    <w:p w:rsidR="00C85A3B" w:rsidRDefault="00C85A3B" w:rsidP="00C85A3B">
      <w:pPr>
        <w:pStyle w:val="a3"/>
        <w:spacing w:before="12" w:afterLines="50" w:after="120" w:line="250" w:lineRule="auto"/>
        <w:ind w:left="312" w:right="-6"/>
        <w:jc w:val="both"/>
        <w:rPr>
          <w:szCs w:val="24"/>
        </w:rPr>
      </w:pPr>
      <w:r w:rsidRPr="00706D53">
        <w:rPr>
          <w:szCs w:val="24"/>
        </w:rPr>
        <w:t>In the initial configuration procedure, the instruction contexts are loaded into the first PEs instruction memory and is then shifted down to the second one and so on. This procedure stops after the last active PE is configured.</w:t>
      </w:r>
      <w:r>
        <w:rPr>
          <w:szCs w:val="24"/>
        </w:rPr>
        <w:t xml:space="preserve"> </w:t>
      </w:r>
      <w:r w:rsidRPr="00706D53">
        <w:rPr>
          <w:szCs w:val="24"/>
        </w:rPr>
        <w:t xml:space="preserve">The new instruction code and the ID of the PE to be configured are sent into the instruction memory. The PE bypasses the information to the next one if the transmitted ID doesn’t match the ID. This procedure continues until it reaches the desired PE. By this means, only the execution of the reconfigured PE is temporarily suspended. The other PEs remain unaffected and keep operating during the reconfiguration procedure. Figure </w:t>
      </w:r>
      <w:r w:rsidRPr="00C85A3B">
        <w:rPr>
          <w:rFonts w:hint="eastAsia"/>
          <w:szCs w:val="24"/>
        </w:rPr>
        <w:t>4</w:t>
      </w:r>
      <w:r w:rsidRPr="00706D53">
        <w:rPr>
          <w:szCs w:val="24"/>
        </w:rPr>
        <w:t xml:space="preserve"> depicts the dynamic control flow for a processing unit. At run time, a configuration context is loaded into the instruction register and is then partitioned into interconnection and functionality controls. In general, each instruction selects two operands from local registers or inputs. The basic arithmetic, logic and shift operations are then executed concurrently on these operands. Finally, one result is select</w:t>
      </w:r>
      <w:r>
        <w:rPr>
          <w:szCs w:val="24"/>
        </w:rPr>
        <w:t>ed and forwarded to the output.</w:t>
      </w:r>
    </w:p>
    <w:p w:rsidR="00C85A3B" w:rsidRDefault="00C85A3B" w:rsidP="00C85A3B">
      <w:pPr>
        <w:pStyle w:val="a3"/>
        <w:spacing w:before="12" w:afterLines="50" w:after="120" w:line="250" w:lineRule="auto"/>
        <w:ind w:left="312" w:right="-6"/>
        <w:jc w:val="both"/>
        <w:rPr>
          <w:szCs w:val="24"/>
        </w:rPr>
      </w:pPr>
      <w:r w:rsidRPr="00E24034">
        <w:rPr>
          <w:szCs w:val="24"/>
        </w:rPr>
        <w:t xml:space="preserve">We organize the context for the proposed architecture in three levels. The first level of context contains the ALU OP codes, the inter-interconnection configuration bits and the data loading/storing commands. By using a group of OP codes, the RPU can be configured to execute a specific operation. The configuration bits for the inter-interconnections control the flow of the processed data stream. The data loading/storing commands for the input/output interfaces select the data sources for each </w:t>
      </w:r>
      <w:r w:rsidRPr="00E24034">
        <w:rPr>
          <w:szCs w:val="24"/>
        </w:rPr>
        <w:lastRenderedPageBreak/>
        <w:t>RPU. The indexes of the core contexts are grouped into the second level. It represents a serial of data-dependent RPU level calcula</w:t>
      </w:r>
      <w:r>
        <w:rPr>
          <w:szCs w:val="24"/>
        </w:rPr>
        <w:t>tions. The second level is used</w:t>
      </w:r>
      <w:r w:rsidRPr="00E24034">
        <w:rPr>
          <w:szCs w:val="24"/>
        </w:rPr>
        <w:t xml:space="preserve"> for certain applications, such as an iterative algorithm, the computation requires similar operations and the processed data may be repeatedly used, which means that the RPU is likely to be reconfigured using the same structures. The highest level is an extension of the group context with synchronization command to control the flow of the implemented algorithm. The complete contexts are dynamically generated by the host processor and will not be stored within the RPU.</w:t>
      </w:r>
    </w:p>
    <w:p w:rsidR="00C85A3B" w:rsidRDefault="00C85A3B" w:rsidP="00C85A3B">
      <w:pPr>
        <w:pStyle w:val="a3"/>
        <w:spacing w:before="12" w:afterLines="50" w:after="120" w:line="250" w:lineRule="auto"/>
        <w:ind w:left="312" w:right="-6"/>
        <w:jc w:val="center"/>
        <w:rPr>
          <w:szCs w:val="24"/>
        </w:rPr>
      </w:pPr>
      <w:r>
        <w:rPr>
          <w:noProof/>
          <w:szCs w:val="24"/>
          <w:lang w:eastAsia="zh-TW" w:bidi="ar-SA"/>
        </w:rPr>
        <w:drawing>
          <wp:inline distT="0" distB="0" distL="0" distR="0">
            <wp:extent cx="2316480" cy="1930244"/>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761" cy="1973808"/>
                    </a:xfrm>
                    <a:prstGeom prst="rect">
                      <a:avLst/>
                    </a:prstGeom>
                    <a:noFill/>
                    <a:ln>
                      <a:noFill/>
                    </a:ln>
                  </pic:spPr>
                </pic:pic>
              </a:graphicData>
            </a:graphic>
          </wp:inline>
        </w:drawing>
      </w:r>
    </w:p>
    <w:p w:rsidR="00C85A3B" w:rsidRDefault="00C85A3B" w:rsidP="00C85A3B">
      <w:pPr>
        <w:pStyle w:val="a3"/>
        <w:spacing w:before="12" w:afterLines="50" w:after="120" w:line="250" w:lineRule="auto"/>
        <w:ind w:left="312" w:right="-6"/>
        <w:jc w:val="center"/>
        <w:rPr>
          <w:szCs w:val="24"/>
        </w:rPr>
      </w:pPr>
      <w:r w:rsidRPr="00706D53">
        <w:rPr>
          <w:rFonts w:eastAsia="細明體"/>
          <w:color w:val="212121"/>
          <w:szCs w:val="24"/>
          <w:lang w:val="en"/>
        </w:rPr>
        <w:t xml:space="preserve">Fig. </w:t>
      </w:r>
      <w:r>
        <w:rPr>
          <w:rFonts w:eastAsia="細明體" w:hint="eastAsia"/>
          <w:color w:val="212121"/>
          <w:szCs w:val="24"/>
          <w:lang w:val="en" w:eastAsia="zh-TW"/>
        </w:rPr>
        <w:t>4</w:t>
      </w:r>
      <w:r w:rsidRPr="00706D53">
        <w:rPr>
          <w:rFonts w:eastAsia="細明體"/>
          <w:color w:val="212121"/>
          <w:szCs w:val="24"/>
          <w:lang w:val="en"/>
        </w:rPr>
        <w:t xml:space="preserve">. </w:t>
      </w:r>
      <w:r>
        <w:rPr>
          <w:szCs w:val="24"/>
        </w:rPr>
        <w:t>C</w:t>
      </w:r>
      <w:r w:rsidRPr="00706D53">
        <w:rPr>
          <w:szCs w:val="24"/>
        </w:rPr>
        <w:t>onfiguration controller architecture</w:t>
      </w:r>
      <w:r w:rsidRPr="00706D53">
        <w:rPr>
          <w:rFonts w:eastAsia="標楷體"/>
          <w:szCs w:val="24"/>
        </w:rPr>
        <w:t>.</w:t>
      </w:r>
    </w:p>
    <w:p w:rsidR="00C85A3B" w:rsidRDefault="00C85A3B" w:rsidP="00C85A3B">
      <w:pPr>
        <w:pStyle w:val="a3"/>
        <w:spacing w:before="12" w:afterLines="50" w:after="120" w:line="250" w:lineRule="auto"/>
        <w:ind w:left="312" w:right="-6"/>
        <w:jc w:val="both"/>
        <w:rPr>
          <w:szCs w:val="24"/>
        </w:rPr>
      </w:pPr>
      <w:r w:rsidRPr="00C205D1">
        <w:rPr>
          <w:szCs w:val="24"/>
        </w:rPr>
        <w:t>The reconfigurable computing tasks will result in most of the energy consumption and a la</w:t>
      </w:r>
      <w:r>
        <w:rPr>
          <w:szCs w:val="24"/>
        </w:rPr>
        <w:t>rge of configuration time, so a</w:t>
      </w:r>
      <w:r w:rsidRPr="00C205D1">
        <w:rPr>
          <w:szCs w:val="24"/>
        </w:rPr>
        <w:t xml:space="preserve"> good reconfigurable strategy to reduce energy consumption and </w:t>
      </w:r>
      <w:r>
        <w:rPr>
          <w:szCs w:val="24"/>
        </w:rPr>
        <w:t>i</w:t>
      </w:r>
      <w:r w:rsidRPr="00C205D1">
        <w:rPr>
          <w:szCs w:val="24"/>
        </w:rPr>
        <w:t>mprove performance is necessary.</w:t>
      </w:r>
    </w:p>
    <w:p w:rsidR="00C85A3B" w:rsidRPr="00C85A3B" w:rsidRDefault="00C85A3B" w:rsidP="00C85A3B">
      <w:pPr>
        <w:pStyle w:val="a4"/>
        <w:numPr>
          <w:ilvl w:val="0"/>
          <w:numId w:val="12"/>
        </w:numPr>
        <w:adjustRightInd w:val="0"/>
        <w:snapToGrid w:val="0"/>
        <w:spacing w:line="480" w:lineRule="auto"/>
        <w:ind w:left="568" w:hanging="284"/>
        <w:rPr>
          <w:b/>
          <w:bCs/>
          <w:caps/>
          <w:sz w:val="20"/>
          <w:szCs w:val="20"/>
        </w:rPr>
      </w:pPr>
      <w:r w:rsidRPr="00C85A3B">
        <w:rPr>
          <w:b/>
          <w:bCs/>
          <w:caps/>
          <w:sz w:val="20"/>
          <w:szCs w:val="20"/>
        </w:rPr>
        <w:t>Video Decoding Mapping</w:t>
      </w:r>
    </w:p>
    <w:p w:rsidR="00C85A3B" w:rsidRDefault="00C85A3B" w:rsidP="00C85A3B">
      <w:pPr>
        <w:pStyle w:val="a3"/>
        <w:spacing w:before="12" w:afterLines="50" w:after="120" w:line="250" w:lineRule="auto"/>
        <w:ind w:left="312" w:right="-6"/>
        <w:jc w:val="both"/>
        <w:rPr>
          <w:rFonts w:eastAsia="標楷體"/>
          <w:szCs w:val="24"/>
        </w:rPr>
      </w:pPr>
      <w:r w:rsidRPr="003F13F7">
        <w:rPr>
          <w:rFonts w:eastAsia="標楷體"/>
          <w:szCs w:val="24"/>
        </w:rPr>
        <w:t>In our design, the data processing and configuration path have high level of flexibility such that multimedia computation intensive tasks can also be efficiently executed on RPU. The PEs design can be considered as the ALUs in general-purpose CPUs that support a wide range of instructions. The interconnection of the PE array is a non-blocking network, which enables the data communication between PEs within one RPU. Since the inner loop only contains one operation, i.e., multiply-add, and there are no data dependences between successive operations, the inner loop can be unfolded to fully exploit parallelism. The proposed interconnection scheme and the multi-level buffering structure can efficiently reduce the interval time between successive pipelines, which maximize the data throughput and the utilization of the PEs.</w:t>
      </w:r>
      <w:r>
        <w:rPr>
          <w:rFonts w:eastAsia="標楷體"/>
          <w:szCs w:val="24"/>
        </w:rPr>
        <w:t xml:space="preserve"> Moreover, the PE</w:t>
      </w:r>
      <w:r w:rsidRPr="00D02CFF">
        <w:rPr>
          <w:rFonts w:eastAsia="標楷體"/>
          <w:szCs w:val="24"/>
        </w:rPr>
        <w:t xml:space="preserve"> only needs </w:t>
      </w:r>
      <w:r w:rsidR="00183CD6" w:rsidRPr="00D02CFF">
        <w:rPr>
          <w:rFonts w:eastAsia="標楷體"/>
          <w:szCs w:val="24"/>
        </w:rPr>
        <w:t>one-time</w:t>
      </w:r>
      <w:r w:rsidRPr="00D02CFF">
        <w:rPr>
          <w:rFonts w:eastAsia="標楷體"/>
          <w:szCs w:val="24"/>
        </w:rPr>
        <w:t xml:space="preserve"> configuration by rearranging the input data stream to further boost the execution of the kernel. The input and output data are updated in the same cycle without any dependences. Therefore, the RPU can be efficiently utilized to execute the computation tasks.</w:t>
      </w:r>
      <w:r>
        <w:rPr>
          <w:rFonts w:eastAsia="標楷體"/>
          <w:szCs w:val="24"/>
        </w:rPr>
        <w:t xml:space="preserve"> </w:t>
      </w:r>
      <w:r w:rsidRPr="00D86E98">
        <w:rPr>
          <w:rFonts w:eastAsia="標楷體"/>
          <w:szCs w:val="24"/>
        </w:rPr>
        <w:t xml:space="preserve">The proposed configuration procedure significantly reduced the configuration time of the RPU. Generally speaking, the key of improving the </w:t>
      </w:r>
      <w:r w:rsidRPr="00D86E98">
        <w:rPr>
          <w:rFonts w:eastAsia="標楷體"/>
          <w:szCs w:val="24"/>
        </w:rPr>
        <w:lastRenderedPageBreak/>
        <w:t>computation and energy efficiency is to maintain a very high utilization of the hardware resources of the PEs.</w:t>
      </w:r>
    </w:p>
    <w:p w:rsidR="00DB412A" w:rsidRDefault="00C85A3B" w:rsidP="00DB412A">
      <w:pPr>
        <w:pStyle w:val="a3"/>
        <w:spacing w:before="12" w:afterLines="50" w:after="120" w:line="250" w:lineRule="auto"/>
        <w:ind w:left="312" w:right="-6"/>
        <w:jc w:val="both"/>
        <w:rPr>
          <w:szCs w:val="24"/>
        </w:rPr>
      </w:pPr>
      <w:r w:rsidRPr="002F2BD2">
        <w:rPr>
          <w:szCs w:val="24"/>
        </w:rPr>
        <w:t xml:space="preserve">The stream processing tasks, including </w:t>
      </w:r>
      <w:r>
        <w:rPr>
          <w:szCs w:val="24"/>
        </w:rPr>
        <w:t>intra-prediction</w:t>
      </w:r>
      <w:r w:rsidRPr="002F2BD2">
        <w:rPr>
          <w:szCs w:val="24"/>
        </w:rPr>
        <w:t>, IDCT, and deblocking filtering, are processed in parallel within each Macro</w:t>
      </w:r>
      <w:r>
        <w:rPr>
          <w:szCs w:val="24"/>
        </w:rPr>
        <w:t xml:space="preserve"> </w:t>
      </w:r>
      <w:r w:rsidRPr="002F2BD2">
        <w:rPr>
          <w:szCs w:val="24"/>
        </w:rPr>
        <w:t>Block (MB). The primary performance constraint used is the average decoding speed per MB. In high video stream, one frame consists of 8160 MBs. Assuming the operating frequency is 200 MHz, the equivalent average decoding performance requirement for processing one MB is around 816 cycles.</w:t>
      </w:r>
      <w:r>
        <w:rPr>
          <w:szCs w:val="24"/>
        </w:rPr>
        <w:t xml:space="preserve"> </w:t>
      </w:r>
      <w:r w:rsidRPr="002F2BD2">
        <w:rPr>
          <w:szCs w:val="24"/>
        </w:rPr>
        <w:t xml:space="preserve">It can be seen that the deblocking filtering </w:t>
      </w:r>
      <w:r>
        <w:rPr>
          <w:szCs w:val="24"/>
        </w:rPr>
        <w:t>task</w:t>
      </w:r>
      <w:r w:rsidRPr="002F2BD2">
        <w:rPr>
          <w:szCs w:val="24"/>
        </w:rPr>
        <w:t xml:space="preserve"> requires the longest processing time. For most cases, it is even larger than the sum of the prediction time and the IDCT time. Hence, we decide to allocate independent hardware resources, i.e., two identical RPUs to implement deblocking filtering processing in parallel to improve the decoding efficiency.</w:t>
      </w:r>
    </w:p>
    <w:p w:rsidR="00C85A3B" w:rsidRDefault="00DB412A" w:rsidP="00C85A3B">
      <w:pPr>
        <w:pStyle w:val="1"/>
        <w:numPr>
          <w:ilvl w:val="0"/>
          <w:numId w:val="11"/>
        </w:numPr>
        <w:tabs>
          <w:tab w:val="left" w:pos="570"/>
        </w:tabs>
        <w:spacing w:before="1"/>
        <w:ind w:left="569" w:hanging="259"/>
        <w:jc w:val="left"/>
        <w:rPr>
          <w:caps/>
        </w:rPr>
      </w:pPr>
      <w:r w:rsidRPr="00DB412A">
        <w:rPr>
          <w:caps/>
        </w:rPr>
        <w:t>Experimental Results</w:t>
      </w:r>
      <w:r w:rsidRPr="00357495">
        <w:rPr>
          <w:caps/>
        </w:rPr>
        <w:t xml:space="preserve"> </w:t>
      </w:r>
    </w:p>
    <w:p w:rsidR="00DB412A" w:rsidRPr="00357495" w:rsidRDefault="00DB412A" w:rsidP="00DB412A">
      <w:pPr>
        <w:pStyle w:val="1"/>
        <w:tabs>
          <w:tab w:val="left" w:pos="570"/>
        </w:tabs>
        <w:spacing w:before="1"/>
        <w:ind w:left="310" w:firstLine="0"/>
        <w:jc w:val="right"/>
        <w:rPr>
          <w:caps/>
        </w:rPr>
      </w:pPr>
    </w:p>
    <w:p w:rsidR="00DB412A" w:rsidRDefault="00DB412A" w:rsidP="00DB412A">
      <w:pPr>
        <w:pStyle w:val="a3"/>
        <w:spacing w:before="12" w:afterLines="50" w:after="120" w:line="250" w:lineRule="auto"/>
        <w:ind w:left="312" w:right="-6"/>
        <w:jc w:val="both"/>
        <w:rPr>
          <w:szCs w:val="24"/>
        </w:rPr>
      </w:pPr>
      <w:r w:rsidRPr="002F2BD2">
        <w:rPr>
          <w:szCs w:val="24"/>
        </w:rPr>
        <w:t xml:space="preserve">The stream processing tasks, including </w:t>
      </w:r>
      <w:r>
        <w:rPr>
          <w:szCs w:val="24"/>
        </w:rPr>
        <w:t>intra-prediction</w:t>
      </w:r>
      <w:r w:rsidRPr="002F2BD2">
        <w:rPr>
          <w:szCs w:val="24"/>
        </w:rPr>
        <w:t>, IDCT, and deblocking filtering, are processed in parallel within each Macro</w:t>
      </w:r>
      <w:r>
        <w:rPr>
          <w:szCs w:val="24"/>
        </w:rPr>
        <w:t xml:space="preserve"> </w:t>
      </w:r>
      <w:r w:rsidRPr="002F2BD2">
        <w:rPr>
          <w:szCs w:val="24"/>
        </w:rPr>
        <w:t>Block (MB). The primary performance constraint used is the average decoding speed per MB. In high video stream, one frame consists of 8160 MBs. Assuming the operating frequency is 200 MHz, the equivalent average decoding performance requirement for processing one MB is around 816 cycles.</w:t>
      </w:r>
      <w:r>
        <w:rPr>
          <w:szCs w:val="24"/>
        </w:rPr>
        <w:t xml:space="preserve"> </w:t>
      </w:r>
      <w:r w:rsidRPr="002F2BD2">
        <w:rPr>
          <w:szCs w:val="24"/>
        </w:rPr>
        <w:t xml:space="preserve">It can be seen that the deblocking filtering </w:t>
      </w:r>
      <w:r>
        <w:rPr>
          <w:szCs w:val="24"/>
        </w:rPr>
        <w:t>task</w:t>
      </w:r>
      <w:r w:rsidRPr="002F2BD2">
        <w:rPr>
          <w:szCs w:val="24"/>
        </w:rPr>
        <w:t xml:space="preserve"> requires the longest processing time. For most cases, it is even larger than the sum of the prediction time and the IDCT time. Hence, we decide to allocate independent hardware resources, i.e., two identical RPUs to implement deblocking filtering processing in parallel to improve the decoding efficiency.</w:t>
      </w:r>
    </w:p>
    <w:p w:rsidR="00DB412A" w:rsidRDefault="00DB412A" w:rsidP="00DB412A">
      <w:pPr>
        <w:pStyle w:val="a3"/>
        <w:spacing w:before="12" w:afterLines="50" w:after="120" w:line="250" w:lineRule="auto"/>
        <w:ind w:left="312" w:right="-6"/>
        <w:jc w:val="both"/>
        <w:rPr>
          <w:szCs w:val="24"/>
        </w:rPr>
      </w:pPr>
      <w:r w:rsidRPr="0093341A">
        <w:rPr>
          <w:szCs w:val="24"/>
        </w:rPr>
        <w:t xml:space="preserve">The benchmark applications listed in Table </w:t>
      </w:r>
      <w:r>
        <w:rPr>
          <w:szCs w:val="24"/>
        </w:rPr>
        <w:t>1</w:t>
      </w:r>
      <w:r w:rsidRPr="0093341A">
        <w:rPr>
          <w:szCs w:val="24"/>
        </w:rPr>
        <w:t xml:space="preserve"> have been manually mapped onto the </w:t>
      </w:r>
      <w:r>
        <w:rPr>
          <w:szCs w:val="24"/>
        </w:rPr>
        <w:t>PRC</w:t>
      </w:r>
      <w:r w:rsidRPr="0093341A">
        <w:rPr>
          <w:szCs w:val="24"/>
        </w:rPr>
        <w:t xml:space="preserve"> design. These benchmarks represent a wide range of real-time applications from signal/image processing to scientific computing. For power consumption and system throughput evaluations, all benchmarks are simulated at the same operating frequency of 100 MHz. The same benchmarks are also directly implemented on the FPGA platform to provide performance compari</w:t>
      </w:r>
      <w:r>
        <w:rPr>
          <w:szCs w:val="24"/>
        </w:rPr>
        <w:t>son. The Altera Stratix II FPGA</w:t>
      </w:r>
      <w:r w:rsidRPr="0093341A">
        <w:rPr>
          <w:szCs w:val="24"/>
        </w:rPr>
        <w:t xml:space="preserve"> is selected as the benchmark platform. The benchmarks are designed in Altera Quartus II CAD tool. The PowerPlay Analyzer is used to evaluate the power consumption based on the switching annotation generated from the gate level simulations. The ASIC implement is also generated for every test bench using the same HDL code in the FPGA designs.</w:t>
      </w:r>
    </w:p>
    <w:p w:rsidR="00DB412A" w:rsidRDefault="00DB412A" w:rsidP="00DB412A">
      <w:pPr>
        <w:pStyle w:val="a3"/>
        <w:spacing w:before="12" w:afterLines="50" w:after="120" w:line="250" w:lineRule="auto"/>
        <w:ind w:left="312" w:right="-6"/>
        <w:jc w:val="both"/>
        <w:rPr>
          <w:szCs w:val="24"/>
        </w:rPr>
      </w:pPr>
      <w:r w:rsidRPr="0093341A">
        <w:rPr>
          <w:szCs w:val="24"/>
        </w:rPr>
        <w:t xml:space="preserve">Table </w:t>
      </w:r>
      <w:r>
        <w:rPr>
          <w:szCs w:val="24"/>
        </w:rPr>
        <w:t>2</w:t>
      </w:r>
      <w:r w:rsidRPr="0093341A">
        <w:rPr>
          <w:szCs w:val="24"/>
        </w:rPr>
        <w:t xml:space="preserve"> lists the power consumption performance for benchmark applications. All figures are generated at 100 MHz</w:t>
      </w:r>
      <w:r>
        <w:rPr>
          <w:szCs w:val="24"/>
        </w:rPr>
        <w:t>.</w:t>
      </w:r>
      <w:r w:rsidRPr="0093341A">
        <w:rPr>
          <w:szCs w:val="24"/>
        </w:rPr>
        <w:t xml:space="preserve"> Figure </w:t>
      </w:r>
      <w:r w:rsidR="00202758">
        <w:rPr>
          <w:szCs w:val="24"/>
        </w:rPr>
        <w:t>5</w:t>
      </w:r>
      <w:r w:rsidRPr="0093341A">
        <w:rPr>
          <w:szCs w:val="24"/>
        </w:rPr>
        <w:t xml:space="preserve"> shows the power dissipation for different components of the </w:t>
      </w:r>
      <w:r>
        <w:rPr>
          <w:szCs w:val="24"/>
        </w:rPr>
        <w:t>PRC</w:t>
      </w:r>
      <w:r w:rsidRPr="0093341A">
        <w:rPr>
          <w:szCs w:val="24"/>
        </w:rPr>
        <w:t xml:space="preserve"> system. The processing units consume about </w:t>
      </w:r>
      <w:r w:rsidRPr="00940106">
        <w:rPr>
          <w:szCs w:val="24"/>
        </w:rPr>
        <w:t>42%</w:t>
      </w:r>
      <w:r w:rsidRPr="0093341A">
        <w:rPr>
          <w:szCs w:val="24"/>
        </w:rPr>
        <w:t xml:space="preserve"> of total power. The memories and </w:t>
      </w:r>
      <w:r w:rsidRPr="0093341A">
        <w:rPr>
          <w:szCs w:val="24"/>
        </w:rPr>
        <w:lastRenderedPageBreak/>
        <w:t xml:space="preserve">interconnections consume </w:t>
      </w:r>
      <w:r>
        <w:rPr>
          <w:szCs w:val="24"/>
        </w:rPr>
        <w:t>about</w:t>
      </w:r>
      <w:r w:rsidRPr="0093341A">
        <w:rPr>
          <w:szCs w:val="24"/>
        </w:rPr>
        <w:t xml:space="preserve"> </w:t>
      </w:r>
      <w:r w:rsidRPr="00940106">
        <w:rPr>
          <w:szCs w:val="24"/>
        </w:rPr>
        <w:t>51%</w:t>
      </w:r>
      <w:r w:rsidRPr="0093341A">
        <w:rPr>
          <w:szCs w:val="24"/>
        </w:rPr>
        <w:t xml:space="preserve"> of total power. On average, the design consumes about </w:t>
      </w:r>
      <w:r w:rsidRPr="004777A4">
        <w:rPr>
          <w:szCs w:val="24"/>
        </w:rPr>
        <w:t>1</w:t>
      </w:r>
      <w:r>
        <w:rPr>
          <w:szCs w:val="24"/>
        </w:rPr>
        <w:t>47</w:t>
      </w:r>
      <w:r w:rsidRPr="004777A4">
        <w:rPr>
          <w:szCs w:val="24"/>
        </w:rPr>
        <w:t xml:space="preserve"> </w:t>
      </w:r>
      <w:r w:rsidRPr="004777A4">
        <w:rPr>
          <w:i/>
          <w:szCs w:val="24"/>
        </w:rPr>
        <w:t>m</w:t>
      </w:r>
      <w:r w:rsidRPr="004777A4">
        <w:rPr>
          <w:szCs w:val="24"/>
        </w:rPr>
        <w:t>W</w:t>
      </w:r>
      <w:r w:rsidRPr="0093341A">
        <w:rPr>
          <w:szCs w:val="24"/>
        </w:rPr>
        <w:t xml:space="preserve"> at 100 MHz. </w:t>
      </w:r>
      <w:r>
        <w:rPr>
          <w:szCs w:val="24"/>
        </w:rPr>
        <w:t>T</w:t>
      </w:r>
      <w:r w:rsidRPr="0093341A">
        <w:rPr>
          <w:szCs w:val="24"/>
        </w:rPr>
        <w:t xml:space="preserve">he energy efficiency, evaluated by the total number of operations per second per watt, is also calculated, as shown in Table 4. </w:t>
      </w:r>
      <w:r>
        <w:rPr>
          <w:szCs w:val="24"/>
        </w:rPr>
        <w:t>T</w:t>
      </w:r>
      <w:r w:rsidRPr="0093341A">
        <w:rPr>
          <w:szCs w:val="24"/>
        </w:rPr>
        <w:t>he architecture provides an average 3</w:t>
      </w:r>
      <w:r>
        <w:rPr>
          <w:szCs w:val="24"/>
        </w:rPr>
        <w:t>1</w:t>
      </w:r>
      <w:r w:rsidRPr="0093341A">
        <w:rPr>
          <w:szCs w:val="24"/>
        </w:rPr>
        <w:t>.</w:t>
      </w:r>
      <w:r>
        <w:rPr>
          <w:szCs w:val="24"/>
        </w:rPr>
        <w:t>8</w:t>
      </w:r>
      <w:r w:rsidRPr="0093341A">
        <w:rPr>
          <w:szCs w:val="24"/>
        </w:rPr>
        <w:t xml:space="preserve"> GOPS/W energy efficiency from all benchmarks. The matrix multiplication shows only 1</w:t>
      </w:r>
      <w:r>
        <w:rPr>
          <w:szCs w:val="24"/>
        </w:rPr>
        <w:t>0.1</w:t>
      </w:r>
      <w:r w:rsidRPr="0093341A">
        <w:rPr>
          <w:szCs w:val="24"/>
        </w:rPr>
        <w:t xml:space="preserve"> GOPS/W energy efficiency. This is because the systolic array mapping scheme only uses 1/4 of the computing resources, while the other PEs still consumes power to bypass data.</w:t>
      </w:r>
    </w:p>
    <w:p w:rsidR="00DB412A" w:rsidRDefault="00DB412A" w:rsidP="00DB412A">
      <w:pPr>
        <w:pStyle w:val="a3"/>
        <w:spacing w:before="12" w:afterLines="50" w:after="120" w:line="250" w:lineRule="auto"/>
        <w:ind w:left="312" w:right="-6"/>
        <w:jc w:val="center"/>
        <w:rPr>
          <w:rFonts w:ascii="CMR12" w:hAnsi="CMR12" w:cs="CMR12"/>
          <w:szCs w:val="24"/>
        </w:rPr>
      </w:pPr>
      <w:r>
        <w:rPr>
          <w:rFonts w:ascii="CMR12" w:hAnsi="CMR12" w:cs="CMR12"/>
          <w:szCs w:val="24"/>
        </w:rPr>
        <w:t xml:space="preserve">Table 1. Application and </w:t>
      </w:r>
      <w:r>
        <w:rPr>
          <w:szCs w:val="24"/>
        </w:rPr>
        <w:t>benchmark</w:t>
      </w:r>
      <w:r>
        <w:rPr>
          <w:rFonts w:ascii="CMBX12" w:hAnsi="CMBX12" w:cs="CMBX12"/>
          <w:szCs w:val="24"/>
        </w:rPr>
        <w:t>s</w:t>
      </w:r>
      <w:r>
        <w:rPr>
          <w:rFonts w:ascii="CMR12" w:hAnsi="CMR12" w:cs="CMR12"/>
          <w:szCs w:val="24"/>
        </w:rPr>
        <w:t xml:space="preserve"> mapped onto the PRC system.</w:t>
      </w:r>
    </w:p>
    <w:p w:rsidR="00DB412A" w:rsidRDefault="00DB412A" w:rsidP="00DB412A">
      <w:pPr>
        <w:pStyle w:val="a3"/>
        <w:spacing w:before="12" w:afterLines="50" w:after="120" w:line="250" w:lineRule="auto"/>
        <w:ind w:left="312" w:right="-6"/>
        <w:jc w:val="center"/>
        <w:rPr>
          <w:szCs w:val="24"/>
        </w:rPr>
      </w:pPr>
      <w:r>
        <w:rPr>
          <w:noProof/>
          <w:szCs w:val="24"/>
          <w:lang w:eastAsia="zh-TW" w:bidi="ar-SA"/>
        </w:rPr>
        <w:drawing>
          <wp:inline distT="0" distB="0" distL="0" distR="0">
            <wp:extent cx="3145790" cy="73152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5790" cy="731520"/>
                    </a:xfrm>
                    <a:prstGeom prst="rect">
                      <a:avLst/>
                    </a:prstGeom>
                    <a:noFill/>
                    <a:ln>
                      <a:noFill/>
                    </a:ln>
                  </pic:spPr>
                </pic:pic>
              </a:graphicData>
            </a:graphic>
          </wp:inline>
        </w:drawing>
      </w:r>
    </w:p>
    <w:p w:rsidR="00DB412A" w:rsidRDefault="00DB412A" w:rsidP="00DB412A">
      <w:pPr>
        <w:pStyle w:val="a3"/>
        <w:spacing w:before="12" w:afterLines="50" w:after="120" w:line="250" w:lineRule="auto"/>
        <w:ind w:left="312" w:right="-6"/>
        <w:jc w:val="center"/>
        <w:rPr>
          <w:rFonts w:ascii="CMR12" w:hAnsi="CMR12" w:cs="CMR12"/>
          <w:szCs w:val="24"/>
        </w:rPr>
      </w:pPr>
      <w:r>
        <w:rPr>
          <w:rFonts w:ascii="CMR12" w:hAnsi="CMR12" w:cs="CMR12"/>
          <w:szCs w:val="24"/>
        </w:rPr>
        <w:t>Table 2. Power consumption of different benchmarks.</w:t>
      </w:r>
    </w:p>
    <w:p w:rsidR="00DB412A" w:rsidRDefault="00202758" w:rsidP="00DB412A">
      <w:pPr>
        <w:pStyle w:val="a3"/>
        <w:spacing w:before="12" w:afterLines="50" w:after="120" w:line="250" w:lineRule="auto"/>
        <w:ind w:left="312" w:right="-6"/>
        <w:jc w:val="center"/>
        <w:rPr>
          <w:szCs w:val="24"/>
        </w:rPr>
      </w:pPr>
      <w:r>
        <w:rPr>
          <w:noProof/>
          <w:szCs w:val="24"/>
          <w:lang w:eastAsia="zh-TW" w:bidi="ar-SA"/>
        </w:rPr>
        <w:drawing>
          <wp:inline distT="0" distB="0" distL="0" distR="0">
            <wp:extent cx="3145790" cy="87757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5790" cy="877570"/>
                    </a:xfrm>
                    <a:prstGeom prst="rect">
                      <a:avLst/>
                    </a:prstGeom>
                    <a:noFill/>
                    <a:ln>
                      <a:noFill/>
                    </a:ln>
                  </pic:spPr>
                </pic:pic>
              </a:graphicData>
            </a:graphic>
          </wp:inline>
        </w:drawing>
      </w:r>
    </w:p>
    <w:p w:rsidR="00202758" w:rsidRDefault="00202758" w:rsidP="00DB412A">
      <w:pPr>
        <w:pStyle w:val="a3"/>
        <w:spacing w:before="12" w:afterLines="50" w:after="120" w:line="250" w:lineRule="auto"/>
        <w:ind w:left="312" w:right="-6"/>
        <w:jc w:val="center"/>
        <w:rPr>
          <w:szCs w:val="24"/>
        </w:rPr>
      </w:pPr>
      <w:r>
        <w:rPr>
          <w:noProof/>
          <w:szCs w:val="24"/>
          <w:lang w:eastAsia="zh-TW" w:bidi="ar-SA"/>
        </w:rPr>
        <w:drawing>
          <wp:inline distT="0" distB="0" distL="0" distR="0">
            <wp:extent cx="2523744" cy="141317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9035" cy="1432935"/>
                    </a:xfrm>
                    <a:prstGeom prst="rect">
                      <a:avLst/>
                    </a:prstGeom>
                    <a:noFill/>
                    <a:ln>
                      <a:noFill/>
                    </a:ln>
                  </pic:spPr>
                </pic:pic>
              </a:graphicData>
            </a:graphic>
          </wp:inline>
        </w:drawing>
      </w:r>
    </w:p>
    <w:p w:rsidR="00202758" w:rsidRDefault="00202758" w:rsidP="00DB412A">
      <w:pPr>
        <w:pStyle w:val="a3"/>
        <w:spacing w:before="12" w:afterLines="50" w:after="120" w:line="250" w:lineRule="auto"/>
        <w:ind w:left="312" w:right="-6"/>
        <w:jc w:val="center"/>
        <w:rPr>
          <w:rFonts w:ascii="CMR12" w:hAnsi="CMR12" w:cs="CMR12"/>
          <w:szCs w:val="24"/>
        </w:rPr>
      </w:pPr>
      <w:r w:rsidRPr="0093341A">
        <w:rPr>
          <w:szCs w:val="24"/>
        </w:rPr>
        <w:t>Fig</w:t>
      </w:r>
      <w:r>
        <w:rPr>
          <w:szCs w:val="24"/>
        </w:rPr>
        <w:t>.</w:t>
      </w:r>
      <w:r w:rsidRPr="0093341A">
        <w:rPr>
          <w:szCs w:val="24"/>
        </w:rPr>
        <w:t xml:space="preserve"> </w:t>
      </w:r>
      <w:r>
        <w:rPr>
          <w:szCs w:val="24"/>
        </w:rPr>
        <w:t xml:space="preserve">5. </w:t>
      </w:r>
      <w:r>
        <w:rPr>
          <w:rFonts w:ascii="CMR12" w:hAnsi="CMR12" w:cs="CMR12"/>
          <w:szCs w:val="24"/>
        </w:rPr>
        <w:t>Average power consumption</w:t>
      </w:r>
    </w:p>
    <w:p w:rsidR="00202758" w:rsidRDefault="00202758" w:rsidP="00202758">
      <w:pPr>
        <w:pStyle w:val="a3"/>
        <w:spacing w:before="12" w:afterLines="50" w:after="120" w:line="250" w:lineRule="auto"/>
        <w:ind w:left="312" w:right="-6"/>
        <w:jc w:val="both"/>
        <w:rPr>
          <w:szCs w:val="24"/>
        </w:rPr>
      </w:pPr>
      <w:r w:rsidRPr="00AF28A0">
        <w:rPr>
          <w:szCs w:val="24"/>
        </w:rPr>
        <w:t xml:space="preserve">We have compared the </w:t>
      </w:r>
      <w:r>
        <w:rPr>
          <w:szCs w:val="24"/>
        </w:rPr>
        <w:t>PRC</w:t>
      </w:r>
      <w:r w:rsidRPr="00AF28A0">
        <w:rPr>
          <w:szCs w:val="24"/>
        </w:rPr>
        <w:t xml:space="preserve"> architecture power consumption with </w:t>
      </w:r>
      <w:r>
        <w:rPr>
          <w:szCs w:val="24"/>
        </w:rPr>
        <w:t>the</w:t>
      </w:r>
      <w:r w:rsidRPr="00AF28A0">
        <w:rPr>
          <w:szCs w:val="24"/>
        </w:rPr>
        <w:t xml:space="preserve"> computing platforms, FPGA</w:t>
      </w:r>
      <w:r>
        <w:rPr>
          <w:szCs w:val="24"/>
        </w:rPr>
        <w:t>,</w:t>
      </w:r>
      <w:r w:rsidRPr="00AF28A0">
        <w:rPr>
          <w:szCs w:val="24"/>
        </w:rPr>
        <w:t xml:space="preserve"> and </w:t>
      </w:r>
      <w:r>
        <w:rPr>
          <w:szCs w:val="24"/>
        </w:rPr>
        <w:t>reconfigurable architecture</w:t>
      </w:r>
      <w:r w:rsidRPr="00566638">
        <w:rPr>
          <w:szCs w:val="24"/>
        </w:rPr>
        <w:t>, RaPiD</w:t>
      </w:r>
      <w:r>
        <w:rPr>
          <w:szCs w:val="24"/>
        </w:rPr>
        <w:t xml:space="preserve"> </w:t>
      </w:r>
      <w:r w:rsidRPr="00274F04">
        <w:rPr>
          <w:szCs w:val="24"/>
        </w:rPr>
        <w:t>[</w:t>
      </w:r>
      <w:r w:rsidR="00183CD6">
        <w:rPr>
          <w:szCs w:val="24"/>
        </w:rPr>
        <w:t>1</w:t>
      </w:r>
      <w:r w:rsidRPr="00274F04">
        <w:rPr>
          <w:szCs w:val="24"/>
        </w:rPr>
        <w:t>3].</w:t>
      </w:r>
      <w:r w:rsidRPr="00AF28A0">
        <w:rPr>
          <w:szCs w:val="24"/>
        </w:rPr>
        <w:t xml:space="preserve"> The</w:t>
      </w:r>
      <w:r>
        <w:rPr>
          <w:szCs w:val="24"/>
        </w:rPr>
        <w:t xml:space="preserve"> PRC</w:t>
      </w:r>
      <w:r w:rsidRPr="00AF28A0">
        <w:rPr>
          <w:szCs w:val="24"/>
        </w:rPr>
        <w:t xml:space="preserve"> is about </w:t>
      </w:r>
      <w:r>
        <w:rPr>
          <w:rFonts w:hint="eastAsia"/>
          <w:szCs w:val="24"/>
        </w:rPr>
        <w:t>360%</w:t>
      </w:r>
      <w:r w:rsidRPr="00AF28A0">
        <w:rPr>
          <w:szCs w:val="24"/>
        </w:rPr>
        <w:t xml:space="preserve"> less power consumption than FPGA. On the other hand, the </w:t>
      </w:r>
      <w:r>
        <w:rPr>
          <w:szCs w:val="24"/>
        </w:rPr>
        <w:t>PRC</w:t>
      </w:r>
      <w:r w:rsidRPr="00AF28A0">
        <w:rPr>
          <w:szCs w:val="24"/>
        </w:rPr>
        <w:t xml:space="preserve"> is about </w:t>
      </w:r>
      <w:r>
        <w:rPr>
          <w:szCs w:val="24"/>
        </w:rPr>
        <w:t>210%</w:t>
      </w:r>
      <w:r w:rsidRPr="00AF28A0">
        <w:rPr>
          <w:szCs w:val="24"/>
        </w:rPr>
        <w:t xml:space="preserve"> less than </w:t>
      </w:r>
      <w:r w:rsidRPr="00566638">
        <w:rPr>
          <w:szCs w:val="24"/>
        </w:rPr>
        <w:t>RaPiD</w:t>
      </w:r>
      <w:r w:rsidRPr="00AF28A0">
        <w:rPr>
          <w:szCs w:val="24"/>
        </w:rPr>
        <w:t xml:space="preserve"> in power consumption. </w:t>
      </w:r>
      <w:r w:rsidRPr="00566638">
        <w:rPr>
          <w:szCs w:val="24"/>
        </w:rPr>
        <w:t xml:space="preserve">The results demonstrate that in most applications, the </w:t>
      </w:r>
      <w:r>
        <w:rPr>
          <w:szCs w:val="24"/>
        </w:rPr>
        <w:t>PRC architecture</w:t>
      </w:r>
      <w:r w:rsidRPr="00566638">
        <w:rPr>
          <w:szCs w:val="24"/>
        </w:rPr>
        <w:t xml:space="preserve"> requires less clock cycles to finish the same amount of task comparing with </w:t>
      </w:r>
      <w:r>
        <w:rPr>
          <w:szCs w:val="24"/>
        </w:rPr>
        <w:t xml:space="preserve">FPGA and </w:t>
      </w:r>
      <w:r w:rsidRPr="00566638">
        <w:rPr>
          <w:szCs w:val="24"/>
        </w:rPr>
        <w:t>RaPiD</w:t>
      </w:r>
      <w:r>
        <w:rPr>
          <w:szCs w:val="24"/>
        </w:rPr>
        <w:t xml:space="preserve"> </w:t>
      </w:r>
      <w:r w:rsidRPr="00566638">
        <w:rPr>
          <w:szCs w:val="24"/>
        </w:rPr>
        <w:t xml:space="preserve">implementations. This is benefitted from more processing parallelism provided by </w:t>
      </w:r>
      <w:r w:rsidRPr="00AF28A0">
        <w:rPr>
          <w:szCs w:val="24"/>
        </w:rPr>
        <w:t xml:space="preserve">the </w:t>
      </w:r>
      <w:r>
        <w:rPr>
          <w:szCs w:val="24"/>
        </w:rPr>
        <w:t>PRC</w:t>
      </w:r>
      <w:r w:rsidRPr="00AF28A0">
        <w:rPr>
          <w:szCs w:val="24"/>
        </w:rPr>
        <w:t xml:space="preserve"> architecture</w:t>
      </w:r>
      <w:r w:rsidRPr="00566638">
        <w:rPr>
          <w:szCs w:val="24"/>
        </w:rPr>
        <w:t xml:space="preserve"> with reduced computational and configuration complexity.</w:t>
      </w:r>
      <w:r>
        <w:rPr>
          <w:szCs w:val="24"/>
        </w:rPr>
        <w:t xml:space="preserve"> The </w:t>
      </w:r>
      <w:r w:rsidRPr="00566638">
        <w:rPr>
          <w:szCs w:val="24"/>
        </w:rPr>
        <w:t>RaPiD integrated heterogeneous computing and data storage components, in which case the power consumption may not be well balanced among different modules. Its segmented interconnections and single control decoder may also involve high power consumption.</w:t>
      </w:r>
    </w:p>
    <w:p w:rsidR="00202758" w:rsidRDefault="00202758" w:rsidP="00202758">
      <w:pPr>
        <w:pStyle w:val="a3"/>
        <w:spacing w:before="12" w:afterLines="50" w:after="120" w:line="250" w:lineRule="auto"/>
        <w:ind w:left="312" w:right="-6"/>
        <w:jc w:val="both"/>
        <w:rPr>
          <w:szCs w:val="24"/>
        </w:rPr>
      </w:pPr>
      <w:r w:rsidRPr="001241F2">
        <w:rPr>
          <w:szCs w:val="24"/>
        </w:rPr>
        <w:t xml:space="preserve">In our architecture, we use the reconfigurable processing </w:t>
      </w:r>
      <w:r w:rsidRPr="001241F2">
        <w:rPr>
          <w:szCs w:val="24"/>
        </w:rPr>
        <w:lastRenderedPageBreak/>
        <w:t xml:space="preserve">unit (RPU) as the basic unit. In order to understand the parallelization effect, the decoding performance of the difference number of RPUs is compared with different resolutions as shown in Table </w:t>
      </w:r>
      <w:r>
        <w:rPr>
          <w:szCs w:val="24"/>
        </w:rPr>
        <w:t>3</w:t>
      </w:r>
      <w:r w:rsidRPr="001241F2">
        <w:rPr>
          <w:szCs w:val="24"/>
        </w:rPr>
        <w:t>. It can be seen that the more RPUs, the better decoding performance. The performance of four RPUs increases 2~3 times than the performance of one RPU, while the performance of eight RPUs is only increased about 4% than the performance of four RPUs. It is the reason that we use four RPUs to form one cell.</w:t>
      </w:r>
      <w:r>
        <w:rPr>
          <w:szCs w:val="24"/>
        </w:rPr>
        <w:t xml:space="preserve"> </w:t>
      </w:r>
      <w:r w:rsidRPr="00E64220">
        <w:rPr>
          <w:szCs w:val="24"/>
        </w:rPr>
        <w:t xml:space="preserve">We </w:t>
      </w:r>
      <w:r>
        <w:rPr>
          <w:szCs w:val="24"/>
        </w:rPr>
        <w:t xml:space="preserve">have </w:t>
      </w:r>
      <w:r w:rsidRPr="00E64220">
        <w:rPr>
          <w:szCs w:val="24"/>
        </w:rPr>
        <w:t>compare</w:t>
      </w:r>
      <w:r>
        <w:rPr>
          <w:szCs w:val="24"/>
        </w:rPr>
        <w:t>d</w:t>
      </w:r>
      <w:r w:rsidRPr="00E64220">
        <w:rPr>
          <w:szCs w:val="24"/>
        </w:rPr>
        <w:t xml:space="preserve"> the video decoding performance </w:t>
      </w:r>
      <w:r>
        <w:rPr>
          <w:szCs w:val="24"/>
        </w:rPr>
        <w:t>with</w:t>
      </w:r>
      <w:r w:rsidRPr="00E64220">
        <w:rPr>
          <w:szCs w:val="24"/>
        </w:rPr>
        <w:t xml:space="preserve"> ADRES [</w:t>
      </w:r>
      <w:r w:rsidR="00183CD6">
        <w:rPr>
          <w:szCs w:val="24"/>
        </w:rPr>
        <w:t>1</w:t>
      </w:r>
      <w:r w:rsidRPr="00E64220">
        <w:rPr>
          <w:szCs w:val="24"/>
        </w:rPr>
        <w:t xml:space="preserve">4] in Table </w:t>
      </w:r>
      <w:r>
        <w:rPr>
          <w:szCs w:val="24"/>
        </w:rPr>
        <w:t>4</w:t>
      </w:r>
      <w:r w:rsidRPr="00E64220">
        <w:rPr>
          <w:szCs w:val="24"/>
        </w:rPr>
        <w:t>. From the measured data, one can clearly see that the PRC design achieves a 41.8% performance boost than the ADRES design.</w:t>
      </w:r>
    </w:p>
    <w:p w:rsidR="00AC6225" w:rsidRDefault="00AC6225" w:rsidP="00AC6225">
      <w:pPr>
        <w:pStyle w:val="a3"/>
        <w:spacing w:before="12" w:afterLines="50" w:after="120" w:line="250" w:lineRule="auto"/>
        <w:ind w:left="312" w:right="-6"/>
        <w:jc w:val="center"/>
        <w:rPr>
          <w:szCs w:val="24"/>
        </w:rPr>
      </w:pPr>
      <w:r w:rsidRPr="001241F2">
        <w:rPr>
          <w:szCs w:val="24"/>
        </w:rPr>
        <w:t xml:space="preserve">Table </w:t>
      </w:r>
      <w:r w:rsidRPr="00202758">
        <w:rPr>
          <w:rFonts w:hint="eastAsia"/>
          <w:szCs w:val="24"/>
        </w:rPr>
        <w:t>3</w:t>
      </w:r>
      <w:r w:rsidRPr="001241F2">
        <w:rPr>
          <w:szCs w:val="24"/>
        </w:rPr>
        <w:t>. Comparison of parallelization effect.</w:t>
      </w:r>
    </w:p>
    <w:p w:rsidR="00AC6225" w:rsidRDefault="00AC6225" w:rsidP="00AC6225">
      <w:pPr>
        <w:pStyle w:val="a3"/>
        <w:spacing w:before="12" w:afterLines="50" w:after="120" w:line="250" w:lineRule="auto"/>
        <w:ind w:left="312" w:right="-6"/>
        <w:jc w:val="center"/>
        <w:rPr>
          <w:szCs w:val="24"/>
        </w:rPr>
      </w:pPr>
      <w:r>
        <w:rPr>
          <w:noProof/>
          <w:szCs w:val="24"/>
          <w:lang w:eastAsia="zh-TW" w:bidi="ar-SA"/>
        </w:rPr>
        <w:drawing>
          <wp:inline distT="0" distB="0" distL="0" distR="0" wp14:anchorId="26C025AE" wp14:editId="347258BB">
            <wp:extent cx="2901696" cy="90553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2969" cy="912174"/>
                    </a:xfrm>
                    <a:prstGeom prst="rect">
                      <a:avLst/>
                    </a:prstGeom>
                    <a:noFill/>
                    <a:ln>
                      <a:noFill/>
                    </a:ln>
                  </pic:spPr>
                </pic:pic>
              </a:graphicData>
            </a:graphic>
          </wp:inline>
        </w:drawing>
      </w:r>
    </w:p>
    <w:p w:rsidR="00AC6225" w:rsidRDefault="00AC6225" w:rsidP="00AC6225">
      <w:pPr>
        <w:pStyle w:val="a3"/>
        <w:spacing w:before="12" w:afterLines="50" w:after="120" w:line="250" w:lineRule="auto"/>
        <w:ind w:left="312" w:right="-6"/>
        <w:jc w:val="center"/>
        <w:rPr>
          <w:szCs w:val="24"/>
        </w:rPr>
      </w:pPr>
      <w:r w:rsidRPr="002A4A36">
        <w:rPr>
          <w:szCs w:val="24"/>
        </w:rPr>
        <w:t xml:space="preserve">Table </w:t>
      </w:r>
      <w:r w:rsidRPr="00202758">
        <w:rPr>
          <w:rFonts w:hint="eastAsia"/>
          <w:szCs w:val="24"/>
        </w:rPr>
        <w:t>4</w:t>
      </w:r>
      <w:r w:rsidRPr="002A4A36">
        <w:rPr>
          <w:szCs w:val="24"/>
        </w:rPr>
        <w:t>. Comparison of decoding performance.</w:t>
      </w:r>
    </w:p>
    <w:p w:rsidR="00AC6225" w:rsidRDefault="00AC6225" w:rsidP="00AC6225">
      <w:pPr>
        <w:pStyle w:val="a3"/>
        <w:spacing w:before="12" w:afterLines="50" w:after="120" w:line="250" w:lineRule="auto"/>
        <w:ind w:left="312" w:right="-6"/>
        <w:jc w:val="center"/>
        <w:rPr>
          <w:szCs w:val="24"/>
        </w:rPr>
      </w:pPr>
      <w:r>
        <w:rPr>
          <w:noProof/>
          <w:szCs w:val="24"/>
          <w:lang w:eastAsia="zh-TW" w:bidi="ar-SA"/>
        </w:rPr>
        <w:drawing>
          <wp:inline distT="0" distB="0" distL="0" distR="0" wp14:anchorId="21C2D394" wp14:editId="4A3B9FD8">
            <wp:extent cx="2925699" cy="980942"/>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4298" cy="990531"/>
                    </a:xfrm>
                    <a:prstGeom prst="rect">
                      <a:avLst/>
                    </a:prstGeom>
                    <a:noFill/>
                    <a:ln>
                      <a:noFill/>
                    </a:ln>
                  </pic:spPr>
                </pic:pic>
              </a:graphicData>
            </a:graphic>
          </wp:inline>
        </w:drawing>
      </w:r>
    </w:p>
    <w:p w:rsidR="00AC6225" w:rsidRDefault="00AC6225" w:rsidP="00AC6225">
      <w:pPr>
        <w:pStyle w:val="1"/>
        <w:numPr>
          <w:ilvl w:val="0"/>
          <w:numId w:val="11"/>
        </w:numPr>
        <w:tabs>
          <w:tab w:val="left" w:pos="570"/>
        </w:tabs>
        <w:spacing w:before="1" w:afterLines="50" w:after="120"/>
        <w:ind w:left="573" w:hanging="261"/>
        <w:jc w:val="left"/>
        <w:rPr>
          <w:caps/>
        </w:rPr>
      </w:pPr>
      <w:r w:rsidRPr="00202758">
        <w:rPr>
          <w:caps/>
        </w:rPr>
        <w:t>Conclusion</w:t>
      </w:r>
    </w:p>
    <w:p w:rsidR="00AC6225" w:rsidRDefault="00AC6225" w:rsidP="00202758">
      <w:pPr>
        <w:pStyle w:val="a3"/>
        <w:spacing w:before="12" w:afterLines="50" w:after="120" w:line="250" w:lineRule="auto"/>
        <w:ind w:left="312" w:right="-6"/>
        <w:jc w:val="both"/>
        <w:rPr>
          <w:rFonts w:eastAsia="標楷體"/>
          <w:szCs w:val="24"/>
        </w:rPr>
      </w:pPr>
      <w:r w:rsidRPr="00063C69">
        <w:rPr>
          <w:rFonts w:eastAsia="標楷體"/>
          <w:szCs w:val="24"/>
        </w:rPr>
        <w:t xml:space="preserve">This paper has presented a </w:t>
      </w:r>
      <w:r>
        <w:rPr>
          <w:rFonts w:eastAsia="標楷體"/>
          <w:szCs w:val="24"/>
        </w:rPr>
        <w:t>performance-driven parallel</w:t>
      </w:r>
      <w:r w:rsidRPr="00063C69">
        <w:rPr>
          <w:rFonts w:eastAsia="標楷體"/>
          <w:szCs w:val="24"/>
        </w:rPr>
        <w:t xml:space="preserve"> reconfigurable </w:t>
      </w:r>
      <w:r>
        <w:rPr>
          <w:rFonts w:eastAsia="標楷體"/>
          <w:szCs w:val="24"/>
        </w:rPr>
        <w:t xml:space="preserve">computing </w:t>
      </w:r>
      <w:r w:rsidRPr="00063C69">
        <w:rPr>
          <w:rFonts w:eastAsia="標楷體"/>
          <w:szCs w:val="24"/>
        </w:rPr>
        <w:t xml:space="preserve">architecture. </w:t>
      </w:r>
      <w:r w:rsidRPr="0055456D">
        <w:rPr>
          <w:rFonts w:eastAsia="標楷體"/>
          <w:szCs w:val="24"/>
        </w:rPr>
        <w:t>The design integrates a large number of homogenous cell units in a 2D structure. In each c</w:t>
      </w:r>
      <w:r>
        <w:rPr>
          <w:rFonts w:eastAsia="標楷體"/>
          <w:szCs w:val="24"/>
        </w:rPr>
        <w:t xml:space="preserve">ell, four processing units are </w:t>
      </w:r>
      <w:r w:rsidRPr="0055456D">
        <w:rPr>
          <w:rFonts w:eastAsia="標楷體"/>
          <w:szCs w:val="24"/>
        </w:rPr>
        <w:t>attached with their own instruction and data memories. A hierarchical configurable network has been developed in the architecture, which includes three level of interconnections. The cell broadcasting and ID-based configurations were also developed for dynamic reconfiguration to address various control requirements. The architecture is flexible to</w:t>
      </w:r>
      <w:r>
        <w:rPr>
          <w:rFonts w:eastAsia="標楷體"/>
          <w:szCs w:val="24"/>
        </w:rPr>
        <w:t xml:space="preserve"> </w:t>
      </w:r>
      <w:r w:rsidRPr="0055456D">
        <w:rPr>
          <w:rFonts w:eastAsia="標楷體"/>
          <w:szCs w:val="24"/>
        </w:rPr>
        <w:t>exploit deep pipeline and large amount of parallelism with various operation modes. In combination of these features, the design can achieve high energy efficiency while</w:t>
      </w:r>
      <w:r>
        <w:rPr>
          <w:rFonts w:eastAsia="標楷體"/>
          <w:szCs w:val="24"/>
        </w:rPr>
        <w:t xml:space="preserve"> </w:t>
      </w:r>
      <w:r w:rsidRPr="0055456D">
        <w:rPr>
          <w:rFonts w:eastAsia="標楷體"/>
          <w:szCs w:val="24"/>
        </w:rPr>
        <w:t>maintaining high computational performance for the computing intensive data streaming applications.</w:t>
      </w:r>
      <w:r>
        <w:rPr>
          <w:rFonts w:eastAsia="標楷體"/>
          <w:szCs w:val="24"/>
        </w:rPr>
        <w:t xml:space="preserve"> </w:t>
      </w:r>
      <w:r w:rsidRPr="0055456D">
        <w:rPr>
          <w:rFonts w:eastAsia="標楷體"/>
          <w:szCs w:val="24"/>
        </w:rPr>
        <w:t>To achieve best performance, the architecture was designed to operate under various modes in these benchmarks, including pipelined structure, SIMD mode, systolic array structures.</w:t>
      </w:r>
      <w:r w:rsidRPr="00150029">
        <w:rPr>
          <w:rFonts w:eastAsia="標楷體"/>
          <w:szCs w:val="24"/>
        </w:rPr>
        <w:t xml:space="preserve"> </w:t>
      </w:r>
      <w:r w:rsidRPr="00063C69">
        <w:rPr>
          <w:rFonts w:eastAsia="標楷體"/>
          <w:szCs w:val="24"/>
        </w:rPr>
        <w:t xml:space="preserve">The notable improvements on both performance and energy efficiency have proved that the </w:t>
      </w:r>
      <w:r>
        <w:rPr>
          <w:rFonts w:eastAsia="標楷體"/>
          <w:szCs w:val="24"/>
        </w:rPr>
        <w:t>PRC</w:t>
      </w:r>
      <w:r w:rsidRPr="00063C69">
        <w:rPr>
          <w:rFonts w:eastAsia="標楷體"/>
          <w:szCs w:val="24"/>
        </w:rPr>
        <w:t xml:space="preserve"> </w:t>
      </w:r>
      <w:r>
        <w:rPr>
          <w:rFonts w:eastAsia="標楷體"/>
          <w:szCs w:val="24"/>
        </w:rPr>
        <w:t>design</w:t>
      </w:r>
      <w:r w:rsidRPr="00063C69">
        <w:rPr>
          <w:rFonts w:eastAsia="標楷體"/>
          <w:szCs w:val="24"/>
        </w:rPr>
        <w:t xml:space="preserve"> is one of the ideal choices for implementing multiple standard video decoding applications.</w:t>
      </w:r>
      <w:r>
        <w:rPr>
          <w:rFonts w:eastAsia="標楷體"/>
          <w:szCs w:val="24"/>
        </w:rPr>
        <w:t xml:space="preserve"> </w:t>
      </w:r>
      <w:r w:rsidRPr="00063C69">
        <w:rPr>
          <w:rFonts w:eastAsia="標楷體"/>
          <w:szCs w:val="24"/>
        </w:rPr>
        <w:t>The performance and energy efficiency are verified and compared favorably with the general-purpose processors and FPGAs.</w:t>
      </w:r>
    </w:p>
    <w:p w:rsidR="00AC6225" w:rsidRDefault="00AC6225" w:rsidP="00AC6225">
      <w:pPr>
        <w:pStyle w:val="1"/>
        <w:spacing w:afterLines="50" w:after="120"/>
        <w:ind w:left="318" w:firstLine="0"/>
        <w:jc w:val="left"/>
      </w:pPr>
      <w:r>
        <w:lastRenderedPageBreak/>
        <w:t>ACKNOWLEDGMENT</w:t>
      </w:r>
    </w:p>
    <w:p w:rsidR="00AC6225" w:rsidRDefault="00AC6225" w:rsidP="00AC6225">
      <w:pPr>
        <w:pStyle w:val="a3"/>
        <w:spacing w:before="1" w:line="249" w:lineRule="auto"/>
        <w:ind w:left="319" w:right="-7"/>
        <w:jc w:val="both"/>
        <w:rPr>
          <w:spacing w:val="-3"/>
        </w:rPr>
      </w:pPr>
      <w:r>
        <w:t xml:space="preserve">I </w:t>
      </w:r>
      <w:r>
        <w:rPr>
          <w:spacing w:val="-3"/>
        </w:rPr>
        <w:t xml:space="preserve">would </w:t>
      </w:r>
      <w:r>
        <w:t>like to th</w:t>
      </w:r>
      <w:r w:rsidRPr="00DB412A">
        <w:rPr>
          <w:spacing w:val="-3"/>
        </w:rPr>
        <w:t xml:space="preserve">ank the </w:t>
      </w:r>
      <w:r w:rsidRPr="00DB412A">
        <w:rPr>
          <w:rFonts w:hint="eastAsia"/>
          <w:spacing w:val="-3"/>
        </w:rPr>
        <w:t>M</w:t>
      </w:r>
      <w:r w:rsidRPr="00DB412A">
        <w:rPr>
          <w:spacing w:val="-3"/>
        </w:rPr>
        <w:t>inistry of Science and Technology, Taiwan, MOST 106-2221-E-024-005 to support this work.</w:t>
      </w:r>
    </w:p>
    <w:p w:rsidR="00AC6225" w:rsidRPr="00DB412A" w:rsidRDefault="00AC6225" w:rsidP="00AC6225">
      <w:pPr>
        <w:pStyle w:val="a3"/>
        <w:spacing w:before="1" w:line="249" w:lineRule="auto"/>
        <w:ind w:left="319" w:right="891"/>
        <w:jc w:val="both"/>
        <w:rPr>
          <w:spacing w:val="-3"/>
        </w:rPr>
      </w:pPr>
    </w:p>
    <w:p w:rsidR="00AC6225" w:rsidRDefault="00AC6225" w:rsidP="00AC6225">
      <w:pPr>
        <w:pStyle w:val="1"/>
        <w:spacing w:before="1"/>
        <w:ind w:left="319" w:firstLine="0"/>
        <w:jc w:val="left"/>
      </w:pPr>
      <w:r>
        <w:t>REFERENCES</w:t>
      </w:r>
    </w:p>
    <w:p w:rsidR="00AC6225" w:rsidRDefault="00AC6225" w:rsidP="00AC6225">
      <w:pPr>
        <w:pStyle w:val="a3"/>
        <w:spacing w:before="4"/>
        <w:rPr>
          <w:b/>
        </w:rPr>
      </w:pPr>
    </w:p>
    <w:p w:rsidR="00AC6225" w:rsidRPr="00AC6225" w:rsidRDefault="00AC6225" w:rsidP="00AC6225">
      <w:pPr>
        <w:pStyle w:val="a4"/>
        <w:numPr>
          <w:ilvl w:val="0"/>
          <w:numId w:val="1"/>
        </w:numPr>
        <w:tabs>
          <w:tab w:val="left" w:pos="665"/>
        </w:tabs>
        <w:ind w:right="-7" w:hanging="360"/>
        <w:rPr>
          <w:spacing w:val="-2"/>
          <w:sz w:val="16"/>
        </w:rPr>
      </w:pPr>
      <w:r w:rsidRPr="00AC6225">
        <w:rPr>
          <w:spacing w:val="-2"/>
          <w:sz w:val="16"/>
        </w:rPr>
        <w:t>Dhiman Chattopadhyay, Aniruddha Sinha, and T. Chattopadhyay, “A Low Cost Multiparty H.264 Based Video Conference Solution for Corporate Environment,” International Conference on Computational Intelligence and Communication Networks, pp. 68-72, 2010.</w:t>
      </w:r>
    </w:p>
    <w:p w:rsidR="00AC6225" w:rsidRPr="00AC6225" w:rsidRDefault="00AC6225" w:rsidP="00AC6225">
      <w:pPr>
        <w:pStyle w:val="a4"/>
        <w:numPr>
          <w:ilvl w:val="0"/>
          <w:numId w:val="1"/>
        </w:numPr>
        <w:tabs>
          <w:tab w:val="left" w:pos="665"/>
        </w:tabs>
        <w:ind w:right="-7" w:hanging="360"/>
        <w:rPr>
          <w:spacing w:val="-2"/>
          <w:sz w:val="16"/>
        </w:rPr>
      </w:pPr>
      <w:r w:rsidRPr="00AC6225">
        <w:rPr>
          <w:spacing w:val="-2"/>
          <w:sz w:val="16"/>
        </w:rPr>
        <w:t>Mounir Bahtat, Said Belkouch, Philippe Elleaume, and Philippe Le Gall, “Efficient implementation scheme of a real-time radar beamformer on a VLIW DSP processor, TMS320C66x TI DSP implementation,” IEEE International Conference on Complex Systems (ICCS), pp. 1-6, 2012.</w:t>
      </w:r>
    </w:p>
    <w:p w:rsidR="00AC6225" w:rsidRPr="00AC6225" w:rsidRDefault="00AC6225" w:rsidP="00AC6225">
      <w:pPr>
        <w:pStyle w:val="a4"/>
        <w:numPr>
          <w:ilvl w:val="0"/>
          <w:numId w:val="1"/>
        </w:numPr>
        <w:tabs>
          <w:tab w:val="left" w:pos="665"/>
        </w:tabs>
        <w:ind w:right="-7" w:hanging="360"/>
        <w:rPr>
          <w:spacing w:val="-2"/>
          <w:sz w:val="16"/>
        </w:rPr>
      </w:pPr>
      <w:r w:rsidRPr="00AC6225">
        <w:rPr>
          <w:spacing w:val="-2"/>
          <w:sz w:val="16"/>
        </w:rPr>
        <w:t>Li Liu and Yan Zhang, “Design and Implementation of Reconfigurable Discrete Hilbert Transform Based on Systolic-Arrays,” International Conference on Communications and Mobile Computing, vol. 1, pp. 245-249, 2010.</w:t>
      </w:r>
    </w:p>
    <w:p w:rsidR="00AC6225" w:rsidRPr="00AC6225" w:rsidRDefault="00AC6225" w:rsidP="00AC6225">
      <w:pPr>
        <w:pStyle w:val="a4"/>
        <w:numPr>
          <w:ilvl w:val="0"/>
          <w:numId w:val="1"/>
        </w:numPr>
        <w:tabs>
          <w:tab w:val="left" w:pos="665"/>
        </w:tabs>
        <w:ind w:right="-7" w:hanging="360"/>
        <w:rPr>
          <w:spacing w:val="-2"/>
          <w:sz w:val="16"/>
        </w:rPr>
      </w:pPr>
      <w:r w:rsidRPr="00AC6225">
        <w:rPr>
          <w:spacing w:val="-2"/>
          <w:sz w:val="16"/>
        </w:rPr>
        <w:t xml:space="preserve">Zhe Lin, Sharad Sinha, Hao Liang, Liang Feng, and Wei Zhang, “Scalable Light-Weight Integration of FPGA Based Accelerators with Chip Multi-Processors,” IEEE Transactions on Multi-Scale Computing Systems, vol. </w:t>
      </w:r>
      <w:r w:rsidR="00183CD6" w:rsidRPr="00AC6225">
        <w:rPr>
          <w:spacing w:val="-2"/>
          <w:sz w:val="16"/>
        </w:rPr>
        <w:t>4,</w:t>
      </w:r>
      <w:r w:rsidRPr="00AC6225">
        <w:rPr>
          <w:spacing w:val="-2"/>
          <w:sz w:val="16"/>
        </w:rPr>
        <w:t> issue 2, pp. 152-162, 2018.</w:t>
      </w:r>
    </w:p>
    <w:p w:rsidR="00AC6225" w:rsidRPr="00AC6225" w:rsidRDefault="00AC6225" w:rsidP="00AC6225">
      <w:pPr>
        <w:pStyle w:val="a4"/>
        <w:numPr>
          <w:ilvl w:val="0"/>
          <w:numId w:val="1"/>
        </w:numPr>
        <w:tabs>
          <w:tab w:val="left" w:pos="665"/>
        </w:tabs>
        <w:ind w:right="-7" w:hanging="360"/>
        <w:rPr>
          <w:spacing w:val="-2"/>
          <w:sz w:val="16"/>
        </w:rPr>
      </w:pPr>
      <w:r w:rsidRPr="00AC6225">
        <w:rPr>
          <w:spacing w:val="-2"/>
          <w:sz w:val="16"/>
        </w:rPr>
        <w:t xml:space="preserve">Saurabh Dighe, Sriram R. Vangal, Paolo Aseron, Shasi Kumar, Tiju Jacob, Keith A. Bowman, Jason Howard, James Tschanz, Vasantha Erraguntla, Nitin </w:t>
      </w:r>
      <w:r w:rsidR="00183CD6" w:rsidRPr="00AC6225">
        <w:rPr>
          <w:spacing w:val="-2"/>
          <w:sz w:val="16"/>
        </w:rPr>
        <w:t>Borkar, Vivek</w:t>
      </w:r>
      <w:r w:rsidRPr="00AC6225">
        <w:rPr>
          <w:spacing w:val="-2"/>
          <w:sz w:val="16"/>
        </w:rPr>
        <w:t xml:space="preserve"> K. De, and Shekhar Borkar, </w:t>
      </w:r>
      <w:r w:rsidR="00183CD6" w:rsidRPr="00AC6225">
        <w:rPr>
          <w:spacing w:val="-2"/>
          <w:sz w:val="16"/>
        </w:rPr>
        <w:t>“Within</w:t>
      </w:r>
      <w:r w:rsidRPr="00AC6225">
        <w:rPr>
          <w:spacing w:val="-2"/>
          <w:sz w:val="16"/>
        </w:rPr>
        <w:t>-Die Variation-Aware Dynamic-Voltage-Frequency-Scaling With Optimal Core Allocation and Thread Hopping for the 80-Core TeraFLOPS Processor,” IEEE Journal of Solid-State Circuits, vol. 46 , issue 1 pp. 184-193, 2011.</w:t>
      </w:r>
    </w:p>
    <w:p w:rsidR="00AC6225" w:rsidRPr="00AC6225" w:rsidRDefault="00AC6225" w:rsidP="00AC6225">
      <w:pPr>
        <w:pStyle w:val="a4"/>
        <w:numPr>
          <w:ilvl w:val="0"/>
          <w:numId w:val="1"/>
        </w:numPr>
        <w:tabs>
          <w:tab w:val="left" w:pos="665"/>
        </w:tabs>
        <w:ind w:right="-7" w:hanging="360"/>
        <w:rPr>
          <w:spacing w:val="-2"/>
          <w:sz w:val="16"/>
        </w:rPr>
      </w:pPr>
      <w:r w:rsidRPr="00AC6225">
        <w:rPr>
          <w:spacing w:val="-2"/>
          <w:sz w:val="16"/>
        </w:rPr>
        <w:t xml:space="preserve">Joong-Ho Won, Yongkweon Jeon, Jarrett K. Rosenberg, Sungroh Yoon, Geoffrey D. Rubin, and Sandy Napel, “Uncluttered Single-Image Visualization of Vascular Structures Using GPU and Integer Programming,” IEEE Transactions on Visualization and Computer Graphics, vol. </w:t>
      </w:r>
      <w:r w:rsidR="00183CD6" w:rsidRPr="00AC6225">
        <w:rPr>
          <w:spacing w:val="-2"/>
          <w:sz w:val="16"/>
        </w:rPr>
        <w:t>19,</w:t>
      </w:r>
      <w:r w:rsidRPr="00AC6225">
        <w:rPr>
          <w:spacing w:val="-2"/>
          <w:sz w:val="16"/>
        </w:rPr>
        <w:t> issue 1, pp. 81-93, 2013.</w:t>
      </w:r>
    </w:p>
    <w:p w:rsidR="00AC6225" w:rsidRPr="00AC6225" w:rsidRDefault="00AC6225" w:rsidP="00AC6225">
      <w:pPr>
        <w:pStyle w:val="a4"/>
        <w:numPr>
          <w:ilvl w:val="0"/>
          <w:numId w:val="1"/>
        </w:numPr>
        <w:tabs>
          <w:tab w:val="left" w:pos="665"/>
        </w:tabs>
        <w:ind w:right="-7" w:hanging="360"/>
        <w:rPr>
          <w:spacing w:val="-2"/>
          <w:sz w:val="16"/>
        </w:rPr>
      </w:pPr>
      <w:r w:rsidRPr="00AC6225">
        <w:rPr>
          <w:spacing w:val="-2"/>
          <w:sz w:val="16"/>
        </w:rPr>
        <w:t xml:space="preserve">B.I. Pawate, G.R. Doddington, </w:t>
      </w:r>
      <w:r w:rsidR="00183CD6">
        <w:rPr>
          <w:spacing w:val="-2"/>
          <w:sz w:val="16"/>
        </w:rPr>
        <w:t>S.S. Mahantshetti</w:t>
      </w:r>
      <w:r w:rsidR="00183CD6" w:rsidRPr="00AC6225">
        <w:rPr>
          <w:spacing w:val="-2"/>
          <w:sz w:val="16"/>
        </w:rPr>
        <w:t>, M.G.</w:t>
      </w:r>
      <w:r w:rsidRPr="00AC6225">
        <w:rPr>
          <w:spacing w:val="-2"/>
          <w:sz w:val="16"/>
        </w:rPr>
        <w:t xml:space="preserve"> Harward, and D. Smith, </w:t>
      </w:r>
      <w:r w:rsidR="00183CD6" w:rsidRPr="00AC6225">
        <w:rPr>
          <w:spacing w:val="-2"/>
          <w:sz w:val="16"/>
        </w:rPr>
        <w:t>“Memory</w:t>
      </w:r>
      <w:r w:rsidRPr="00AC6225">
        <w:rPr>
          <w:spacing w:val="-2"/>
          <w:sz w:val="16"/>
        </w:rPr>
        <w:t xml:space="preserve"> based digital signal processing,” International Conference on Acoustics, Speech, and Signal Processing, vol. 2, pp. 941-944, 1990.</w:t>
      </w:r>
    </w:p>
    <w:p w:rsidR="00AC6225" w:rsidRPr="00AC6225" w:rsidRDefault="00AC6225" w:rsidP="00AC6225">
      <w:pPr>
        <w:pStyle w:val="a4"/>
        <w:numPr>
          <w:ilvl w:val="0"/>
          <w:numId w:val="1"/>
        </w:numPr>
        <w:tabs>
          <w:tab w:val="left" w:pos="665"/>
        </w:tabs>
        <w:ind w:right="-7" w:hanging="360"/>
        <w:rPr>
          <w:spacing w:val="-2"/>
          <w:sz w:val="16"/>
        </w:rPr>
      </w:pPr>
      <w:r w:rsidRPr="00AC6225">
        <w:rPr>
          <w:spacing w:val="-2"/>
          <w:sz w:val="16"/>
        </w:rPr>
        <w:t>Xiangqiu Yang, Leibo Liu, Shouyi Yin, Min Zhu, Wen Jia, and Shaojun Wei, “Mapping deblocking algorithm of H.264 decoder onto a reconfigurable array architecture,” International Conference on Consumer Electronics, Communications and Networks (CECNet), pp. 4166-</w:t>
      </w:r>
      <w:r w:rsidR="00183CD6" w:rsidRPr="00AC6225">
        <w:rPr>
          <w:spacing w:val="-2"/>
          <w:sz w:val="16"/>
        </w:rPr>
        <w:t>4169, 2011</w:t>
      </w:r>
      <w:r w:rsidRPr="00AC6225">
        <w:rPr>
          <w:spacing w:val="-2"/>
          <w:sz w:val="16"/>
        </w:rPr>
        <w:t>.</w:t>
      </w:r>
    </w:p>
    <w:p w:rsidR="00AC6225" w:rsidRPr="00AC6225" w:rsidRDefault="00AC6225" w:rsidP="00AC6225">
      <w:pPr>
        <w:pStyle w:val="a4"/>
        <w:numPr>
          <w:ilvl w:val="0"/>
          <w:numId w:val="1"/>
        </w:numPr>
        <w:tabs>
          <w:tab w:val="left" w:pos="665"/>
        </w:tabs>
        <w:ind w:right="-7" w:hanging="360"/>
        <w:rPr>
          <w:spacing w:val="-2"/>
          <w:sz w:val="16"/>
        </w:rPr>
      </w:pPr>
      <w:r w:rsidRPr="00AC6225">
        <w:rPr>
          <w:spacing w:val="-2"/>
          <w:sz w:val="16"/>
        </w:rPr>
        <w:t>R. Maestre, F.J. Kurdahi, M. Fernandez, R. Hermida, N. Bagherzadeh, and H. Singh, “A framework for reconfigurable computing: task scheduling and context management-a summary,” IEEE Circuits and Systems Magazine, vol. 2, issue 4, pp. 48-51, 2002.</w:t>
      </w:r>
    </w:p>
    <w:p w:rsidR="00AC6225" w:rsidRPr="00AC6225" w:rsidRDefault="00AC6225" w:rsidP="00AC6225">
      <w:pPr>
        <w:pStyle w:val="a4"/>
        <w:numPr>
          <w:ilvl w:val="0"/>
          <w:numId w:val="1"/>
        </w:numPr>
        <w:tabs>
          <w:tab w:val="left" w:pos="665"/>
        </w:tabs>
        <w:ind w:right="-7" w:hanging="360"/>
        <w:rPr>
          <w:spacing w:val="-2"/>
          <w:sz w:val="16"/>
        </w:rPr>
      </w:pPr>
      <w:r w:rsidRPr="00AC6225">
        <w:rPr>
          <w:spacing w:val="-2"/>
          <w:sz w:val="16"/>
        </w:rPr>
        <w:t>Chen Yang, HaiBo Zhang, XiaoLi Wang, and Li Geng, “An Energy-Efficient and Flexible Accelerator based on Reconfigurable Computing for Multiple Deep Convolutional Neural Networks,” 14th IEEE International Conference on Solid-State and Integrated Circuit Technology (ICSICT), pp. 1-3, 2018.</w:t>
      </w:r>
    </w:p>
    <w:p w:rsidR="00AC6225" w:rsidRPr="00AC6225" w:rsidRDefault="00AC6225" w:rsidP="00AC6225">
      <w:pPr>
        <w:pStyle w:val="a4"/>
        <w:numPr>
          <w:ilvl w:val="0"/>
          <w:numId w:val="1"/>
        </w:numPr>
        <w:tabs>
          <w:tab w:val="left" w:pos="665"/>
        </w:tabs>
        <w:ind w:right="-7" w:hanging="360"/>
        <w:rPr>
          <w:spacing w:val="-2"/>
          <w:sz w:val="16"/>
        </w:rPr>
      </w:pPr>
      <w:r w:rsidRPr="00AC6225">
        <w:rPr>
          <w:spacing w:val="-2"/>
          <w:sz w:val="16"/>
        </w:rPr>
        <w:t>David Andrews, “Operating Systems Research for Reconfigurable Computing,” IEEE Micro, vol. 34, issue 1, pp. 54-58, 2014.</w:t>
      </w:r>
    </w:p>
    <w:p w:rsidR="00AC6225" w:rsidRPr="00AC6225" w:rsidRDefault="00AC6225" w:rsidP="00AC6225">
      <w:pPr>
        <w:pStyle w:val="a4"/>
        <w:numPr>
          <w:ilvl w:val="0"/>
          <w:numId w:val="1"/>
        </w:numPr>
        <w:tabs>
          <w:tab w:val="left" w:pos="665"/>
        </w:tabs>
        <w:ind w:right="-7" w:hanging="360"/>
        <w:rPr>
          <w:spacing w:val="-2"/>
          <w:sz w:val="16"/>
        </w:rPr>
      </w:pPr>
      <w:r w:rsidRPr="00AC6225">
        <w:rPr>
          <w:spacing w:val="-2"/>
          <w:sz w:val="16"/>
        </w:rPr>
        <w:t>C. Fisher, K. Rennie, G. Xing, S. Berg, K. Bolding, J. Naegle, D. Parshall, D. Portnov, A. Sulejmanpasic, and C. Ebeling, “Emulator for exploring RaPiD configurable computing architectures,” Proceedings of the 11th International Conference on Field-Programmable Logic and Applications, pp. 17–26, 2001.</w:t>
      </w:r>
    </w:p>
    <w:p w:rsidR="00AC6225" w:rsidRPr="00AC6225" w:rsidRDefault="00AC6225" w:rsidP="00AC6225">
      <w:pPr>
        <w:pStyle w:val="a4"/>
        <w:numPr>
          <w:ilvl w:val="0"/>
          <w:numId w:val="1"/>
        </w:numPr>
        <w:tabs>
          <w:tab w:val="left" w:pos="665"/>
        </w:tabs>
        <w:ind w:right="-7" w:hanging="360"/>
        <w:rPr>
          <w:spacing w:val="-2"/>
          <w:sz w:val="16"/>
        </w:rPr>
      </w:pPr>
      <w:r w:rsidRPr="00AC6225">
        <w:rPr>
          <w:spacing w:val="-2"/>
          <w:sz w:val="16"/>
        </w:rPr>
        <w:t>D. Cronquist, C. fisher, M. Figueroa, P. Franklin, and C. Ebeling, “Architecture design of reconfigurable pipelined datapaths,” Proceedings of the 20th Anniversary Conference on Advanced Research in VLSI, pp. 23–40, 1999.</w:t>
      </w:r>
    </w:p>
    <w:p w:rsidR="00AC6225" w:rsidRPr="00AC6225" w:rsidRDefault="00AC6225" w:rsidP="00AC6225">
      <w:pPr>
        <w:pStyle w:val="a4"/>
        <w:numPr>
          <w:ilvl w:val="0"/>
          <w:numId w:val="1"/>
        </w:numPr>
        <w:tabs>
          <w:tab w:val="left" w:pos="665"/>
        </w:tabs>
        <w:ind w:right="-7" w:hanging="360"/>
        <w:rPr>
          <w:spacing w:val="-2"/>
          <w:sz w:val="16"/>
        </w:rPr>
      </w:pPr>
      <w:r w:rsidRPr="00AC6225">
        <w:rPr>
          <w:spacing w:val="-2"/>
          <w:sz w:val="16"/>
        </w:rPr>
        <w:t xml:space="preserve">B. Mei, B. D. Sutter, T. V. Aa, M. Wouters, A. Kanstein, and S. </w:t>
      </w:r>
      <w:r w:rsidR="00183CD6" w:rsidRPr="00AC6225">
        <w:rPr>
          <w:spacing w:val="-2"/>
          <w:sz w:val="16"/>
        </w:rPr>
        <w:t>Dupont, “</w:t>
      </w:r>
      <w:r w:rsidRPr="00AC6225">
        <w:rPr>
          <w:spacing w:val="-2"/>
          <w:sz w:val="16"/>
        </w:rPr>
        <w:t>Implementation of a coarse-grained reconfigurable media processor for AVC decoder,” Journal of Signal Processing Systems, vol. 51, no. 3, pp. 225–243, 2008.</w:t>
      </w:r>
    </w:p>
    <w:sectPr w:rsidR="00AC6225" w:rsidRPr="00AC6225" w:rsidSect="00AC6225">
      <w:type w:val="continuous"/>
      <w:pgSz w:w="11910" w:h="16840"/>
      <w:pgMar w:top="1360" w:right="1420" w:bottom="1701" w:left="540" w:header="720" w:footer="1673" w:gutter="0"/>
      <w:cols w:num="2" w:space="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24A" w:rsidRDefault="0082424A">
      <w:r>
        <w:separator/>
      </w:r>
    </w:p>
  </w:endnote>
  <w:endnote w:type="continuationSeparator" w:id="0">
    <w:p w:rsidR="0082424A" w:rsidRDefault="0082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inherit">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NewRoman">
    <w:altName w:val="Microsoft JhengHei UI"/>
    <w:panose1 w:val="00000000000000000000"/>
    <w:charset w:val="88"/>
    <w:family w:val="auto"/>
    <w:notTrueType/>
    <w:pitch w:val="default"/>
    <w:sig w:usb0="00000001" w:usb1="08080000" w:usb2="00000010" w:usb3="00000000" w:csb0="00100000" w:csb1="00000000"/>
  </w:font>
  <w:font w:name="CMR12">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310" w:rsidRDefault="001D2CBD">
    <w:pPr>
      <w:pStyle w:val="a3"/>
      <w:spacing w:line="14" w:lineRule="auto"/>
    </w:pPr>
    <w:r>
      <w:rPr>
        <w:noProof/>
        <w:lang w:eastAsia="zh-TW" w:bidi="ar-SA"/>
      </w:rPr>
      <mc:AlternateContent>
        <mc:Choice Requires="wps">
          <w:drawing>
            <wp:anchor distT="0" distB="0" distL="114300" distR="114300" simplePos="0" relativeHeight="503309432" behindDoc="1" locked="0" layoutInCell="1" allowOverlap="1">
              <wp:simplePos x="0" y="0"/>
              <wp:positionH relativeFrom="page">
                <wp:posOffset>575310</wp:posOffset>
              </wp:positionH>
              <wp:positionV relativeFrom="page">
                <wp:posOffset>9863455</wp:posOffset>
              </wp:positionV>
              <wp:extent cx="6413500" cy="0"/>
              <wp:effectExtent l="13335" t="5080" r="12065"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49B0F" id="Line 3" o:spid="_x0000_s1026" style="position:absolute;z-index:-7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76.65pt" to="550.3pt,7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yN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">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24A" w:rsidRDefault="0082424A">
      <w:r>
        <w:separator/>
      </w:r>
    </w:p>
  </w:footnote>
  <w:footnote w:type="continuationSeparator" w:id="0">
    <w:p w:rsidR="0082424A" w:rsidRDefault="008242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31DB"/>
    <w:multiLevelType w:val="multilevel"/>
    <w:tmpl w:val="AE5CA478"/>
    <w:lvl w:ilvl="0">
      <w:start w:val="4"/>
      <w:numFmt w:val="decimal"/>
      <w:lvlText w:val="%1"/>
      <w:lvlJc w:val="left"/>
      <w:pPr>
        <w:ind w:left="1207" w:hanging="307"/>
      </w:pPr>
      <w:rPr>
        <w:rFonts w:hint="default"/>
        <w:lang w:val="en-US" w:eastAsia="en-US" w:bidi="en-US"/>
      </w:rPr>
    </w:lvl>
    <w:lvl w:ilvl="1">
      <w:start w:val="1"/>
      <w:numFmt w:val="decimal"/>
      <w:lvlText w:val="%1.%2"/>
      <w:lvlJc w:val="left"/>
      <w:pPr>
        <w:ind w:left="1207" w:hanging="307"/>
        <w:jc w:val="right"/>
      </w:pPr>
      <w:rPr>
        <w:rFonts w:hint="default"/>
        <w:b/>
        <w:bCs/>
        <w:w w:val="100"/>
        <w:lang w:val="en-US" w:eastAsia="en-US" w:bidi="en-US"/>
      </w:rPr>
    </w:lvl>
    <w:lvl w:ilvl="2">
      <w:numFmt w:val="bullet"/>
      <w:lvlText w:val="•"/>
      <w:lvlJc w:val="left"/>
      <w:pPr>
        <w:ind w:left="2008" w:hanging="307"/>
      </w:pPr>
      <w:rPr>
        <w:rFonts w:hint="default"/>
        <w:lang w:val="en-US" w:eastAsia="en-US" w:bidi="en-US"/>
      </w:rPr>
    </w:lvl>
    <w:lvl w:ilvl="3">
      <w:numFmt w:val="bullet"/>
      <w:lvlText w:val="•"/>
      <w:lvlJc w:val="left"/>
      <w:pPr>
        <w:ind w:left="2412" w:hanging="307"/>
      </w:pPr>
      <w:rPr>
        <w:rFonts w:hint="default"/>
        <w:lang w:val="en-US" w:eastAsia="en-US" w:bidi="en-US"/>
      </w:rPr>
    </w:lvl>
    <w:lvl w:ilvl="4">
      <w:numFmt w:val="bullet"/>
      <w:lvlText w:val="•"/>
      <w:lvlJc w:val="left"/>
      <w:pPr>
        <w:ind w:left="2816" w:hanging="307"/>
      </w:pPr>
      <w:rPr>
        <w:rFonts w:hint="default"/>
        <w:lang w:val="en-US" w:eastAsia="en-US" w:bidi="en-US"/>
      </w:rPr>
    </w:lvl>
    <w:lvl w:ilvl="5">
      <w:numFmt w:val="bullet"/>
      <w:lvlText w:val="•"/>
      <w:lvlJc w:val="left"/>
      <w:pPr>
        <w:ind w:left="3220" w:hanging="307"/>
      </w:pPr>
      <w:rPr>
        <w:rFonts w:hint="default"/>
        <w:lang w:val="en-US" w:eastAsia="en-US" w:bidi="en-US"/>
      </w:rPr>
    </w:lvl>
    <w:lvl w:ilvl="6">
      <w:numFmt w:val="bullet"/>
      <w:lvlText w:val="•"/>
      <w:lvlJc w:val="left"/>
      <w:pPr>
        <w:ind w:left="3624" w:hanging="307"/>
      </w:pPr>
      <w:rPr>
        <w:rFonts w:hint="default"/>
        <w:lang w:val="en-US" w:eastAsia="en-US" w:bidi="en-US"/>
      </w:rPr>
    </w:lvl>
    <w:lvl w:ilvl="7">
      <w:numFmt w:val="bullet"/>
      <w:lvlText w:val="•"/>
      <w:lvlJc w:val="left"/>
      <w:pPr>
        <w:ind w:left="4028" w:hanging="307"/>
      </w:pPr>
      <w:rPr>
        <w:rFonts w:hint="default"/>
        <w:lang w:val="en-US" w:eastAsia="en-US" w:bidi="en-US"/>
      </w:rPr>
    </w:lvl>
    <w:lvl w:ilvl="8">
      <w:numFmt w:val="bullet"/>
      <w:lvlText w:val="•"/>
      <w:lvlJc w:val="left"/>
      <w:pPr>
        <w:ind w:left="4432" w:hanging="307"/>
      </w:pPr>
      <w:rPr>
        <w:rFonts w:hint="default"/>
        <w:lang w:val="en-US" w:eastAsia="en-US" w:bidi="en-US"/>
      </w:rPr>
    </w:lvl>
  </w:abstractNum>
  <w:abstractNum w:abstractNumId="1" w15:restartNumberingAfterBreak="0">
    <w:nsid w:val="140B2784"/>
    <w:multiLevelType w:val="hybridMultilevel"/>
    <w:tmpl w:val="4BDCC1B0"/>
    <w:lvl w:ilvl="0" w:tplc="1B862560">
      <w:numFmt w:val="bullet"/>
      <w:lvlText w:val=""/>
      <w:lvlJc w:val="left"/>
      <w:pPr>
        <w:ind w:left="316" w:hanging="346"/>
      </w:pPr>
      <w:rPr>
        <w:rFonts w:ascii="Wingdings" w:eastAsia="Wingdings" w:hAnsi="Wingdings" w:cs="Wingdings" w:hint="default"/>
        <w:b/>
        <w:bCs/>
        <w:w w:val="100"/>
        <w:sz w:val="20"/>
        <w:szCs w:val="20"/>
        <w:lang w:val="en-US" w:eastAsia="en-US" w:bidi="en-US"/>
      </w:rPr>
    </w:lvl>
    <w:lvl w:ilvl="1" w:tplc="57E4342A">
      <w:numFmt w:val="bullet"/>
      <w:lvlText w:val=""/>
      <w:lvlJc w:val="left"/>
      <w:pPr>
        <w:ind w:left="900" w:hanging="347"/>
      </w:pPr>
      <w:rPr>
        <w:rFonts w:ascii="Wingdings" w:eastAsia="Wingdings" w:hAnsi="Wingdings" w:cs="Wingdings" w:hint="default"/>
        <w:b/>
        <w:bCs/>
        <w:w w:val="100"/>
        <w:sz w:val="20"/>
        <w:szCs w:val="20"/>
        <w:lang w:val="en-US" w:eastAsia="en-US" w:bidi="en-US"/>
      </w:rPr>
    </w:lvl>
    <w:lvl w:ilvl="2" w:tplc="A836C0B4">
      <w:numFmt w:val="bullet"/>
      <w:lvlText w:val="•"/>
      <w:lvlJc w:val="left"/>
      <w:pPr>
        <w:ind w:left="795" w:hanging="347"/>
      </w:pPr>
      <w:rPr>
        <w:rFonts w:hint="default"/>
        <w:lang w:val="en-US" w:eastAsia="en-US" w:bidi="en-US"/>
      </w:rPr>
    </w:lvl>
    <w:lvl w:ilvl="3" w:tplc="61BCED1C">
      <w:numFmt w:val="bullet"/>
      <w:lvlText w:val="•"/>
      <w:lvlJc w:val="left"/>
      <w:pPr>
        <w:ind w:left="690" w:hanging="347"/>
      </w:pPr>
      <w:rPr>
        <w:rFonts w:hint="default"/>
        <w:lang w:val="en-US" w:eastAsia="en-US" w:bidi="en-US"/>
      </w:rPr>
    </w:lvl>
    <w:lvl w:ilvl="4" w:tplc="CEC4AFE6">
      <w:numFmt w:val="bullet"/>
      <w:lvlText w:val="•"/>
      <w:lvlJc w:val="left"/>
      <w:pPr>
        <w:ind w:left="585" w:hanging="347"/>
      </w:pPr>
      <w:rPr>
        <w:rFonts w:hint="default"/>
        <w:lang w:val="en-US" w:eastAsia="en-US" w:bidi="en-US"/>
      </w:rPr>
    </w:lvl>
    <w:lvl w:ilvl="5" w:tplc="91088E20">
      <w:numFmt w:val="bullet"/>
      <w:lvlText w:val="•"/>
      <w:lvlJc w:val="left"/>
      <w:pPr>
        <w:ind w:left="480" w:hanging="347"/>
      </w:pPr>
      <w:rPr>
        <w:rFonts w:hint="default"/>
        <w:lang w:val="en-US" w:eastAsia="en-US" w:bidi="en-US"/>
      </w:rPr>
    </w:lvl>
    <w:lvl w:ilvl="6" w:tplc="0A7C9B6E">
      <w:numFmt w:val="bullet"/>
      <w:lvlText w:val="•"/>
      <w:lvlJc w:val="left"/>
      <w:pPr>
        <w:ind w:left="375" w:hanging="347"/>
      </w:pPr>
      <w:rPr>
        <w:rFonts w:hint="default"/>
        <w:lang w:val="en-US" w:eastAsia="en-US" w:bidi="en-US"/>
      </w:rPr>
    </w:lvl>
    <w:lvl w:ilvl="7" w:tplc="3E8CFE90">
      <w:numFmt w:val="bullet"/>
      <w:lvlText w:val="•"/>
      <w:lvlJc w:val="left"/>
      <w:pPr>
        <w:ind w:left="270" w:hanging="347"/>
      </w:pPr>
      <w:rPr>
        <w:rFonts w:hint="default"/>
        <w:lang w:val="en-US" w:eastAsia="en-US" w:bidi="en-US"/>
      </w:rPr>
    </w:lvl>
    <w:lvl w:ilvl="8" w:tplc="86DAFEA2">
      <w:numFmt w:val="bullet"/>
      <w:lvlText w:val="•"/>
      <w:lvlJc w:val="left"/>
      <w:pPr>
        <w:ind w:left="166" w:hanging="347"/>
      </w:pPr>
      <w:rPr>
        <w:rFonts w:hint="default"/>
        <w:lang w:val="en-US" w:eastAsia="en-US" w:bidi="en-US"/>
      </w:rPr>
    </w:lvl>
  </w:abstractNum>
  <w:abstractNum w:abstractNumId="2" w15:restartNumberingAfterBreak="0">
    <w:nsid w:val="19B15880"/>
    <w:multiLevelType w:val="hybridMultilevel"/>
    <w:tmpl w:val="CE820EC4"/>
    <w:lvl w:ilvl="0" w:tplc="C8C83DEE">
      <w:start w:val="1"/>
      <w:numFmt w:val="decimal"/>
      <w:lvlText w:val="[%1]"/>
      <w:lvlJc w:val="left"/>
      <w:pPr>
        <w:ind w:left="679" w:hanging="346"/>
      </w:pPr>
      <w:rPr>
        <w:rFonts w:ascii="Times New Roman" w:eastAsia="Times New Roman" w:hAnsi="Times New Roman" w:cs="Times New Roman" w:hint="default"/>
        <w:w w:val="98"/>
        <w:sz w:val="16"/>
        <w:szCs w:val="16"/>
        <w:lang w:val="en-US" w:eastAsia="en-US" w:bidi="en-US"/>
      </w:rPr>
    </w:lvl>
    <w:lvl w:ilvl="1" w:tplc="5540CE44">
      <w:numFmt w:val="bullet"/>
      <w:lvlText w:val="•"/>
      <w:lvlJc w:val="left"/>
      <w:pPr>
        <w:ind w:left="1167" w:hanging="346"/>
      </w:pPr>
      <w:rPr>
        <w:rFonts w:hint="default"/>
        <w:lang w:val="en-US" w:eastAsia="en-US" w:bidi="en-US"/>
      </w:rPr>
    </w:lvl>
    <w:lvl w:ilvl="2" w:tplc="8F727CE0">
      <w:numFmt w:val="bullet"/>
      <w:lvlText w:val="•"/>
      <w:lvlJc w:val="left"/>
      <w:pPr>
        <w:ind w:left="1654" w:hanging="346"/>
      </w:pPr>
      <w:rPr>
        <w:rFonts w:hint="default"/>
        <w:lang w:val="en-US" w:eastAsia="en-US" w:bidi="en-US"/>
      </w:rPr>
    </w:lvl>
    <w:lvl w:ilvl="3" w:tplc="20B2A7AC">
      <w:numFmt w:val="bullet"/>
      <w:lvlText w:val="•"/>
      <w:lvlJc w:val="left"/>
      <w:pPr>
        <w:ind w:left="2141" w:hanging="346"/>
      </w:pPr>
      <w:rPr>
        <w:rFonts w:hint="default"/>
        <w:lang w:val="en-US" w:eastAsia="en-US" w:bidi="en-US"/>
      </w:rPr>
    </w:lvl>
    <w:lvl w:ilvl="4" w:tplc="015688E8">
      <w:numFmt w:val="bullet"/>
      <w:lvlText w:val="•"/>
      <w:lvlJc w:val="left"/>
      <w:pPr>
        <w:ind w:left="2628" w:hanging="346"/>
      </w:pPr>
      <w:rPr>
        <w:rFonts w:hint="default"/>
        <w:lang w:val="en-US" w:eastAsia="en-US" w:bidi="en-US"/>
      </w:rPr>
    </w:lvl>
    <w:lvl w:ilvl="5" w:tplc="A2843484">
      <w:numFmt w:val="bullet"/>
      <w:lvlText w:val="•"/>
      <w:lvlJc w:val="left"/>
      <w:pPr>
        <w:ind w:left="3115" w:hanging="346"/>
      </w:pPr>
      <w:rPr>
        <w:rFonts w:hint="default"/>
        <w:lang w:val="en-US" w:eastAsia="en-US" w:bidi="en-US"/>
      </w:rPr>
    </w:lvl>
    <w:lvl w:ilvl="6" w:tplc="08F60B6E">
      <w:numFmt w:val="bullet"/>
      <w:lvlText w:val="•"/>
      <w:lvlJc w:val="left"/>
      <w:pPr>
        <w:ind w:left="3602" w:hanging="346"/>
      </w:pPr>
      <w:rPr>
        <w:rFonts w:hint="default"/>
        <w:lang w:val="en-US" w:eastAsia="en-US" w:bidi="en-US"/>
      </w:rPr>
    </w:lvl>
    <w:lvl w:ilvl="7" w:tplc="DB063816">
      <w:numFmt w:val="bullet"/>
      <w:lvlText w:val="•"/>
      <w:lvlJc w:val="left"/>
      <w:pPr>
        <w:ind w:left="4089" w:hanging="346"/>
      </w:pPr>
      <w:rPr>
        <w:rFonts w:hint="default"/>
        <w:lang w:val="en-US" w:eastAsia="en-US" w:bidi="en-US"/>
      </w:rPr>
    </w:lvl>
    <w:lvl w:ilvl="8" w:tplc="0A02286E">
      <w:numFmt w:val="bullet"/>
      <w:lvlText w:val="•"/>
      <w:lvlJc w:val="left"/>
      <w:pPr>
        <w:ind w:left="4576" w:hanging="346"/>
      </w:pPr>
      <w:rPr>
        <w:rFonts w:hint="default"/>
        <w:lang w:val="en-US" w:eastAsia="en-US" w:bidi="en-US"/>
      </w:rPr>
    </w:lvl>
  </w:abstractNum>
  <w:abstractNum w:abstractNumId="3" w15:restartNumberingAfterBreak="0">
    <w:nsid w:val="24BD2B07"/>
    <w:multiLevelType w:val="hybridMultilevel"/>
    <w:tmpl w:val="DEDACE20"/>
    <w:lvl w:ilvl="0" w:tplc="1648514A">
      <w:start w:val="3"/>
      <w:numFmt w:val="upperRoman"/>
      <w:lvlText w:val="%1."/>
      <w:lvlJc w:val="left"/>
      <w:pPr>
        <w:ind w:left="1236" w:hanging="336"/>
        <w:jc w:val="right"/>
      </w:pPr>
      <w:rPr>
        <w:rFonts w:hint="default"/>
        <w:b/>
        <w:bCs/>
        <w:spacing w:val="-2"/>
        <w:w w:val="100"/>
        <w:lang w:val="en-US" w:eastAsia="en-US" w:bidi="en-US"/>
      </w:rPr>
    </w:lvl>
    <w:lvl w:ilvl="1" w:tplc="02E6B204">
      <w:numFmt w:val="bullet"/>
      <w:lvlText w:val="•"/>
      <w:lvlJc w:val="left"/>
      <w:pPr>
        <w:ind w:left="1640" w:hanging="336"/>
      </w:pPr>
      <w:rPr>
        <w:rFonts w:hint="default"/>
        <w:lang w:val="en-US" w:eastAsia="en-US" w:bidi="en-US"/>
      </w:rPr>
    </w:lvl>
    <w:lvl w:ilvl="2" w:tplc="D7961FEA">
      <w:numFmt w:val="bullet"/>
      <w:lvlText w:val="•"/>
      <w:lvlJc w:val="left"/>
      <w:pPr>
        <w:ind w:left="2040" w:hanging="336"/>
      </w:pPr>
      <w:rPr>
        <w:rFonts w:hint="default"/>
        <w:lang w:val="en-US" w:eastAsia="en-US" w:bidi="en-US"/>
      </w:rPr>
    </w:lvl>
    <w:lvl w:ilvl="3" w:tplc="AB2EA92E">
      <w:numFmt w:val="bullet"/>
      <w:lvlText w:val="•"/>
      <w:lvlJc w:val="left"/>
      <w:pPr>
        <w:ind w:left="2440" w:hanging="336"/>
      </w:pPr>
      <w:rPr>
        <w:rFonts w:hint="default"/>
        <w:lang w:val="en-US" w:eastAsia="en-US" w:bidi="en-US"/>
      </w:rPr>
    </w:lvl>
    <w:lvl w:ilvl="4" w:tplc="B6FEE580">
      <w:numFmt w:val="bullet"/>
      <w:lvlText w:val="•"/>
      <w:lvlJc w:val="left"/>
      <w:pPr>
        <w:ind w:left="2840" w:hanging="336"/>
      </w:pPr>
      <w:rPr>
        <w:rFonts w:hint="default"/>
        <w:lang w:val="en-US" w:eastAsia="en-US" w:bidi="en-US"/>
      </w:rPr>
    </w:lvl>
    <w:lvl w:ilvl="5" w:tplc="08EA73A2">
      <w:numFmt w:val="bullet"/>
      <w:lvlText w:val="•"/>
      <w:lvlJc w:val="left"/>
      <w:pPr>
        <w:ind w:left="3240" w:hanging="336"/>
      </w:pPr>
      <w:rPr>
        <w:rFonts w:hint="default"/>
        <w:lang w:val="en-US" w:eastAsia="en-US" w:bidi="en-US"/>
      </w:rPr>
    </w:lvl>
    <w:lvl w:ilvl="6" w:tplc="7458B5BE">
      <w:numFmt w:val="bullet"/>
      <w:lvlText w:val="•"/>
      <w:lvlJc w:val="left"/>
      <w:pPr>
        <w:ind w:left="3641" w:hanging="336"/>
      </w:pPr>
      <w:rPr>
        <w:rFonts w:hint="default"/>
        <w:lang w:val="en-US" w:eastAsia="en-US" w:bidi="en-US"/>
      </w:rPr>
    </w:lvl>
    <w:lvl w:ilvl="7" w:tplc="CB7043A6">
      <w:numFmt w:val="bullet"/>
      <w:lvlText w:val="•"/>
      <w:lvlJc w:val="left"/>
      <w:pPr>
        <w:ind w:left="4041" w:hanging="336"/>
      </w:pPr>
      <w:rPr>
        <w:rFonts w:hint="default"/>
        <w:lang w:val="en-US" w:eastAsia="en-US" w:bidi="en-US"/>
      </w:rPr>
    </w:lvl>
    <w:lvl w:ilvl="8" w:tplc="83E8E9D2">
      <w:numFmt w:val="bullet"/>
      <w:lvlText w:val="•"/>
      <w:lvlJc w:val="left"/>
      <w:pPr>
        <w:ind w:left="4441" w:hanging="336"/>
      </w:pPr>
      <w:rPr>
        <w:rFonts w:hint="default"/>
        <w:lang w:val="en-US" w:eastAsia="en-US" w:bidi="en-US"/>
      </w:rPr>
    </w:lvl>
  </w:abstractNum>
  <w:abstractNum w:abstractNumId="4" w15:restartNumberingAfterBreak="0">
    <w:nsid w:val="2A2222D8"/>
    <w:multiLevelType w:val="hybridMultilevel"/>
    <w:tmpl w:val="DB48FD44"/>
    <w:lvl w:ilvl="0" w:tplc="C55C01F4">
      <w:numFmt w:val="bullet"/>
      <w:lvlText w:val=""/>
      <w:lvlJc w:val="left"/>
      <w:pPr>
        <w:ind w:left="316" w:hanging="346"/>
      </w:pPr>
      <w:rPr>
        <w:rFonts w:ascii="Wingdings" w:eastAsia="Wingdings" w:hAnsi="Wingdings" w:cs="Wingdings" w:hint="default"/>
        <w:w w:val="100"/>
        <w:sz w:val="20"/>
        <w:szCs w:val="20"/>
        <w:lang w:val="en-US" w:eastAsia="en-US" w:bidi="en-US"/>
      </w:rPr>
    </w:lvl>
    <w:lvl w:ilvl="1" w:tplc="5E0A1B0E">
      <w:numFmt w:val="bullet"/>
      <w:lvlText w:val="•"/>
      <w:lvlJc w:val="left"/>
      <w:pPr>
        <w:ind w:left="842" w:hanging="346"/>
      </w:pPr>
      <w:rPr>
        <w:rFonts w:hint="default"/>
        <w:lang w:val="en-US" w:eastAsia="en-US" w:bidi="en-US"/>
      </w:rPr>
    </w:lvl>
    <w:lvl w:ilvl="2" w:tplc="52D67424">
      <w:numFmt w:val="bullet"/>
      <w:lvlText w:val="•"/>
      <w:lvlJc w:val="left"/>
      <w:pPr>
        <w:ind w:left="1365" w:hanging="346"/>
      </w:pPr>
      <w:rPr>
        <w:rFonts w:hint="default"/>
        <w:lang w:val="en-US" w:eastAsia="en-US" w:bidi="en-US"/>
      </w:rPr>
    </w:lvl>
    <w:lvl w:ilvl="3" w:tplc="00E6D202">
      <w:numFmt w:val="bullet"/>
      <w:lvlText w:val="•"/>
      <w:lvlJc w:val="left"/>
      <w:pPr>
        <w:ind w:left="1888" w:hanging="346"/>
      </w:pPr>
      <w:rPr>
        <w:rFonts w:hint="default"/>
        <w:lang w:val="en-US" w:eastAsia="en-US" w:bidi="en-US"/>
      </w:rPr>
    </w:lvl>
    <w:lvl w:ilvl="4" w:tplc="12A0E922">
      <w:numFmt w:val="bullet"/>
      <w:lvlText w:val="•"/>
      <w:lvlJc w:val="left"/>
      <w:pPr>
        <w:ind w:left="2411" w:hanging="346"/>
      </w:pPr>
      <w:rPr>
        <w:rFonts w:hint="default"/>
        <w:lang w:val="en-US" w:eastAsia="en-US" w:bidi="en-US"/>
      </w:rPr>
    </w:lvl>
    <w:lvl w:ilvl="5" w:tplc="57F832E0">
      <w:numFmt w:val="bullet"/>
      <w:lvlText w:val="•"/>
      <w:lvlJc w:val="left"/>
      <w:pPr>
        <w:ind w:left="2934" w:hanging="346"/>
      </w:pPr>
      <w:rPr>
        <w:rFonts w:hint="default"/>
        <w:lang w:val="en-US" w:eastAsia="en-US" w:bidi="en-US"/>
      </w:rPr>
    </w:lvl>
    <w:lvl w:ilvl="6" w:tplc="1DF0D858">
      <w:numFmt w:val="bullet"/>
      <w:lvlText w:val="•"/>
      <w:lvlJc w:val="left"/>
      <w:pPr>
        <w:ind w:left="3457" w:hanging="346"/>
      </w:pPr>
      <w:rPr>
        <w:rFonts w:hint="default"/>
        <w:lang w:val="en-US" w:eastAsia="en-US" w:bidi="en-US"/>
      </w:rPr>
    </w:lvl>
    <w:lvl w:ilvl="7" w:tplc="6AA478B6">
      <w:numFmt w:val="bullet"/>
      <w:lvlText w:val="•"/>
      <w:lvlJc w:val="left"/>
      <w:pPr>
        <w:ind w:left="3979" w:hanging="346"/>
      </w:pPr>
      <w:rPr>
        <w:rFonts w:hint="default"/>
        <w:lang w:val="en-US" w:eastAsia="en-US" w:bidi="en-US"/>
      </w:rPr>
    </w:lvl>
    <w:lvl w:ilvl="8" w:tplc="6BC24E70">
      <w:numFmt w:val="bullet"/>
      <w:lvlText w:val="•"/>
      <w:lvlJc w:val="left"/>
      <w:pPr>
        <w:ind w:left="4502" w:hanging="346"/>
      </w:pPr>
      <w:rPr>
        <w:rFonts w:hint="default"/>
        <w:lang w:val="en-US" w:eastAsia="en-US" w:bidi="en-US"/>
      </w:rPr>
    </w:lvl>
  </w:abstractNum>
  <w:abstractNum w:abstractNumId="5" w15:restartNumberingAfterBreak="0">
    <w:nsid w:val="314A2353"/>
    <w:multiLevelType w:val="hybridMultilevel"/>
    <w:tmpl w:val="C85E6DF8"/>
    <w:lvl w:ilvl="0" w:tplc="1B108EE2">
      <w:start w:val="1"/>
      <w:numFmt w:val="decimal"/>
      <w:lvlText w:val="%1)"/>
      <w:lvlJc w:val="left"/>
      <w:pPr>
        <w:ind w:left="900" w:hanging="347"/>
        <w:jc w:val="right"/>
      </w:pPr>
      <w:rPr>
        <w:rFonts w:ascii="Times New Roman" w:eastAsia="Times New Roman" w:hAnsi="Times New Roman" w:cs="Times New Roman" w:hint="default"/>
        <w:w w:val="100"/>
        <w:sz w:val="20"/>
        <w:szCs w:val="20"/>
        <w:lang w:val="en-US" w:eastAsia="en-US" w:bidi="en-US"/>
      </w:rPr>
    </w:lvl>
    <w:lvl w:ilvl="1" w:tplc="12D82A30">
      <w:numFmt w:val="bullet"/>
      <w:lvlText w:val="•"/>
      <w:lvlJc w:val="left"/>
      <w:pPr>
        <w:ind w:left="1333" w:hanging="347"/>
      </w:pPr>
      <w:rPr>
        <w:rFonts w:hint="default"/>
        <w:lang w:val="en-US" w:eastAsia="en-US" w:bidi="en-US"/>
      </w:rPr>
    </w:lvl>
    <w:lvl w:ilvl="2" w:tplc="EC4A89F4">
      <w:numFmt w:val="bullet"/>
      <w:lvlText w:val="•"/>
      <w:lvlJc w:val="left"/>
      <w:pPr>
        <w:ind w:left="1767" w:hanging="347"/>
      </w:pPr>
      <w:rPr>
        <w:rFonts w:hint="default"/>
        <w:lang w:val="en-US" w:eastAsia="en-US" w:bidi="en-US"/>
      </w:rPr>
    </w:lvl>
    <w:lvl w:ilvl="3" w:tplc="DCE0FAF8">
      <w:numFmt w:val="bullet"/>
      <w:lvlText w:val="•"/>
      <w:lvlJc w:val="left"/>
      <w:pPr>
        <w:ind w:left="2201" w:hanging="347"/>
      </w:pPr>
      <w:rPr>
        <w:rFonts w:hint="default"/>
        <w:lang w:val="en-US" w:eastAsia="en-US" w:bidi="en-US"/>
      </w:rPr>
    </w:lvl>
    <w:lvl w:ilvl="4" w:tplc="A894B7FA">
      <w:numFmt w:val="bullet"/>
      <w:lvlText w:val="•"/>
      <w:lvlJc w:val="left"/>
      <w:pPr>
        <w:ind w:left="2634" w:hanging="347"/>
      </w:pPr>
      <w:rPr>
        <w:rFonts w:hint="default"/>
        <w:lang w:val="en-US" w:eastAsia="en-US" w:bidi="en-US"/>
      </w:rPr>
    </w:lvl>
    <w:lvl w:ilvl="5" w:tplc="92DA630C">
      <w:numFmt w:val="bullet"/>
      <w:lvlText w:val="•"/>
      <w:lvlJc w:val="left"/>
      <w:pPr>
        <w:ind w:left="3068" w:hanging="347"/>
      </w:pPr>
      <w:rPr>
        <w:rFonts w:hint="default"/>
        <w:lang w:val="en-US" w:eastAsia="en-US" w:bidi="en-US"/>
      </w:rPr>
    </w:lvl>
    <w:lvl w:ilvl="6" w:tplc="3A5E9F30">
      <w:numFmt w:val="bullet"/>
      <w:lvlText w:val="•"/>
      <w:lvlJc w:val="left"/>
      <w:pPr>
        <w:ind w:left="3502" w:hanging="347"/>
      </w:pPr>
      <w:rPr>
        <w:rFonts w:hint="default"/>
        <w:lang w:val="en-US" w:eastAsia="en-US" w:bidi="en-US"/>
      </w:rPr>
    </w:lvl>
    <w:lvl w:ilvl="7" w:tplc="74068BF8">
      <w:numFmt w:val="bullet"/>
      <w:lvlText w:val="•"/>
      <w:lvlJc w:val="left"/>
      <w:pPr>
        <w:ind w:left="3935" w:hanging="347"/>
      </w:pPr>
      <w:rPr>
        <w:rFonts w:hint="default"/>
        <w:lang w:val="en-US" w:eastAsia="en-US" w:bidi="en-US"/>
      </w:rPr>
    </w:lvl>
    <w:lvl w:ilvl="8" w:tplc="44B43AB2">
      <w:numFmt w:val="bullet"/>
      <w:lvlText w:val="•"/>
      <w:lvlJc w:val="left"/>
      <w:pPr>
        <w:ind w:left="4369" w:hanging="347"/>
      </w:pPr>
      <w:rPr>
        <w:rFonts w:hint="default"/>
        <w:lang w:val="en-US" w:eastAsia="en-US" w:bidi="en-US"/>
      </w:rPr>
    </w:lvl>
  </w:abstractNum>
  <w:abstractNum w:abstractNumId="6" w15:restartNumberingAfterBreak="0">
    <w:nsid w:val="437C26B3"/>
    <w:multiLevelType w:val="hybridMultilevel"/>
    <w:tmpl w:val="D7848F3C"/>
    <w:lvl w:ilvl="0" w:tplc="7032ADC8">
      <w:numFmt w:val="bullet"/>
      <w:lvlText w:val=""/>
      <w:lvlJc w:val="left"/>
      <w:pPr>
        <w:ind w:left="679" w:hanging="360"/>
      </w:pPr>
      <w:rPr>
        <w:rFonts w:ascii="Symbol" w:eastAsia="Symbol" w:hAnsi="Symbol" w:cs="Symbol" w:hint="default"/>
        <w:w w:val="100"/>
        <w:sz w:val="20"/>
        <w:szCs w:val="20"/>
        <w:lang w:val="en-US" w:eastAsia="en-US" w:bidi="en-US"/>
      </w:rPr>
    </w:lvl>
    <w:lvl w:ilvl="1" w:tplc="87F2BDA6">
      <w:numFmt w:val="bullet"/>
      <w:lvlText w:val="•"/>
      <w:lvlJc w:val="left"/>
      <w:pPr>
        <w:ind w:left="1167" w:hanging="360"/>
      </w:pPr>
      <w:rPr>
        <w:rFonts w:hint="default"/>
        <w:lang w:val="en-US" w:eastAsia="en-US" w:bidi="en-US"/>
      </w:rPr>
    </w:lvl>
    <w:lvl w:ilvl="2" w:tplc="08E0DD1E">
      <w:numFmt w:val="bullet"/>
      <w:lvlText w:val="•"/>
      <w:lvlJc w:val="left"/>
      <w:pPr>
        <w:ind w:left="1654" w:hanging="360"/>
      </w:pPr>
      <w:rPr>
        <w:rFonts w:hint="default"/>
        <w:lang w:val="en-US" w:eastAsia="en-US" w:bidi="en-US"/>
      </w:rPr>
    </w:lvl>
    <w:lvl w:ilvl="3" w:tplc="8A160980">
      <w:numFmt w:val="bullet"/>
      <w:lvlText w:val="•"/>
      <w:lvlJc w:val="left"/>
      <w:pPr>
        <w:ind w:left="2141" w:hanging="360"/>
      </w:pPr>
      <w:rPr>
        <w:rFonts w:hint="default"/>
        <w:lang w:val="en-US" w:eastAsia="en-US" w:bidi="en-US"/>
      </w:rPr>
    </w:lvl>
    <w:lvl w:ilvl="4" w:tplc="E3E45528">
      <w:numFmt w:val="bullet"/>
      <w:lvlText w:val="•"/>
      <w:lvlJc w:val="left"/>
      <w:pPr>
        <w:ind w:left="2628" w:hanging="360"/>
      </w:pPr>
      <w:rPr>
        <w:rFonts w:hint="default"/>
        <w:lang w:val="en-US" w:eastAsia="en-US" w:bidi="en-US"/>
      </w:rPr>
    </w:lvl>
    <w:lvl w:ilvl="5" w:tplc="3D80EC84">
      <w:numFmt w:val="bullet"/>
      <w:lvlText w:val="•"/>
      <w:lvlJc w:val="left"/>
      <w:pPr>
        <w:ind w:left="3115" w:hanging="360"/>
      </w:pPr>
      <w:rPr>
        <w:rFonts w:hint="default"/>
        <w:lang w:val="en-US" w:eastAsia="en-US" w:bidi="en-US"/>
      </w:rPr>
    </w:lvl>
    <w:lvl w:ilvl="6" w:tplc="3E46917A">
      <w:numFmt w:val="bullet"/>
      <w:lvlText w:val="•"/>
      <w:lvlJc w:val="left"/>
      <w:pPr>
        <w:ind w:left="3602" w:hanging="360"/>
      </w:pPr>
      <w:rPr>
        <w:rFonts w:hint="default"/>
        <w:lang w:val="en-US" w:eastAsia="en-US" w:bidi="en-US"/>
      </w:rPr>
    </w:lvl>
    <w:lvl w:ilvl="7" w:tplc="5C84C858">
      <w:numFmt w:val="bullet"/>
      <w:lvlText w:val="•"/>
      <w:lvlJc w:val="left"/>
      <w:pPr>
        <w:ind w:left="4089" w:hanging="360"/>
      </w:pPr>
      <w:rPr>
        <w:rFonts w:hint="default"/>
        <w:lang w:val="en-US" w:eastAsia="en-US" w:bidi="en-US"/>
      </w:rPr>
    </w:lvl>
    <w:lvl w:ilvl="8" w:tplc="6B10A000">
      <w:numFmt w:val="bullet"/>
      <w:lvlText w:val="•"/>
      <w:lvlJc w:val="left"/>
      <w:pPr>
        <w:ind w:left="4576" w:hanging="360"/>
      </w:pPr>
      <w:rPr>
        <w:rFonts w:hint="default"/>
        <w:lang w:val="en-US" w:eastAsia="en-US" w:bidi="en-US"/>
      </w:rPr>
    </w:lvl>
  </w:abstractNum>
  <w:abstractNum w:abstractNumId="7" w15:restartNumberingAfterBreak="0">
    <w:nsid w:val="4CDA1D68"/>
    <w:multiLevelType w:val="hybridMultilevel"/>
    <w:tmpl w:val="89CE468A"/>
    <w:lvl w:ilvl="0" w:tplc="91726260">
      <w:numFmt w:val="bullet"/>
      <w:lvlText w:val=""/>
      <w:lvlJc w:val="left"/>
      <w:pPr>
        <w:ind w:left="790" w:hanging="347"/>
      </w:pPr>
      <w:rPr>
        <w:rFonts w:ascii="Wingdings" w:eastAsia="Wingdings" w:hAnsi="Wingdings" w:cs="Wingdings" w:hint="default"/>
        <w:b/>
        <w:bCs/>
        <w:w w:val="100"/>
        <w:sz w:val="20"/>
        <w:szCs w:val="20"/>
        <w:lang w:val="en-US" w:eastAsia="en-US" w:bidi="en-US"/>
      </w:rPr>
    </w:lvl>
    <w:lvl w:ilvl="1" w:tplc="85B2A806">
      <w:numFmt w:val="bullet"/>
      <w:lvlText w:val="•"/>
      <w:lvlJc w:val="left"/>
      <w:pPr>
        <w:ind w:left="1780" w:hanging="347"/>
      </w:pPr>
      <w:rPr>
        <w:rFonts w:hint="default"/>
        <w:lang w:val="en-US" w:eastAsia="en-US" w:bidi="en-US"/>
      </w:rPr>
    </w:lvl>
    <w:lvl w:ilvl="2" w:tplc="60700318">
      <w:numFmt w:val="bullet"/>
      <w:lvlText w:val="•"/>
      <w:lvlJc w:val="left"/>
      <w:pPr>
        <w:ind w:left="2761" w:hanging="347"/>
      </w:pPr>
      <w:rPr>
        <w:rFonts w:hint="default"/>
        <w:lang w:val="en-US" w:eastAsia="en-US" w:bidi="en-US"/>
      </w:rPr>
    </w:lvl>
    <w:lvl w:ilvl="3" w:tplc="33163CD6">
      <w:numFmt w:val="bullet"/>
      <w:lvlText w:val="•"/>
      <w:lvlJc w:val="left"/>
      <w:pPr>
        <w:ind w:left="3742" w:hanging="347"/>
      </w:pPr>
      <w:rPr>
        <w:rFonts w:hint="default"/>
        <w:lang w:val="en-US" w:eastAsia="en-US" w:bidi="en-US"/>
      </w:rPr>
    </w:lvl>
    <w:lvl w:ilvl="4" w:tplc="38AEDF9C">
      <w:numFmt w:val="bullet"/>
      <w:lvlText w:val="•"/>
      <w:lvlJc w:val="left"/>
      <w:pPr>
        <w:ind w:left="4723" w:hanging="347"/>
      </w:pPr>
      <w:rPr>
        <w:rFonts w:hint="default"/>
        <w:lang w:val="en-US" w:eastAsia="en-US" w:bidi="en-US"/>
      </w:rPr>
    </w:lvl>
    <w:lvl w:ilvl="5" w:tplc="FFE0CD92">
      <w:numFmt w:val="bullet"/>
      <w:lvlText w:val="•"/>
      <w:lvlJc w:val="left"/>
      <w:pPr>
        <w:ind w:left="5704" w:hanging="347"/>
      </w:pPr>
      <w:rPr>
        <w:rFonts w:hint="default"/>
        <w:lang w:val="en-US" w:eastAsia="en-US" w:bidi="en-US"/>
      </w:rPr>
    </w:lvl>
    <w:lvl w:ilvl="6" w:tplc="1958B4C2">
      <w:numFmt w:val="bullet"/>
      <w:lvlText w:val="•"/>
      <w:lvlJc w:val="left"/>
      <w:pPr>
        <w:ind w:left="6685" w:hanging="347"/>
      </w:pPr>
      <w:rPr>
        <w:rFonts w:hint="default"/>
        <w:lang w:val="en-US" w:eastAsia="en-US" w:bidi="en-US"/>
      </w:rPr>
    </w:lvl>
    <w:lvl w:ilvl="7" w:tplc="2A08F14C">
      <w:numFmt w:val="bullet"/>
      <w:lvlText w:val="•"/>
      <w:lvlJc w:val="left"/>
      <w:pPr>
        <w:ind w:left="7666" w:hanging="347"/>
      </w:pPr>
      <w:rPr>
        <w:rFonts w:hint="default"/>
        <w:lang w:val="en-US" w:eastAsia="en-US" w:bidi="en-US"/>
      </w:rPr>
    </w:lvl>
    <w:lvl w:ilvl="8" w:tplc="735618AC">
      <w:numFmt w:val="bullet"/>
      <w:lvlText w:val="•"/>
      <w:lvlJc w:val="left"/>
      <w:pPr>
        <w:ind w:left="8647" w:hanging="347"/>
      </w:pPr>
      <w:rPr>
        <w:rFonts w:hint="default"/>
        <w:lang w:val="en-US" w:eastAsia="en-US" w:bidi="en-US"/>
      </w:rPr>
    </w:lvl>
  </w:abstractNum>
  <w:abstractNum w:abstractNumId="8" w15:restartNumberingAfterBreak="0">
    <w:nsid w:val="4CED75CB"/>
    <w:multiLevelType w:val="hybridMultilevel"/>
    <w:tmpl w:val="C5F291CA"/>
    <w:lvl w:ilvl="0" w:tplc="EA3E0FCE">
      <w:start w:val="1"/>
      <w:numFmt w:val="upperLetter"/>
      <w:lvlText w:val="%1."/>
      <w:lvlJc w:val="left"/>
      <w:pPr>
        <w:ind w:left="1637"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F292D89"/>
    <w:multiLevelType w:val="hybridMultilevel"/>
    <w:tmpl w:val="8196C8AA"/>
    <w:lvl w:ilvl="0" w:tplc="A6C2E94A">
      <w:start w:val="1"/>
      <w:numFmt w:val="upperLetter"/>
      <w:lvlText w:val="%1."/>
      <w:lvlJc w:val="left"/>
      <w:pPr>
        <w:ind w:left="1637"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0E5A30"/>
    <w:multiLevelType w:val="hybridMultilevel"/>
    <w:tmpl w:val="5A3E8062"/>
    <w:lvl w:ilvl="0" w:tplc="9066FAF4">
      <w:start w:val="1"/>
      <w:numFmt w:val="decimal"/>
      <w:lvlText w:val="%1)"/>
      <w:lvlJc w:val="left"/>
      <w:pPr>
        <w:ind w:left="1246" w:hanging="347"/>
        <w:jc w:val="right"/>
      </w:pPr>
      <w:rPr>
        <w:rFonts w:ascii="Times New Roman" w:eastAsia="Times New Roman" w:hAnsi="Times New Roman" w:cs="Times New Roman" w:hint="default"/>
        <w:b/>
        <w:bCs/>
        <w:w w:val="100"/>
        <w:sz w:val="20"/>
        <w:szCs w:val="20"/>
        <w:lang w:val="en-US" w:eastAsia="en-US" w:bidi="en-US"/>
      </w:rPr>
    </w:lvl>
    <w:lvl w:ilvl="1" w:tplc="0712A96E">
      <w:numFmt w:val="bullet"/>
      <w:lvlText w:val="•"/>
      <w:lvlJc w:val="left"/>
      <w:pPr>
        <w:ind w:left="1640" w:hanging="347"/>
      </w:pPr>
      <w:rPr>
        <w:rFonts w:hint="default"/>
        <w:lang w:val="en-US" w:eastAsia="en-US" w:bidi="en-US"/>
      </w:rPr>
    </w:lvl>
    <w:lvl w:ilvl="2" w:tplc="65807EBE">
      <w:numFmt w:val="bullet"/>
      <w:lvlText w:val="•"/>
      <w:lvlJc w:val="left"/>
      <w:pPr>
        <w:ind w:left="2040" w:hanging="347"/>
      </w:pPr>
      <w:rPr>
        <w:rFonts w:hint="default"/>
        <w:lang w:val="en-US" w:eastAsia="en-US" w:bidi="en-US"/>
      </w:rPr>
    </w:lvl>
    <w:lvl w:ilvl="3" w:tplc="B89A8D70">
      <w:numFmt w:val="bullet"/>
      <w:lvlText w:val="•"/>
      <w:lvlJc w:val="left"/>
      <w:pPr>
        <w:ind w:left="2440" w:hanging="347"/>
      </w:pPr>
      <w:rPr>
        <w:rFonts w:hint="default"/>
        <w:lang w:val="en-US" w:eastAsia="en-US" w:bidi="en-US"/>
      </w:rPr>
    </w:lvl>
    <w:lvl w:ilvl="4" w:tplc="900C802A">
      <w:numFmt w:val="bullet"/>
      <w:lvlText w:val="•"/>
      <w:lvlJc w:val="left"/>
      <w:pPr>
        <w:ind w:left="2840" w:hanging="347"/>
      </w:pPr>
      <w:rPr>
        <w:rFonts w:hint="default"/>
        <w:lang w:val="en-US" w:eastAsia="en-US" w:bidi="en-US"/>
      </w:rPr>
    </w:lvl>
    <w:lvl w:ilvl="5" w:tplc="58DC6512">
      <w:numFmt w:val="bullet"/>
      <w:lvlText w:val="•"/>
      <w:lvlJc w:val="left"/>
      <w:pPr>
        <w:ind w:left="3240" w:hanging="347"/>
      </w:pPr>
      <w:rPr>
        <w:rFonts w:hint="default"/>
        <w:lang w:val="en-US" w:eastAsia="en-US" w:bidi="en-US"/>
      </w:rPr>
    </w:lvl>
    <w:lvl w:ilvl="6" w:tplc="E05E0B58">
      <w:numFmt w:val="bullet"/>
      <w:lvlText w:val="•"/>
      <w:lvlJc w:val="left"/>
      <w:pPr>
        <w:ind w:left="3640" w:hanging="347"/>
      </w:pPr>
      <w:rPr>
        <w:rFonts w:hint="default"/>
        <w:lang w:val="en-US" w:eastAsia="en-US" w:bidi="en-US"/>
      </w:rPr>
    </w:lvl>
    <w:lvl w:ilvl="7" w:tplc="97EE2746">
      <w:numFmt w:val="bullet"/>
      <w:lvlText w:val="•"/>
      <w:lvlJc w:val="left"/>
      <w:pPr>
        <w:ind w:left="4040" w:hanging="347"/>
      </w:pPr>
      <w:rPr>
        <w:rFonts w:hint="default"/>
        <w:lang w:val="en-US" w:eastAsia="en-US" w:bidi="en-US"/>
      </w:rPr>
    </w:lvl>
    <w:lvl w:ilvl="8" w:tplc="EEA86556">
      <w:numFmt w:val="bullet"/>
      <w:lvlText w:val="•"/>
      <w:lvlJc w:val="left"/>
      <w:pPr>
        <w:ind w:left="4440" w:hanging="347"/>
      </w:pPr>
      <w:rPr>
        <w:rFonts w:hint="default"/>
        <w:lang w:val="en-US" w:eastAsia="en-US" w:bidi="en-US"/>
      </w:rPr>
    </w:lvl>
  </w:abstractNum>
  <w:abstractNum w:abstractNumId="11" w15:restartNumberingAfterBreak="0">
    <w:nsid w:val="68490E40"/>
    <w:multiLevelType w:val="hybridMultilevel"/>
    <w:tmpl w:val="DB6C698E"/>
    <w:lvl w:ilvl="0" w:tplc="021A194A">
      <w:start w:val="1"/>
      <w:numFmt w:val="upperRoman"/>
      <w:lvlText w:val="%1."/>
      <w:lvlJc w:val="left"/>
      <w:pPr>
        <w:ind w:left="1082" w:hanging="183"/>
        <w:jc w:val="right"/>
      </w:pPr>
      <w:rPr>
        <w:rFonts w:ascii="Times New Roman" w:eastAsia="Times New Roman" w:hAnsi="Times New Roman" w:cs="Times New Roman" w:hint="default"/>
        <w:b/>
        <w:bCs/>
        <w:spacing w:val="-2"/>
        <w:w w:val="100"/>
        <w:sz w:val="20"/>
        <w:szCs w:val="20"/>
        <w:lang w:val="en-US" w:eastAsia="en-US" w:bidi="en-US"/>
      </w:rPr>
    </w:lvl>
    <w:lvl w:ilvl="1" w:tplc="75C81E00">
      <w:numFmt w:val="bullet"/>
      <w:lvlText w:val="•"/>
      <w:lvlJc w:val="left"/>
      <w:pPr>
        <w:ind w:left="1080" w:hanging="183"/>
      </w:pPr>
      <w:rPr>
        <w:rFonts w:hint="default"/>
        <w:lang w:val="en-US" w:eastAsia="en-US" w:bidi="en-US"/>
      </w:rPr>
    </w:lvl>
    <w:lvl w:ilvl="2" w:tplc="69402F52">
      <w:numFmt w:val="bullet"/>
      <w:lvlText w:val="•"/>
      <w:lvlJc w:val="left"/>
      <w:pPr>
        <w:ind w:left="1542" w:hanging="183"/>
      </w:pPr>
      <w:rPr>
        <w:rFonts w:hint="default"/>
        <w:lang w:val="en-US" w:eastAsia="en-US" w:bidi="en-US"/>
      </w:rPr>
    </w:lvl>
    <w:lvl w:ilvl="3" w:tplc="D8E44214">
      <w:numFmt w:val="bullet"/>
      <w:lvlText w:val="•"/>
      <w:lvlJc w:val="left"/>
      <w:pPr>
        <w:ind w:left="2004" w:hanging="183"/>
      </w:pPr>
      <w:rPr>
        <w:rFonts w:hint="default"/>
        <w:lang w:val="en-US" w:eastAsia="en-US" w:bidi="en-US"/>
      </w:rPr>
    </w:lvl>
    <w:lvl w:ilvl="4" w:tplc="78967268">
      <w:numFmt w:val="bullet"/>
      <w:lvlText w:val="•"/>
      <w:lvlJc w:val="left"/>
      <w:pPr>
        <w:ind w:left="2467" w:hanging="183"/>
      </w:pPr>
      <w:rPr>
        <w:rFonts w:hint="default"/>
        <w:lang w:val="en-US" w:eastAsia="en-US" w:bidi="en-US"/>
      </w:rPr>
    </w:lvl>
    <w:lvl w:ilvl="5" w:tplc="7A78F078">
      <w:numFmt w:val="bullet"/>
      <w:lvlText w:val="•"/>
      <w:lvlJc w:val="left"/>
      <w:pPr>
        <w:ind w:left="2929" w:hanging="183"/>
      </w:pPr>
      <w:rPr>
        <w:rFonts w:hint="default"/>
        <w:lang w:val="en-US" w:eastAsia="en-US" w:bidi="en-US"/>
      </w:rPr>
    </w:lvl>
    <w:lvl w:ilvl="6" w:tplc="E0802C5C">
      <w:numFmt w:val="bullet"/>
      <w:lvlText w:val="•"/>
      <w:lvlJc w:val="left"/>
      <w:pPr>
        <w:ind w:left="3392" w:hanging="183"/>
      </w:pPr>
      <w:rPr>
        <w:rFonts w:hint="default"/>
        <w:lang w:val="en-US" w:eastAsia="en-US" w:bidi="en-US"/>
      </w:rPr>
    </w:lvl>
    <w:lvl w:ilvl="7" w:tplc="1A241EDE">
      <w:numFmt w:val="bullet"/>
      <w:lvlText w:val="•"/>
      <w:lvlJc w:val="left"/>
      <w:pPr>
        <w:ind w:left="3854" w:hanging="183"/>
      </w:pPr>
      <w:rPr>
        <w:rFonts w:hint="default"/>
        <w:lang w:val="en-US" w:eastAsia="en-US" w:bidi="en-US"/>
      </w:rPr>
    </w:lvl>
    <w:lvl w:ilvl="8" w:tplc="9D4CED4E">
      <w:numFmt w:val="bullet"/>
      <w:lvlText w:val="•"/>
      <w:lvlJc w:val="left"/>
      <w:pPr>
        <w:ind w:left="4317" w:hanging="183"/>
      </w:pPr>
      <w:rPr>
        <w:rFonts w:hint="default"/>
        <w:lang w:val="en-US" w:eastAsia="en-US" w:bidi="en-US"/>
      </w:rPr>
    </w:lvl>
  </w:abstractNum>
  <w:abstractNum w:abstractNumId="12" w15:restartNumberingAfterBreak="0">
    <w:nsid w:val="6EC550BD"/>
    <w:multiLevelType w:val="multilevel"/>
    <w:tmpl w:val="07405A8C"/>
    <w:lvl w:ilvl="0">
      <w:start w:val="5"/>
      <w:numFmt w:val="decimal"/>
      <w:lvlText w:val="%1"/>
      <w:lvlJc w:val="left"/>
      <w:pPr>
        <w:ind w:left="665" w:hanging="346"/>
      </w:pPr>
      <w:rPr>
        <w:rFonts w:hint="default"/>
        <w:lang w:val="en-US" w:eastAsia="en-US" w:bidi="en-US"/>
      </w:rPr>
    </w:lvl>
    <w:lvl w:ilvl="1">
      <w:start w:val="1"/>
      <w:numFmt w:val="decimal"/>
      <w:lvlText w:val="%1.%2"/>
      <w:lvlJc w:val="left"/>
      <w:pPr>
        <w:ind w:left="665" w:hanging="346"/>
      </w:pPr>
      <w:rPr>
        <w:rFonts w:ascii="Times New Roman" w:eastAsia="Times New Roman" w:hAnsi="Times New Roman" w:cs="Times New Roman" w:hint="default"/>
        <w:b/>
        <w:bCs/>
        <w:color w:val="0D0D0D"/>
        <w:w w:val="100"/>
        <w:sz w:val="20"/>
        <w:szCs w:val="20"/>
        <w:lang w:val="en-US" w:eastAsia="en-US" w:bidi="en-US"/>
      </w:rPr>
    </w:lvl>
    <w:lvl w:ilvl="2">
      <w:numFmt w:val="bullet"/>
      <w:lvlText w:val=""/>
      <w:lvlJc w:val="left"/>
      <w:pPr>
        <w:ind w:left="1260" w:hanging="361"/>
      </w:pPr>
      <w:rPr>
        <w:rFonts w:ascii="Symbol" w:eastAsia="Symbol" w:hAnsi="Symbol" w:cs="Symbol" w:hint="default"/>
        <w:w w:val="100"/>
        <w:sz w:val="20"/>
        <w:szCs w:val="20"/>
        <w:lang w:val="en-US" w:eastAsia="en-US" w:bidi="en-US"/>
      </w:rPr>
    </w:lvl>
    <w:lvl w:ilvl="3">
      <w:numFmt w:val="bullet"/>
      <w:lvlText w:val="•"/>
      <w:lvlJc w:val="left"/>
      <w:pPr>
        <w:ind w:left="971" w:hanging="361"/>
      </w:pPr>
      <w:rPr>
        <w:rFonts w:hint="default"/>
        <w:lang w:val="en-US" w:eastAsia="en-US" w:bidi="en-US"/>
      </w:rPr>
    </w:lvl>
    <w:lvl w:ilvl="4">
      <w:numFmt w:val="bullet"/>
      <w:lvlText w:val="•"/>
      <w:lvlJc w:val="left"/>
      <w:pPr>
        <w:ind w:left="827" w:hanging="361"/>
      </w:pPr>
      <w:rPr>
        <w:rFonts w:hint="default"/>
        <w:lang w:val="en-US" w:eastAsia="en-US" w:bidi="en-US"/>
      </w:rPr>
    </w:lvl>
    <w:lvl w:ilvl="5">
      <w:numFmt w:val="bullet"/>
      <w:lvlText w:val="•"/>
      <w:lvlJc w:val="left"/>
      <w:pPr>
        <w:ind w:left="682" w:hanging="361"/>
      </w:pPr>
      <w:rPr>
        <w:rFonts w:hint="default"/>
        <w:lang w:val="en-US" w:eastAsia="en-US" w:bidi="en-US"/>
      </w:rPr>
    </w:lvl>
    <w:lvl w:ilvl="6">
      <w:numFmt w:val="bullet"/>
      <w:lvlText w:val="•"/>
      <w:lvlJc w:val="left"/>
      <w:pPr>
        <w:ind w:left="538" w:hanging="361"/>
      </w:pPr>
      <w:rPr>
        <w:rFonts w:hint="default"/>
        <w:lang w:val="en-US" w:eastAsia="en-US" w:bidi="en-US"/>
      </w:rPr>
    </w:lvl>
    <w:lvl w:ilvl="7">
      <w:numFmt w:val="bullet"/>
      <w:lvlText w:val="•"/>
      <w:lvlJc w:val="left"/>
      <w:pPr>
        <w:ind w:left="394" w:hanging="361"/>
      </w:pPr>
      <w:rPr>
        <w:rFonts w:hint="default"/>
        <w:lang w:val="en-US" w:eastAsia="en-US" w:bidi="en-US"/>
      </w:rPr>
    </w:lvl>
    <w:lvl w:ilvl="8">
      <w:numFmt w:val="bullet"/>
      <w:lvlText w:val="•"/>
      <w:lvlJc w:val="left"/>
      <w:pPr>
        <w:ind w:left="249" w:hanging="361"/>
      </w:pPr>
      <w:rPr>
        <w:rFonts w:hint="default"/>
        <w:lang w:val="en-US" w:eastAsia="en-US" w:bidi="en-US"/>
      </w:rPr>
    </w:lvl>
  </w:abstractNum>
  <w:abstractNum w:abstractNumId="13" w15:restartNumberingAfterBreak="0">
    <w:nsid w:val="77D2728C"/>
    <w:multiLevelType w:val="hybridMultilevel"/>
    <w:tmpl w:val="391C7558"/>
    <w:lvl w:ilvl="0" w:tplc="CF9E63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6"/>
  </w:num>
  <w:num w:numId="3">
    <w:abstractNumId w:val="7"/>
  </w:num>
  <w:num w:numId="4">
    <w:abstractNumId w:val="12"/>
  </w:num>
  <w:num w:numId="5">
    <w:abstractNumId w:val="5"/>
  </w:num>
  <w:num w:numId="6">
    <w:abstractNumId w:val="1"/>
  </w:num>
  <w:num w:numId="7">
    <w:abstractNumId w:val="4"/>
  </w:num>
  <w:num w:numId="8">
    <w:abstractNumId w:val="10"/>
  </w:num>
  <w:num w:numId="9">
    <w:abstractNumId w:val="0"/>
  </w:num>
  <w:num w:numId="10">
    <w:abstractNumId w:val="3"/>
  </w:num>
  <w:num w:numId="11">
    <w:abstractNumId w:val="11"/>
  </w:num>
  <w:num w:numId="12">
    <w:abstractNumId w:val="8"/>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bordersDoNotSurroundHeader/>
  <w:bordersDoNotSurroundFooter/>
  <w:defaultTabStop w:val="720"/>
  <w:drawingGridHorizontalSpacing w:val="110"/>
  <w:displayHorizontalDrawingGridEvery w:val="2"/>
  <w:characterSpacingControl w:val="doNotCompress"/>
  <w:hdrShapeDefaults>
    <o:shapedefaults v:ext="edit" spidmax="2049">
      <v:stroke weight=".48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10"/>
    <w:rsid w:val="00183CD6"/>
    <w:rsid w:val="001D2CBD"/>
    <w:rsid w:val="001F19F2"/>
    <w:rsid w:val="00202758"/>
    <w:rsid w:val="00357495"/>
    <w:rsid w:val="0082424A"/>
    <w:rsid w:val="00930B84"/>
    <w:rsid w:val="00AC6225"/>
    <w:rsid w:val="00B0394E"/>
    <w:rsid w:val="00B3295A"/>
    <w:rsid w:val="00BF5767"/>
    <w:rsid w:val="00C85A3B"/>
    <w:rsid w:val="00D54002"/>
    <w:rsid w:val="00DB412A"/>
    <w:rsid w:val="00F763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stroke weight=".48pt"/>
    </o:shapedefaults>
    <o:shapelayout v:ext="edit">
      <o:idmap v:ext="edit" data="1"/>
    </o:shapelayout>
  </w:shapeDefaults>
  <w:decimalSymbol w:val="."/>
  <w:listSeparator w:val=","/>
  <w15:docId w15:val="{EE54C908-296C-4D88-BC20-3556389D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ind w:left="662" w:hanging="346"/>
      <w:jc w:val="both"/>
      <w:outlineLvl w:val="0"/>
    </w:pPr>
    <w:rPr>
      <w:b/>
      <w:bCs/>
      <w:sz w:val="20"/>
      <w:szCs w:val="20"/>
    </w:rPr>
  </w:style>
  <w:style w:type="paragraph" w:styleId="2">
    <w:name w:val="heading 2"/>
    <w:basedOn w:val="a"/>
    <w:next w:val="a"/>
    <w:link w:val="20"/>
    <w:uiPriority w:val="9"/>
    <w:unhideWhenUsed/>
    <w:qFormat/>
    <w:rsid w:val="00AC6225"/>
    <w:pPr>
      <w:keepNext/>
      <w:autoSpaceDE/>
      <w:autoSpaceDN/>
      <w:spacing w:line="720" w:lineRule="auto"/>
      <w:outlineLvl w:val="1"/>
    </w:pPr>
    <w:rPr>
      <w:rFonts w:asciiTheme="majorHAnsi" w:eastAsiaTheme="majorEastAsia" w:hAnsiTheme="majorHAnsi" w:cstheme="majorBidi"/>
      <w:b/>
      <w:bCs/>
      <w:kern w:val="2"/>
      <w:sz w:val="48"/>
      <w:szCs w:val="48"/>
      <w:lang w:eastAsia="zh-TW"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34"/>
    <w:qFormat/>
    <w:pPr>
      <w:ind w:left="679" w:hanging="360"/>
      <w:jc w:val="both"/>
    </w:pPr>
  </w:style>
  <w:style w:type="paragraph" w:customStyle="1" w:styleId="TableParagraph">
    <w:name w:val="Table Paragraph"/>
    <w:basedOn w:val="a"/>
    <w:uiPriority w:val="1"/>
    <w:qFormat/>
  </w:style>
  <w:style w:type="paragraph" w:styleId="a5">
    <w:name w:val="header"/>
    <w:basedOn w:val="a"/>
    <w:link w:val="a6"/>
    <w:uiPriority w:val="99"/>
    <w:unhideWhenUsed/>
    <w:rsid w:val="001F19F2"/>
    <w:pPr>
      <w:tabs>
        <w:tab w:val="center" w:pos="4153"/>
        <w:tab w:val="right" w:pos="8306"/>
      </w:tabs>
      <w:snapToGrid w:val="0"/>
    </w:pPr>
    <w:rPr>
      <w:sz w:val="20"/>
      <w:szCs w:val="20"/>
    </w:rPr>
  </w:style>
  <w:style w:type="character" w:customStyle="1" w:styleId="a6">
    <w:name w:val="頁首 字元"/>
    <w:basedOn w:val="a0"/>
    <w:link w:val="a5"/>
    <w:uiPriority w:val="99"/>
    <w:rsid w:val="001F19F2"/>
    <w:rPr>
      <w:rFonts w:ascii="Times New Roman" w:eastAsia="Times New Roman" w:hAnsi="Times New Roman" w:cs="Times New Roman"/>
      <w:sz w:val="20"/>
      <w:szCs w:val="20"/>
      <w:lang w:bidi="en-US"/>
    </w:rPr>
  </w:style>
  <w:style w:type="paragraph" w:styleId="a7">
    <w:name w:val="footer"/>
    <w:basedOn w:val="a"/>
    <w:link w:val="a8"/>
    <w:uiPriority w:val="99"/>
    <w:unhideWhenUsed/>
    <w:rsid w:val="001F19F2"/>
    <w:pPr>
      <w:tabs>
        <w:tab w:val="center" w:pos="4153"/>
        <w:tab w:val="right" w:pos="8306"/>
      </w:tabs>
      <w:snapToGrid w:val="0"/>
    </w:pPr>
    <w:rPr>
      <w:sz w:val="20"/>
      <w:szCs w:val="20"/>
    </w:rPr>
  </w:style>
  <w:style w:type="character" w:customStyle="1" w:styleId="a8">
    <w:name w:val="頁尾 字元"/>
    <w:basedOn w:val="a0"/>
    <w:link w:val="a7"/>
    <w:uiPriority w:val="99"/>
    <w:rsid w:val="001F19F2"/>
    <w:rPr>
      <w:rFonts w:ascii="Times New Roman" w:eastAsia="Times New Roman" w:hAnsi="Times New Roman" w:cs="Times New Roman"/>
      <w:sz w:val="20"/>
      <w:szCs w:val="20"/>
      <w:lang w:bidi="en-US"/>
    </w:rPr>
  </w:style>
  <w:style w:type="paragraph" w:customStyle="1" w:styleId="Affiliation">
    <w:name w:val="Affiliation"/>
    <w:rsid w:val="001F19F2"/>
    <w:pPr>
      <w:widowControl/>
      <w:autoSpaceDE/>
      <w:autoSpaceDN/>
      <w:jc w:val="center"/>
    </w:pPr>
    <w:rPr>
      <w:rFonts w:ascii="Times New Roman" w:eastAsia="新細明體" w:hAnsi="Times New Roman" w:cs="Times New Roman"/>
      <w:sz w:val="20"/>
      <w:szCs w:val="20"/>
    </w:rPr>
  </w:style>
  <w:style w:type="paragraph" w:customStyle="1" w:styleId="Author">
    <w:name w:val="Author"/>
    <w:rsid w:val="001F19F2"/>
    <w:pPr>
      <w:widowControl/>
      <w:autoSpaceDE/>
      <w:autoSpaceDN/>
      <w:spacing w:before="360" w:after="40"/>
      <w:jc w:val="center"/>
    </w:pPr>
    <w:rPr>
      <w:rFonts w:ascii="Times New Roman" w:eastAsia="新細明體" w:hAnsi="Times New Roman" w:cs="Times New Roman"/>
      <w:noProof/>
    </w:rPr>
  </w:style>
  <w:style w:type="paragraph" w:styleId="a9">
    <w:name w:val="Balloon Text"/>
    <w:basedOn w:val="a"/>
    <w:link w:val="aa"/>
    <w:uiPriority w:val="99"/>
    <w:semiHidden/>
    <w:unhideWhenUsed/>
    <w:rsid w:val="00C85A3B"/>
    <w:pPr>
      <w:autoSpaceDE/>
      <w:autoSpaceDN/>
    </w:pPr>
    <w:rPr>
      <w:rFonts w:asciiTheme="majorHAnsi" w:eastAsiaTheme="majorEastAsia" w:hAnsiTheme="majorHAnsi" w:cstheme="majorBidi"/>
      <w:kern w:val="2"/>
      <w:sz w:val="18"/>
      <w:szCs w:val="18"/>
      <w:lang w:eastAsia="zh-TW" w:bidi="ar-SA"/>
    </w:rPr>
  </w:style>
  <w:style w:type="character" w:customStyle="1" w:styleId="aa">
    <w:name w:val="註解方塊文字 字元"/>
    <w:basedOn w:val="a0"/>
    <w:link w:val="a9"/>
    <w:uiPriority w:val="99"/>
    <w:semiHidden/>
    <w:rsid w:val="00C85A3B"/>
    <w:rPr>
      <w:rFonts w:asciiTheme="majorHAnsi" w:eastAsiaTheme="majorEastAsia" w:hAnsiTheme="majorHAnsi" w:cstheme="majorBidi"/>
      <w:kern w:val="2"/>
      <w:sz w:val="18"/>
      <w:szCs w:val="18"/>
      <w:lang w:eastAsia="zh-TW"/>
    </w:rPr>
  </w:style>
  <w:style w:type="character" w:customStyle="1" w:styleId="20">
    <w:name w:val="標題 2 字元"/>
    <w:basedOn w:val="a0"/>
    <w:link w:val="2"/>
    <w:uiPriority w:val="9"/>
    <w:rsid w:val="00AC6225"/>
    <w:rPr>
      <w:rFonts w:asciiTheme="majorHAnsi" w:eastAsiaTheme="majorEastAsia" w:hAnsiTheme="majorHAnsi" w:cstheme="majorBidi"/>
      <w:b/>
      <w:bCs/>
      <w:kern w:val="2"/>
      <w:sz w:val="48"/>
      <w:szCs w:val="4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BCC3C-CD14-423E-A162-71DF923B1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4502</Words>
  <Characters>25664</Characters>
  <Application>Microsoft Office Word</Application>
  <DocSecurity>0</DocSecurity>
  <Lines>213</Lines>
  <Paragraphs>60</Paragraphs>
  <ScaleCrop>false</ScaleCrop>
  <Company/>
  <LinksUpToDate>false</LinksUpToDate>
  <CharactersWithSpaces>30106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creator>Max</dc:creator>
  <cp:lastModifiedBy>cck</cp:lastModifiedBy>
  <cp:revision>2</cp:revision>
  <dcterms:created xsi:type="dcterms:W3CDTF">2019-06-06T08:51:00Z</dcterms:created>
  <dcterms:modified xsi:type="dcterms:W3CDTF">2019-06-06T08:51:00Z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2018-07-11T00:00:00Z</vt:filetime>
  </property>
  <property fmtid="{D5CDD505-2E9C-101B-9397-08002B2CF9AE}" pid="3" name="Creator">
    <vt:lpwstr>Microsoft® Office Word 2007</vt:lpwstr>
  </property>
  <property fmtid="{D5CDD505-2E9C-101B-9397-08002B2CF9AE}" pid="4" name="LastSaved">
    <vt:filetime>2019-06-06T00:00:00Z</vt:filetime>
  </property>
</Properties>
</file>