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D101E" w:rsidRPr="000D5C94" w:rsidRDefault="006B1DC8" w:rsidP="000D5C94">
      <w:pPr>
        <w:pStyle w:val="ListParagraph"/>
        <w:numPr>
          <w:ilvl w:val="0"/>
          <w:numId w:val="4"/>
        </w:numPr>
        <w:rPr>
          <w:rFonts w:ascii="Arial" w:hAnsi="Arial" w:cs="Arial"/>
          <w:color w:val="212121"/>
          <w:sz w:val="33"/>
          <w:szCs w:val="33"/>
          <w:shd w:val="clear" w:color="auto" w:fill="FFFFFF"/>
        </w:rPr>
      </w:pPr>
      <w:r w:rsidRPr="000D5C94">
        <w:rPr>
          <w:rFonts w:ascii="Arial" w:hAnsi="Arial" w:cs="Arial"/>
          <w:color w:val="212121"/>
          <w:sz w:val="33"/>
          <w:szCs w:val="33"/>
          <w:shd w:val="clear" w:color="auto" w:fill="FFFFFF"/>
        </w:rPr>
        <w:t>S</w:t>
      </w:r>
      <w:r w:rsidR="00C17061" w:rsidRPr="000D5C94">
        <w:rPr>
          <w:rFonts w:ascii="Arial" w:hAnsi="Arial" w:cs="Arial"/>
          <w:color w:val="212121"/>
          <w:sz w:val="33"/>
          <w:szCs w:val="33"/>
          <w:shd w:val="clear" w:color="auto" w:fill="FFFFFF"/>
        </w:rPr>
        <w:t>creenshot of both tables </w:t>
      </w:r>
      <w:r w:rsidR="00C17061">
        <w:rPr>
          <w:noProof/>
          <w:lang w:val="en-US"/>
        </w:rPr>
        <w:drawing>
          <wp:anchor distT="0" distB="0" distL="114300" distR="114300" simplePos="0" relativeHeight="251658240" behindDoc="0" locked="0" layoutInCell="1" allowOverlap="1">
            <wp:simplePos x="0" y="0"/>
            <wp:positionH relativeFrom="column">
              <wp:posOffset>21590</wp:posOffset>
            </wp:positionH>
            <wp:positionV relativeFrom="paragraph">
              <wp:posOffset>720725</wp:posOffset>
            </wp:positionV>
            <wp:extent cx="5737225" cy="2820035"/>
            <wp:effectExtent l="19050" t="0" r="0" b="0"/>
            <wp:wrapThrough wrapText="bothSides">
              <wp:wrapPolygon edited="0">
                <wp:start x="-72" y="0"/>
                <wp:lineTo x="-72" y="21449"/>
                <wp:lineTo x="21588" y="21449"/>
                <wp:lineTo x="21588" y="0"/>
                <wp:lineTo x="-72"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a:stretch>
                      <a:fillRect/>
                    </a:stretch>
                  </pic:blipFill>
                  <pic:spPr bwMode="auto">
                    <a:xfrm>
                      <a:off x="0" y="0"/>
                      <a:ext cx="5737225" cy="2820035"/>
                    </a:xfrm>
                    <a:prstGeom prst="rect">
                      <a:avLst/>
                    </a:prstGeom>
                    <a:noFill/>
                    <a:ln w="9525">
                      <a:noFill/>
                      <a:miter lim="800000"/>
                      <a:headEnd/>
                      <a:tailEnd/>
                    </a:ln>
                  </pic:spPr>
                </pic:pic>
              </a:graphicData>
            </a:graphic>
          </wp:anchor>
        </w:drawing>
      </w:r>
      <w:r w:rsidR="00C17061" w:rsidRPr="000D5C94">
        <w:rPr>
          <w:rFonts w:ascii="Arial" w:hAnsi="Arial" w:cs="Arial"/>
          <w:color w:val="212121"/>
          <w:sz w:val="33"/>
          <w:szCs w:val="33"/>
          <w:shd w:val="clear" w:color="auto" w:fill="FFFFFF"/>
        </w:rPr>
        <w:t>before inserting any data</w:t>
      </w:r>
    </w:p>
    <w:p w:rsidR="00C17061" w:rsidRDefault="00C17061">
      <w:pPr>
        <w:rPr>
          <w:rFonts w:ascii="Arial" w:hAnsi="Arial" w:cs="Arial"/>
          <w:color w:val="212121"/>
          <w:sz w:val="33"/>
          <w:szCs w:val="33"/>
          <w:shd w:val="clear" w:color="auto" w:fill="FFFFFF"/>
        </w:rPr>
      </w:pPr>
    </w:p>
    <w:p w:rsidR="00C17061" w:rsidRDefault="00C17061">
      <w:pPr>
        <w:rPr>
          <w:rFonts w:ascii="Arial" w:hAnsi="Arial" w:cs="Arial"/>
          <w:color w:val="212121"/>
          <w:sz w:val="33"/>
          <w:szCs w:val="33"/>
          <w:shd w:val="clear" w:color="auto" w:fill="FFFFFF"/>
        </w:rPr>
      </w:pPr>
    </w:p>
    <w:p w:rsidR="006B1DC8" w:rsidRPr="006B1DC8" w:rsidRDefault="006B1DC8" w:rsidP="006B1DC8">
      <w:pPr>
        <w:pStyle w:val="ListParagraph"/>
        <w:numPr>
          <w:ilvl w:val="0"/>
          <w:numId w:val="1"/>
        </w:num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6B1DC8">
        <w:rPr>
          <w:rFonts w:ascii="Times New Roman" w:eastAsia="Times New Roman" w:hAnsi="Times New Roman" w:cs="Times New Roman"/>
          <w:b/>
          <w:bCs/>
          <w:sz w:val="36"/>
          <w:szCs w:val="36"/>
          <w:lang w:val="en-US"/>
        </w:rPr>
        <w:t>Request Lifecycle</w:t>
      </w:r>
    </w:p>
    <w:p w:rsidR="006B1DC8" w:rsidRDefault="006B1DC8" w:rsidP="006B1DC8">
      <w:pPr>
        <w:spacing w:after="0" w:line="240" w:lineRule="auto"/>
        <w:rPr>
          <w:rFonts w:ascii="Sans Serif Collection" w:eastAsia="Times New Roman" w:hAnsi="Sans Serif Collection" w:cs="Sans Serif Collection"/>
          <w:sz w:val="24"/>
          <w:szCs w:val="24"/>
          <w:lang w:val="en-US"/>
        </w:rPr>
      </w:pPr>
      <w:r w:rsidRPr="006B1DC8">
        <w:rPr>
          <w:rFonts w:ascii="Sans Serif Collection" w:eastAsia="Times New Roman" w:hAnsi="Sans Serif Collection" w:cs="Sans Serif Collection"/>
          <w:sz w:val="24"/>
          <w:szCs w:val="24"/>
          <w:lang w:val="en-US"/>
        </w:rPr>
        <w:t xml:space="preserve">When a client sends a request like </w:t>
      </w:r>
      <w:r w:rsidRPr="006B1DC8">
        <w:rPr>
          <w:rFonts w:ascii="Sans Serif Collection" w:eastAsia="Times New Roman" w:hAnsi="Sans Serif Collection" w:cs="Sans Serif Collection"/>
          <w:sz w:val="20"/>
          <w:lang w:val="en-US"/>
        </w:rPr>
        <w:t>POST /users</w:t>
      </w:r>
      <w:r w:rsidRPr="006B1DC8">
        <w:rPr>
          <w:rFonts w:ascii="Sans Serif Collection" w:eastAsia="Times New Roman" w:hAnsi="Sans Serif Collection" w:cs="Sans Serif Collection"/>
          <w:sz w:val="24"/>
          <w:szCs w:val="24"/>
          <w:lang w:val="en-US"/>
        </w:rPr>
        <w:t xml:space="preserve">, the request first reaches the embedded Tomcat server running inside the Spring Boot application. Tomcat forwards the request to Spring MVC’s </w:t>
      </w:r>
      <w:proofErr w:type="spellStart"/>
      <w:r w:rsidRPr="006B1DC8">
        <w:rPr>
          <w:rFonts w:ascii="Sans Serif Collection" w:eastAsia="Times New Roman" w:hAnsi="Sans Serif Collection" w:cs="Sans Serif Collection"/>
          <w:sz w:val="20"/>
          <w:lang w:val="en-US"/>
        </w:rPr>
        <w:t>DispatcherServlet</w:t>
      </w:r>
      <w:proofErr w:type="spellEnd"/>
      <w:r w:rsidRPr="006B1DC8">
        <w:rPr>
          <w:rFonts w:ascii="Sans Serif Collection" w:eastAsia="Times New Roman" w:hAnsi="Sans Serif Collection" w:cs="Sans Serif Collection"/>
          <w:sz w:val="24"/>
          <w:szCs w:val="24"/>
          <w:lang w:val="en-US"/>
        </w:rPr>
        <w:t xml:space="preserve">, which acts as the front controller for all incoming requests. The </w:t>
      </w:r>
      <w:proofErr w:type="spellStart"/>
      <w:r w:rsidRPr="006B1DC8">
        <w:rPr>
          <w:rFonts w:ascii="Sans Serif Collection" w:eastAsia="Times New Roman" w:hAnsi="Sans Serif Collection" w:cs="Sans Serif Collection"/>
          <w:sz w:val="20"/>
          <w:lang w:val="en-US"/>
        </w:rPr>
        <w:t>DispatcherServlet</w:t>
      </w:r>
      <w:proofErr w:type="spellEnd"/>
      <w:r w:rsidRPr="006B1DC8">
        <w:rPr>
          <w:rFonts w:ascii="Sans Serif Collection" w:eastAsia="Times New Roman" w:hAnsi="Sans Serif Collection" w:cs="Sans Serif Collection"/>
          <w:sz w:val="24"/>
          <w:szCs w:val="24"/>
          <w:lang w:val="en-US"/>
        </w:rPr>
        <w:t xml:space="preserve"> uses </w:t>
      </w:r>
      <w:proofErr w:type="spellStart"/>
      <w:r w:rsidRPr="006B1DC8">
        <w:rPr>
          <w:rFonts w:ascii="Sans Serif Collection" w:eastAsia="Times New Roman" w:hAnsi="Sans Serif Collection" w:cs="Sans Serif Collection"/>
          <w:sz w:val="20"/>
          <w:lang w:val="en-US"/>
        </w:rPr>
        <w:t>HandlerMapping</w:t>
      </w:r>
      <w:proofErr w:type="spellEnd"/>
      <w:r w:rsidRPr="006B1DC8">
        <w:rPr>
          <w:rFonts w:ascii="Sans Serif Collection" w:eastAsia="Times New Roman" w:hAnsi="Sans Serif Collection" w:cs="Sans Serif Collection"/>
          <w:sz w:val="24"/>
          <w:szCs w:val="24"/>
          <w:lang w:val="en-US"/>
        </w:rPr>
        <w:t xml:space="preserve"> to find the correct controller method and then calls it using the </w:t>
      </w:r>
      <w:proofErr w:type="spellStart"/>
      <w:r w:rsidRPr="006B1DC8">
        <w:rPr>
          <w:rFonts w:ascii="Sans Serif Collection" w:eastAsia="Times New Roman" w:hAnsi="Sans Serif Collection" w:cs="Sans Serif Collection"/>
          <w:sz w:val="20"/>
          <w:lang w:val="en-US"/>
        </w:rPr>
        <w:t>HandlerAdapter</w:t>
      </w:r>
      <w:proofErr w:type="spellEnd"/>
      <w:r w:rsidRPr="006B1DC8">
        <w:rPr>
          <w:rFonts w:ascii="Sans Serif Collection" w:eastAsia="Times New Roman" w:hAnsi="Sans Serif Collection" w:cs="Sans Serif Collection"/>
          <w:sz w:val="24"/>
          <w:szCs w:val="24"/>
          <w:lang w:val="en-US"/>
        </w:rPr>
        <w:t xml:space="preserve">. After the </w:t>
      </w:r>
      <w:proofErr w:type="spellStart"/>
      <w:r w:rsidRPr="006B1DC8">
        <w:rPr>
          <w:rFonts w:ascii="Sans Serif Collection" w:eastAsia="Times New Roman" w:hAnsi="Sans Serif Collection" w:cs="Sans Serif Collection"/>
          <w:sz w:val="20"/>
          <w:lang w:val="en-US"/>
        </w:rPr>
        <w:t>createUser</w:t>
      </w:r>
      <w:proofErr w:type="spellEnd"/>
      <w:r w:rsidRPr="006B1DC8">
        <w:rPr>
          <w:rFonts w:ascii="Sans Serif Collection" w:eastAsia="Times New Roman" w:hAnsi="Sans Serif Collection" w:cs="Sans Serif Collection"/>
          <w:sz w:val="24"/>
          <w:szCs w:val="24"/>
          <w:lang w:val="en-US"/>
        </w:rPr>
        <w:t xml:space="preserve"> method executes, the response is converted into JSON and sent back to the client.</w:t>
      </w:r>
    </w:p>
    <w:p w:rsidR="006B1DC8" w:rsidRDefault="006B1DC8" w:rsidP="006B1DC8">
      <w:pPr>
        <w:spacing w:after="0" w:line="240" w:lineRule="auto"/>
        <w:rPr>
          <w:rFonts w:ascii="Sans Serif Collection" w:eastAsia="Times New Roman" w:hAnsi="Sans Serif Collection" w:cs="Sans Serif Collection"/>
          <w:sz w:val="24"/>
          <w:szCs w:val="24"/>
          <w:lang w:val="en-US"/>
        </w:rPr>
      </w:pPr>
    </w:p>
    <w:p w:rsidR="006B1DC8" w:rsidRPr="006B1DC8" w:rsidRDefault="006B1DC8" w:rsidP="006B1DC8">
      <w:pPr>
        <w:pStyle w:val="ListParagraph"/>
        <w:numPr>
          <w:ilvl w:val="0"/>
          <w:numId w:val="1"/>
        </w:numPr>
        <w:spacing w:before="100" w:beforeAutospacing="1" w:after="100" w:afterAutospacing="1" w:line="240" w:lineRule="auto"/>
        <w:outlineLvl w:val="1"/>
        <w:rPr>
          <w:rFonts w:ascii="Sans Serif Collection" w:eastAsia="Times New Roman" w:hAnsi="Sans Serif Collection" w:cs="Sans Serif Collection"/>
          <w:b/>
          <w:bCs/>
          <w:sz w:val="36"/>
          <w:szCs w:val="36"/>
          <w:lang w:val="en-US"/>
        </w:rPr>
      </w:pPr>
      <w:r w:rsidRPr="006B1DC8">
        <w:rPr>
          <w:rFonts w:ascii="Sans Serif Collection" w:eastAsia="Times New Roman" w:hAnsi="Sans Serif Collection" w:cs="Sans Serif Collection"/>
          <w:b/>
          <w:bCs/>
          <w:sz w:val="36"/>
          <w:szCs w:val="36"/>
          <w:lang w:val="en-US"/>
        </w:rPr>
        <w:t xml:space="preserve"> Serialization</w:t>
      </w:r>
    </w:p>
    <w:p w:rsidR="006B1DC8" w:rsidRPr="006B1DC8" w:rsidRDefault="006B1DC8" w:rsidP="006B1DC8">
      <w:pPr>
        <w:spacing w:before="100" w:beforeAutospacing="1" w:after="100" w:afterAutospacing="1" w:line="240" w:lineRule="auto"/>
        <w:rPr>
          <w:rFonts w:ascii="Sans Serif Collection" w:eastAsia="Times New Roman" w:hAnsi="Sans Serif Collection" w:cs="Sans Serif Collection"/>
          <w:sz w:val="24"/>
          <w:szCs w:val="24"/>
          <w:lang w:val="en-US"/>
        </w:rPr>
      </w:pPr>
      <w:r w:rsidRPr="006B1DC8">
        <w:rPr>
          <w:rFonts w:ascii="Sans Serif Collection" w:eastAsia="Times New Roman" w:hAnsi="Sans Serif Collection" w:cs="Sans Serif Collection"/>
          <w:sz w:val="24"/>
          <w:szCs w:val="24"/>
          <w:lang w:val="en-US"/>
        </w:rPr>
        <w:lastRenderedPageBreak/>
        <w:t>When a JSON payload such as:</w:t>
      </w:r>
    </w:p>
    <w:p w:rsidR="006B1DC8" w:rsidRPr="006B1DC8" w:rsidRDefault="006B1DC8" w:rsidP="006B1D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ns Serif Collection" w:eastAsia="Times New Roman" w:hAnsi="Sans Serif Collection" w:cs="Sans Serif Collection"/>
          <w:sz w:val="20"/>
          <w:lang w:val="en-US"/>
        </w:rPr>
      </w:pPr>
      <w:r w:rsidRPr="006B1DC8">
        <w:rPr>
          <w:rFonts w:ascii="Sans Serif Collection" w:eastAsia="Times New Roman" w:hAnsi="Sans Serif Collection" w:cs="Sans Serif Collection"/>
          <w:sz w:val="20"/>
          <w:lang w:val="en-US"/>
        </w:rPr>
        <w:t>{</w:t>
      </w:r>
    </w:p>
    <w:p w:rsidR="006B1DC8" w:rsidRPr="006B1DC8" w:rsidRDefault="006B1DC8" w:rsidP="006B1D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ns Serif Collection" w:eastAsia="Times New Roman" w:hAnsi="Sans Serif Collection" w:cs="Sans Serif Collection"/>
          <w:sz w:val="20"/>
          <w:lang w:val="en-US"/>
        </w:rPr>
      </w:pPr>
      <w:r w:rsidRPr="006B1DC8">
        <w:rPr>
          <w:rFonts w:ascii="Sans Serif Collection" w:eastAsia="Times New Roman" w:hAnsi="Sans Serif Collection" w:cs="Sans Serif Collection"/>
          <w:sz w:val="20"/>
          <w:lang w:val="en-US"/>
        </w:rPr>
        <w:t xml:space="preserve">  "</w:t>
      </w:r>
      <w:proofErr w:type="gramStart"/>
      <w:r w:rsidRPr="006B1DC8">
        <w:rPr>
          <w:rFonts w:ascii="Sans Serif Collection" w:eastAsia="Times New Roman" w:hAnsi="Sans Serif Collection" w:cs="Sans Serif Collection"/>
          <w:sz w:val="20"/>
          <w:lang w:val="en-US"/>
        </w:rPr>
        <w:t>name</w:t>
      </w:r>
      <w:proofErr w:type="gramEnd"/>
      <w:r w:rsidRPr="006B1DC8">
        <w:rPr>
          <w:rFonts w:ascii="Sans Serif Collection" w:eastAsia="Times New Roman" w:hAnsi="Sans Serif Collection" w:cs="Sans Serif Collection"/>
          <w:sz w:val="20"/>
          <w:lang w:val="en-US"/>
        </w:rPr>
        <w:t>":"</w:t>
      </w:r>
      <w:proofErr w:type="spellStart"/>
      <w:r w:rsidRPr="006B1DC8">
        <w:rPr>
          <w:rFonts w:ascii="Sans Serif Collection" w:eastAsia="Times New Roman" w:hAnsi="Sans Serif Collection" w:cs="Sans Serif Collection"/>
          <w:sz w:val="20"/>
          <w:lang w:val="en-US"/>
        </w:rPr>
        <w:t>Priya</w:t>
      </w:r>
      <w:proofErr w:type="spellEnd"/>
      <w:r w:rsidRPr="006B1DC8">
        <w:rPr>
          <w:rFonts w:ascii="Sans Serif Collection" w:eastAsia="Times New Roman" w:hAnsi="Sans Serif Collection" w:cs="Sans Serif Collection"/>
          <w:sz w:val="20"/>
          <w:lang w:val="en-US"/>
        </w:rPr>
        <w:t>",</w:t>
      </w:r>
    </w:p>
    <w:p w:rsidR="006B1DC8" w:rsidRPr="006B1DC8" w:rsidRDefault="006B1DC8" w:rsidP="006B1D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ns Serif Collection" w:eastAsia="Times New Roman" w:hAnsi="Sans Serif Collection" w:cs="Sans Serif Collection"/>
          <w:sz w:val="20"/>
          <w:lang w:val="en-US"/>
        </w:rPr>
      </w:pPr>
      <w:r w:rsidRPr="006B1DC8">
        <w:rPr>
          <w:rFonts w:ascii="Sans Serif Collection" w:eastAsia="Times New Roman" w:hAnsi="Sans Serif Collection" w:cs="Sans Serif Collection"/>
          <w:sz w:val="20"/>
          <w:lang w:val="en-US"/>
        </w:rPr>
        <w:t xml:space="preserve">  "</w:t>
      </w:r>
      <w:proofErr w:type="spellStart"/>
      <w:r w:rsidRPr="006B1DC8">
        <w:rPr>
          <w:rFonts w:ascii="Sans Serif Collection" w:eastAsia="Times New Roman" w:hAnsi="Sans Serif Collection" w:cs="Sans Serif Collection"/>
          <w:sz w:val="20"/>
          <w:lang w:val="en-US"/>
        </w:rPr>
        <w:t>upiId</w:t>
      </w:r>
      <w:proofErr w:type="spellEnd"/>
      <w:r w:rsidRPr="006B1DC8">
        <w:rPr>
          <w:rFonts w:ascii="Sans Serif Collection" w:eastAsia="Times New Roman" w:hAnsi="Sans Serif Collection" w:cs="Sans Serif Collection"/>
          <w:sz w:val="20"/>
          <w:lang w:val="en-US"/>
        </w:rPr>
        <w:t>":"</w:t>
      </w:r>
      <w:proofErr w:type="spellStart"/>
      <w:r w:rsidRPr="006B1DC8">
        <w:rPr>
          <w:rFonts w:ascii="Sans Serif Collection" w:eastAsia="Times New Roman" w:hAnsi="Sans Serif Collection" w:cs="Sans Serif Collection"/>
          <w:sz w:val="20"/>
          <w:lang w:val="en-US"/>
        </w:rPr>
        <w:t>priya@okaxis</w:t>
      </w:r>
      <w:proofErr w:type="spellEnd"/>
      <w:r w:rsidRPr="006B1DC8">
        <w:rPr>
          <w:rFonts w:ascii="Sans Serif Collection" w:eastAsia="Times New Roman" w:hAnsi="Sans Serif Collection" w:cs="Sans Serif Collection"/>
          <w:sz w:val="20"/>
          <w:lang w:val="en-US"/>
        </w:rPr>
        <w:t>"</w:t>
      </w:r>
    </w:p>
    <w:p w:rsidR="006B1DC8" w:rsidRPr="006B1DC8" w:rsidRDefault="006B1DC8" w:rsidP="006B1D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ns Serif Collection" w:eastAsia="Times New Roman" w:hAnsi="Sans Serif Collection" w:cs="Sans Serif Collection"/>
          <w:sz w:val="20"/>
          <w:szCs w:val="20"/>
          <w:lang w:val="en-US"/>
        </w:rPr>
      </w:pPr>
      <w:r w:rsidRPr="006B1DC8">
        <w:rPr>
          <w:rFonts w:ascii="Sans Serif Collection" w:eastAsia="Times New Roman" w:hAnsi="Sans Serif Collection" w:cs="Sans Serif Collection"/>
          <w:sz w:val="20"/>
          <w:lang w:val="en-US"/>
        </w:rPr>
        <w:t>}</w:t>
      </w:r>
    </w:p>
    <w:p w:rsidR="006B1DC8" w:rsidRDefault="006B1DC8" w:rsidP="006B1DC8">
      <w:pPr>
        <w:spacing w:before="100" w:beforeAutospacing="1" w:after="100" w:afterAutospacing="1" w:line="240" w:lineRule="auto"/>
        <w:rPr>
          <w:rFonts w:ascii="Sans Serif Collection" w:eastAsia="Times New Roman" w:hAnsi="Sans Serif Collection" w:cs="Sans Serif Collection"/>
          <w:sz w:val="24"/>
          <w:szCs w:val="24"/>
          <w:lang w:val="en-US"/>
        </w:rPr>
      </w:pPr>
      <w:proofErr w:type="gramStart"/>
      <w:r w:rsidRPr="006B1DC8">
        <w:rPr>
          <w:rFonts w:ascii="Sans Serif Collection" w:eastAsia="Times New Roman" w:hAnsi="Sans Serif Collection" w:cs="Sans Serif Collection"/>
          <w:sz w:val="24"/>
          <w:szCs w:val="24"/>
          <w:lang w:val="en-US"/>
        </w:rPr>
        <w:t>is</w:t>
      </w:r>
      <w:proofErr w:type="gramEnd"/>
      <w:r w:rsidRPr="006B1DC8">
        <w:rPr>
          <w:rFonts w:ascii="Sans Serif Collection" w:eastAsia="Times New Roman" w:hAnsi="Sans Serif Collection" w:cs="Sans Serif Collection"/>
          <w:sz w:val="24"/>
          <w:szCs w:val="24"/>
          <w:lang w:val="en-US"/>
        </w:rPr>
        <w:t xml:space="preserve"> sent to the API, Spring Boot uses Jackson’s </w:t>
      </w:r>
      <w:proofErr w:type="spellStart"/>
      <w:r w:rsidRPr="006B1DC8">
        <w:rPr>
          <w:rFonts w:ascii="Sans Serif Collection" w:eastAsia="Times New Roman" w:hAnsi="Sans Serif Collection" w:cs="Sans Serif Collection"/>
          <w:sz w:val="20"/>
          <w:lang w:val="en-US"/>
        </w:rPr>
        <w:t>ObjectMapper</w:t>
      </w:r>
      <w:proofErr w:type="spellEnd"/>
      <w:r w:rsidRPr="006B1DC8">
        <w:rPr>
          <w:rFonts w:ascii="Sans Serif Collection" w:eastAsia="Times New Roman" w:hAnsi="Sans Serif Collection" w:cs="Sans Serif Collection"/>
          <w:sz w:val="24"/>
          <w:szCs w:val="24"/>
          <w:lang w:val="en-US"/>
        </w:rPr>
        <w:t xml:space="preserve"> to convert the JSON into a Java </w:t>
      </w:r>
      <w:r w:rsidRPr="006B1DC8">
        <w:rPr>
          <w:rFonts w:ascii="Sans Serif Collection" w:eastAsia="Times New Roman" w:hAnsi="Sans Serif Collection" w:cs="Sans Serif Collection"/>
          <w:sz w:val="20"/>
          <w:lang w:val="en-US"/>
        </w:rPr>
        <w:t>User</w:t>
      </w:r>
      <w:r w:rsidRPr="006B1DC8">
        <w:rPr>
          <w:rFonts w:ascii="Sans Serif Collection" w:eastAsia="Times New Roman" w:hAnsi="Sans Serif Collection" w:cs="Sans Serif Collection"/>
          <w:sz w:val="24"/>
          <w:szCs w:val="24"/>
          <w:lang w:val="en-US"/>
        </w:rPr>
        <w:t xml:space="preserve"> object automatically. This process is called </w:t>
      </w:r>
      <w:proofErr w:type="spellStart"/>
      <w:r w:rsidRPr="006B1DC8">
        <w:rPr>
          <w:rFonts w:ascii="Sans Serif Collection" w:eastAsia="Times New Roman" w:hAnsi="Sans Serif Collection" w:cs="Sans Serif Collection"/>
          <w:sz w:val="24"/>
          <w:szCs w:val="24"/>
          <w:lang w:val="en-US"/>
        </w:rPr>
        <w:t>deserialization</w:t>
      </w:r>
      <w:proofErr w:type="spellEnd"/>
      <w:r w:rsidRPr="006B1DC8">
        <w:rPr>
          <w:rFonts w:ascii="Sans Serif Collection" w:eastAsia="Times New Roman" w:hAnsi="Sans Serif Collection" w:cs="Sans Serif Collection"/>
          <w:sz w:val="24"/>
          <w:szCs w:val="24"/>
          <w:lang w:val="en-US"/>
        </w:rPr>
        <w:t xml:space="preserve">. If the JSON key is written as </w:t>
      </w:r>
      <w:proofErr w:type="spellStart"/>
      <w:r w:rsidRPr="006B1DC8">
        <w:rPr>
          <w:rFonts w:ascii="Sans Serif Collection" w:eastAsia="Times New Roman" w:hAnsi="Sans Serif Collection" w:cs="Sans Serif Collection"/>
          <w:sz w:val="20"/>
          <w:lang w:val="en-US"/>
        </w:rPr>
        <w:t>upi_id</w:t>
      </w:r>
      <w:proofErr w:type="spellEnd"/>
      <w:r w:rsidRPr="006B1DC8">
        <w:rPr>
          <w:rFonts w:ascii="Sans Serif Collection" w:eastAsia="Times New Roman" w:hAnsi="Sans Serif Collection" w:cs="Sans Serif Collection"/>
          <w:sz w:val="24"/>
          <w:szCs w:val="24"/>
          <w:lang w:val="en-US"/>
        </w:rPr>
        <w:t xml:space="preserve"> instead of </w:t>
      </w:r>
      <w:proofErr w:type="spellStart"/>
      <w:r w:rsidRPr="006B1DC8">
        <w:rPr>
          <w:rFonts w:ascii="Sans Serif Collection" w:eastAsia="Times New Roman" w:hAnsi="Sans Serif Collection" w:cs="Sans Serif Collection"/>
          <w:sz w:val="20"/>
          <w:lang w:val="en-US"/>
        </w:rPr>
        <w:t>upiId</w:t>
      </w:r>
      <w:proofErr w:type="spellEnd"/>
      <w:r w:rsidRPr="006B1DC8">
        <w:rPr>
          <w:rFonts w:ascii="Sans Serif Collection" w:eastAsia="Times New Roman" w:hAnsi="Sans Serif Collection" w:cs="Sans Serif Collection"/>
          <w:sz w:val="24"/>
          <w:szCs w:val="24"/>
          <w:lang w:val="en-US"/>
        </w:rPr>
        <w:t xml:space="preserve">, </w:t>
      </w:r>
      <w:proofErr w:type="gramStart"/>
      <w:r w:rsidRPr="006B1DC8">
        <w:rPr>
          <w:rFonts w:ascii="Sans Serif Collection" w:eastAsia="Times New Roman" w:hAnsi="Sans Serif Collection" w:cs="Sans Serif Collection"/>
          <w:sz w:val="24"/>
          <w:szCs w:val="24"/>
          <w:lang w:val="en-US"/>
        </w:rPr>
        <w:t>Spring</w:t>
      </w:r>
      <w:proofErr w:type="gramEnd"/>
      <w:r w:rsidRPr="006B1DC8">
        <w:rPr>
          <w:rFonts w:ascii="Sans Serif Collection" w:eastAsia="Times New Roman" w:hAnsi="Sans Serif Collection" w:cs="Sans Serif Collection"/>
          <w:sz w:val="24"/>
          <w:szCs w:val="24"/>
          <w:lang w:val="en-US"/>
        </w:rPr>
        <w:t xml:space="preserve"> may not map the value correctly because the field name does not match the Java property name. In such cases, annotations like </w:t>
      </w:r>
      <w:r w:rsidRPr="006B1DC8">
        <w:rPr>
          <w:rFonts w:ascii="Sans Serif Collection" w:eastAsia="Times New Roman" w:hAnsi="Sans Serif Collection" w:cs="Sans Serif Collection"/>
          <w:sz w:val="20"/>
          <w:lang w:val="en-US"/>
        </w:rPr>
        <w:t>@</w:t>
      </w:r>
      <w:proofErr w:type="spellStart"/>
      <w:r w:rsidRPr="006B1DC8">
        <w:rPr>
          <w:rFonts w:ascii="Sans Serif Collection" w:eastAsia="Times New Roman" w:hAnsi="Sans Serif Collection" w:cs="Sans Serif Collection"/>
          <w:sz w:val="20"/>
          <w:lang w:val="en-US"/>
        </w:rPr>
        <w:t>JsonProperty</w:t>
      </w:r>
      <w:proofErr w:type="spellEnd"/>
      <w:r w:rsidRPr="006B1DC8">
        <w:rPr>
          <w:rFonts w:ascii="Sans Serif Collection" w:eastAsia="Times New Roman" w:hAnsi="Sans Serif Collection" w:cs="Sans Serif Collection"/>
          <w:sz w:val="24"/>
          <w:szCs w:val="24"/>
          <w:lang w:val="en-US"/>
        </w:rPr>
        <w:t xml:space="preserve"> can be used to define custom mappings.</w:t>
      </w:r>
    </w:p>
    <w:p w:rsidR="006B1DC8" w:rsidRPr="006B1DC8" w:rsidRDefault="006B1DC8" w:rsidP="006B1DC8">
      <w:pPr>
        <w:pStyle w:val="Heading2"/>
        <w:numPr>
          <w:ilvl w:val="0"/>
          <w:numId w:val="1"/>
        </w:numPr>
        <w:rPr>
          <w:rFonts w:ascii="Sans Serif Collection" w:hAnsi="Sans Serif Collection" w:cs="Sans Serif Collection"/>
        </w:rPr>
      </w:pPr>
      <w:r w:rsidRPr="006B1DC8">
        <w:rPr>
          <w:rFonts w:ascii="Sans Serif Collection" w:hAnsi="Sans Serif Collection" w:cs="Sans Serif Collection"/>
        </w:rPr>
        <w:t>Spring Boot Features</w:t>
      </w:r>
    </w:p>
    <w:p w:rsidR="006B1DC8" w:rsidRDefault="006B1DC8" w:rsidP="006B1DC8">
      <w:pPr>
        <w:pStyle w:val="NormalWeb"/>
        <w:rPr>
          <w:rFonts w:ascii="Sans Serif Collection" w:hAnsi="Sans Serif Collection" w:cs="Sans Serif Collection"/>
        </w:rPr>
      </w:pPr>
      <w:r w:rsidRPr="006B1DC8">
        <w:rPr>
          <w:rFonts w:ascii="Sans Serif Collection" w:hAnsi="Sans Serif Collection" w:cs="Sans Serif Collection"/>
        </w:rPr>
        <w:t xml:space="preserve">Spring Boot provides three important features: </w:t>
      </w:r>
      <w:r w:rsidRPr="006B1DC8">
        <w:rPr>
          <w:rFonts w:ascii="Sans Serif Collection" w:hAnsi="Sans Serif Collection" w:cs="Sans Serif Collection"/>
          <w:b/>
        </w:rPr>
        <w:t xml:space="preserve">embedded server, auto-configuration, </w:t>
      </w:r>
      <w:r w:rsidRPr="006B1DC8">
        <w:rPr>
          <w:rFonts w:ascii="Sans Serif Collection" w:hAnsi="Sans Serif Collection" w:cs="Sans Serif Collection"/>
        </w:rPr>
        <w:t>and</w:t>
      </w:r>
      <w:r w:rsidRPr="006B1DC8">
        <w:rPr>
          <w:rFonts w:ascii="Sans Serif Collection" w:hAnsi="Sans Serif Collection" w:cs="Sans Serif Collection"/>
          <w:b/>
        </w:rPr>
        <w:t xml:space="preserve"> production-ready defaults</w:t>
      </w:r>
      <w:r w:rsidRPr="006B1DC8">
        <w:rPr>
          <w:rFonts w:ascii="Sans Serif Collection" w:hAnsi="Sans Serif Collection" w:cs="Sans Serif Collection"/>
        </w:rPr>
        <w:t>.</w:t>
      </w:r>
    </w:p>
    <w:p w:rsidR="006B1DC8" w:rsidRDefault="006B1DC8" w:rsidP="006B1DC8">
      <w:pPr>
        <w:pStyle w:val="NormalWeb"/>
        <w:rPr>
          <w:rFonts w:ascii="Sans Serif Collection" w:hAnsi="Sans Serif Collection" w:cs="Sans Serif Collection"/>
        </w:rPr>
      </w:pPr>
      <w:r w:rsidRPr="006B1DC8">
        <w:rPr>
          <w:rFonts w:ascii="Sans Serif Collection" w:hAnsi="Sans Serif Collection" w:cs="Sans Serif Collection"/>
        </w:rPr>
        <w:t xml:space="preserve"> In this project, the embedded Tomcat server allowed the application to run directly without installing an external server. Auto-configuration automatically set up components like Hibernate, H2 database, </w:t>
      </w:r>
      <w:proofErr w:type="spellStart"/>
      <w:r w:rsidRPr="006B1DC8">
        <w:rPr>
          <w:rFonts w:ascii="Sans Serif Collection" w:hAnsi="Sans Serif Collection" w:cs="Sans Serif Collection"/>
        </w:rPr>
        <w:t>DispatcherServlet</w:t>
      </w:r>
      <w:proofErr w:type="spellEnd"/>
      <w:r w:rsidRPr="006B1DC8">
        <w:rPr>
          <w:rFonts w:ascii="Sans Serif Collection" w:hAnsi="Sans Serif Collection" w:cs="Sans Serif Collection"/>
        </w:rPr>
        <w:t xml:space="preserve">, and </w:t>
      </w:r>
      <w:proofErr w:type="spellStart"/>
      <w:r w:rsidRPr="006B1DC8">
        <w:rPr>
          <w:rFonts w:ascii="Sans Serif Collection" w:hAnsi="Sans Serif Collection" w:cs="Sans Serif Collection"/>
        </w:rPr>
        <w:t>DataSource</w:t>
      </w:r>
      <w:proofErr w:type="spellEnd"/>
      <w:r w:rsidRPr="006B1DC8">
        <w:rPr>
          <w:rFonts w:ascii="Sans Serif Collection" w:hAnsi="Sans Serif Collection" w:cs="Sans Serif Collection"/>
        </w:rPr>
        <w:t xml:space="preserve"> based on the dependencies added in </w:t>
      </w:r>
      <w:r w:rsidRPr="006B1DC8">
        <w:rPr>
          <w:rStyle w:val="HTMLCode"/>
          <w:rFonts w:ascii="Sans Serif Collection" w:hAnsi="Sans Serif Collection" w:cs="Sans Serif Collection"/>
        </w:rPr>
        <w:t>pom.xml</w:t>
      </w:r>
      <w:r w:rsidRPr="006B1DC8">
        <w:rPr>
          <w:rFonts w:ascii="Sans Serif Collection" w:hAnsi="Sans Serif Collection" w:cs="Sans Serif Collection"/>
        </w:rPr>
        <w:t xml:space="preserve">. Production-ready defaults helped by automatically configuring JSON conversion, dependency </w:t>
      </w:r>
      <w:r w:rsidRPr="006B1DC8">
        <w:rPr>
          <w:rFonts w:ascii="Sans Serif Collection" w:hAnsi="Sans Serif Collection" w:cs="Sans Serif Collection"/>
        </w:rPr>
        <w:lastRenderedPageBreak/>
        <w:t>injection, error handling, and sensible application settings with very little manual configuration.</w:t>
      </w:r>
    </w:p>
    <w:p w:rsidR="006B1DC8" w:rsidRPr="006B1DC8" w:rsidRDefault="006B1DC8" w:rsidP="006B1DC8">
      <w:pPr>
        <w:pStyle w:val="Heading2"/>
        <w:numPr>
          <w:ilvl w:val="0"/>
          <w:numId w:val="1"/>
        </w:numPr>
        <w:rPr>
          <w:rFonts w:ascii="Sans Serif Collection" w:hAnsi="Sans Serif Collection" w:cs="Sans Serif Collection"/>
        </w:rPr>
      </w:pPr>
      <w:r>
        <w:t xml:space="preserve"> </w:t>
      </w:r>
      <w:r w:rsidRPr="006B1DC8">
        <w:rPr>
          <w:rFonts w:ascii="Sans Serif Collection" w:hAnsi="Sans Serif Collection" w:cs="Sans Serif Collection"/>
        </w:rPr>
        <w:t xml:space="preserve">Spring </w:t>
      </w:r>
      <w:proofErr w:type="spellStart"/>
      <w:r w:rsidRPr="006B1DC8">
        <w:rPr>
          <w:rFonts w:ascii="Sans Serif Collection" w:hAnsi="Sans Serif Collection" w:cs="Sans Serif Collection"/>
        </w:rPr>
        <w:t>vs</w:t>
      </w:r>
      <w:proofErr w:type="spellEnd"/>
      <w:r w:rsidRPr="006B1DC8">
        <w:rPr>
          <w:rFonts w:ascii="Sans Serif Collection" w:hAnsi="Sans Serif Collection" w:cs="Sans Serif Collection"/>
        </w:rPr>
        <w:t xml:space="preserve"> Spring Boot</w:t>
      </w:r>
    </w:p>
    <w:p w:rsidR="006B1DC8" w:rsidRDefault="006B1DC8" w:rsidP="006B1DC8">
      <w:pPr>
        <w:pStyle w:val="NormalWeb"/>
        <w:rPr>
          <w:rFonts w:ascii="Sans Serif Collection" w:hAnsi="Sans Serif Collection" w:cs="Sans Serif Collection"/>
        </w:rPr>
      </w:pPr>
      <w:r w:rsidRPr="006B1DC8">
        <w:rPr>
          <w:rFonts w:ascii="Sans Serif Collection" w:hAnsi="Sans Serif Collection" w:cs="Sans Serif Collection"/>
        </w:rPr>
        <w:t xml:space="preserve">If plain </w:t>
      </w:r>
      <w:proofErr w:type="gramStart"/>
      <w:r w:rsidRPr="006B1DC8">
        <w:rPr>
          <w:rFonts w:ascii="Sans Serif Collection" w:hAnsi="Sans Serif Collection" w:cs="Sans Serif Collection"/>
        </w:rPr>
        <w:t>Spring</w:t>
      </w:r>
      <w:proofErr w:type="gramEnd"/>
      <w:r w:rsidRPr="006B1DC8">
        <w:rPr>
          <w:rFonts w:ascii="Sans Serif Collection" w:hAnsi="Sans Serif Collection" w:cs="Sans Serif Collection"/>
        </w:rPr>
        <w:t xml:space="preserve"> had been used instead of Spring Boot, many configurations would have needed to be done manually. This includes setting up the Tomcat server, </w:t>
      </w:r>
      <w:proofErr w:type="spellStart"/>
      <w:r w:rsidRPr="006B1DC8">
        <w:rPr>
          <w:rFonts w:ascii="Sans Serif Collection" w:hAnsi="Sans Serif Collection" w:cs="Sans Serif Collection"/>
        </w:rPr>
        <w:t>DispatcherServlet</w:t>
      </w:r>
      <w:proofErr w:type="spellEnd"/>
      <w:r w:rsidRPr="006B1DC8">
        <w:rPr>
          <w:rFonts w:ascii="Sans Serif Collection" w:hAnsi="Sans Serif Collection" w:cs="Sans Serif Collection"/>
        </w:rPr>
        <w:t xml:space="preserve">, Hibernate configuration, </w:t>
      </w:r>
      <w:proofErr w:type="spellStart"/>
      <w:r w:rsidRPr="006B1DC8">
        <w:rPr>
          <w:rFonts w:ascii="Sans Serif Collection" w:hAnsi="Sans Serif Collection" w:cs="Sans Serif Collection"/>
        </w:rPr>
        <w:t>DataSource</w:t>
      </w:r>
      <w:proofErr w:type="spellEnd"/>
      <w:r w:rsidRPr="006B1DC8">
        <w:rPr>
          <w:rFonts w:ascii="Sans Serif Collection" w:hAnsi="Sans Serif Collection" w:cs="Sans Serif Collection"/>
        </w:rPr>
        <w:t xml:space="preserve"> configuration, dependency management, and XML or Java-based bean configuration. Spring Boot simplified all of this using starter dependencies and auto-configuration. It automatically configured the project based on the libraries added to the application.</w:t>
      </w:r>
    </w:p>
    <w:p w:rsidR="001F7A85" w:rsidRDefault="001F7A85" w:rsidP="001F7A85">
      <w:pPr>
        <w:pStyle w:val="Heading2"/>
        <w:numPr>
          <w:ilvl w:val="0"/>
          <w:numId w:val="1"/>
        </w:numPr>
      </w:pPr>
      <w:r>
        <w:t>Stateless REST</w:t>
      </w:r>
    </w:p>
    <w:p w:rsidR="001F7A85" w:rsidRDefault="001F7A85" w:rsidP="001F7A85">
      <w:pPr>
        <w:pStyle w:val="NormalWeb"/>
        <w:rPr>
          <w:rFonts w:ascii="Sans Serif Collection" w:hAnsi="Sans Serif Collection" w:cs="Sans Serif Collection"/>
        </w:rPr>
      </w:pPr>
      <w:r w:rsidRPr="001F7A85">
        <w:rPr>
          <w:rFonts w:ascii="Sans Serif Collection" w:hAnsi="Sans Serif Collection" w:cs="Sans Serif Collection"/>
        </w:rPr>
        <w:t xml:space="preserve">Stateless means that the server does not store information about previous client requests. Every request must contain all the data required to process it independently. This is important because if </w:t>
      </w:r>
      <w:proofErr w:type="spellStart"/>
      <w:r w:rsidRPr="001F7A85">
        <w:rPr>
          <w:rFonts w:ascii="Sans Serif Collection" w:hAnsi="Sans Serif Collection" w:cs="Sans Serif Collection"/>
        </w:rPr>
        <w:t>PayFlow</w:t>
      </w:r>
      <w:proofErr w:type="spellEnd"/>
      <w:r w:rsidRPr="001F7A85">
        <w:rPr>
          <w:rFonts w:ascii="Sans Serif Collection" w:hAnsi="Sans Serif Collection" w:cs="Sans Serif Collection"/>
        </w:rPr>
        <w:t xml:space="preserve"> runs on multiple servers behind a load balancer, any server should be able to handle any request without depending on session data stored in another server. Stateless APIs improve scalability, reliability, and load balancing in distributed systems.</w:t>
      </w:r>
    </w:p>
    <w:p w:rsidR="001F7A85" w:rsidRDefault="001F7A85" w:rsidP="001F7A85">
      <w:pPr>
        <w:pStyle w:val="Heading2"/>
        <w:numPr>
          <w:ilvl w:val="0"/>
          <w:numId w:val="1"/>
        </w:numPr>
      </w:pPr>
      <w:r>
        <w:t>Persistence</w:t>
      </w:r>
    </w:p>
    <w:p w:rsidR="000D5C94" w:rsidRDefault="001F7A85" w:rsidP="001F7A85">
      <w:pPr>
        <w:pStyle w:val="NormalWeb"/>
        <w:rPr>
          <w:rFonts w:ascii="Sans Serif Collection" w:hAnsi="Sans Serif Collection" w:cs="Sans Serif Collection"/>
        </w:rPr>
      </w:pPr>
      <w:r w:rsidRPr="001F7A85">
        <w:rPr>
          <w:rFonts w:ascii="Sans Serif Collection" w:hAnsi="Sans Serif Collection" w:cs="Sans Serif Collection"/>
        </w:rPr>
        <w:lastRenderedPageBreak/>
        <w:t xml:space="preserve">Transactions were stored in the H2 database instead of a Java </w:t>
      </w:r>
      <w:r w:rsidRPr="001F7A85">
        <w:rPr>
          <w:rStyle w:val="HTMLCode"/>
          <w:rFonts w:ascii="Sans Serif Collection" w:hAnsi="Sans Serif Collection" w:cs="Sans Serif Collection"/>
        </w:rPr>
        <w:t>List</w:t>
      </w:r>
      <w:r w:rsidRPr="001F7A85">
        <w:rPr>
          <w:rFonts w:ascii="Sans Serif Collection" w:hAnsi="Sans Serif Collection" w:cs="Sans Serif Collection"/>
        </w:rPr>
        <w:t xml:space="preserve"> because data inside a List exists only in application memory temporarily. If the server restarts, all the transaction data stored in memory would be lost permanently. Databases provide persistent storage, meaning the records remain saved even after application shutdown or restart. In a payments application, losing transaction history would be unacceptable because financial systems require reliable and permanent data storage.</w:t>
      </w:r>
    </w:p>
    <w:p w:rsidR="000D5C94" w:rsidRDefault="000D5C94" w:rsidP="001F7A85">
      <w:pPr>
        <w:pStyle w:val="NormalWeb"/>
        <w:rPr>
          <w:rFonts w:ascii="Sans Serif Collection" w:hAnsi="Sans Serif Collection" w:cs="Sans Serif Collection"/>
        </w:rPr>
      </w:pPr>
    </w:p>
    <w:p w:rsidR="000D5C94" w:rsidRDefault="000D5C94" w:rsidP="001F7A85">
      <w:pPr>
        <w:pStyle w:val="NormalWeb"/>
        <w:rPr>
          <w:rFonts w:ascii="Sans Serif Collection" w:hAnsi="Sans Serif Collection" w:cs="Sans Serif Collection"/>
        </w:rPr>
      </w:pPr>
    </w:p>
    <w:p w:rsidR="000D5C94" w:rsidRDefault="000D5C94" w:rsidP="001F7A85">
      <w:pPr>
        <w:pStyle w:val="NormalWeb"/>
        <w:rPr>
          <w:rFonts w:ascii="Sans Serif Collection" w:hAnsi="Sans Serif Collection" w:cs="Sans Serif Collection"/>
        </w:rPr>
      </w:pPr>
    </w:p>
    <w:p w:rsidR="000D5C94" w:rsidRDefault="000D5C94" w:rsidP="001F7A85">
      <w:pPr>
        <w:pStyle w:val="NormalWeb"/>
        <w:rPr>
          <w:rFonts w:ascii="Sans Serif Collection" w:hAnsi="Sans Serif Collection" w:cs="Sans Serif Collection"/>
        </w:rPr>
      </w:pPr>
    </w:p>
    <w:p w:rsidR="000D5C94" w:rsidRDefault="000D5C94" w:rsidP="001F7A85">
      <w:pPr>
        <w:pStyle w:val="NormalWeb"/>
        <w:rPr>
          <w:rFonts w:ascii="Sans Serif Collection" w:hAnsi="Sans Serif Collection" w:cs="Sans Serif Collection"/>
        </w:rPr>
      </w:pPr>
    </w:p>
    <w:p w:rsidR="000D5C94" w:rsidRDefault="000D5C94" w:rsidP="001F7A85">
      <w:pPr>
        <w:pStyle w:val="NormalWeb"/>
        <w:rPr>
          <w:rFonts w:ascii="Sans Serif Collection" w:hAnsi="Sans Serif Collection" w:cs="Sans Serif Collection"/>
        </w:rPr>
      </w:pPr>
    </w:p>
    <w:p w:rsidR="000D5C94" w:rsidRDefault="000D5C94" w:rsidP="001F7A85">
      <w:pPr>
        <w:pStyle w:val="NormalWeb"/>
        <w:rPr>
          <w:rFonts w:ascii="Sans Serif Collection" w:hAnsi="Sans Serif Collection" w:cs="Sans Serif Collection"/>
        </w:rPr>
      </w:pPr>
    </w:p>
    <w:p w:rsidR="000D5C94" w:rsidRDefault="000D5C94" w:rsidP="001F7A85">
      <w:pPr>
        <w:pStyle w:val="NormalWeb"/>
        <w:rPr>
          <w:rFonts w:ascii="Sans Serif Collection" w:hAnsi="Sans Serif Collection" w:cs="Sans Serif Collection"/>
        </w:rPr>
      </w:pPr>
    </w:p>
    <w:p w:rsidR="000D5C94" w:rsidRDefault="000D5C94" w:rsidP="001F7A85">
      <w:pPr>
        <w:pStyle w:val="NormalWeb"/>
        <w:rPr>
          <w:rFonts w:ascii="Sans Serif Collection" w:hAnsi="Sans Serif Collection" w:cs="Sans Serif Collection"/>
        </w:rPr>
      </w:pPr>
    </w:p>
    <w:p w:rsidR="000D5C94" w:rsidRPr="000D5C94" w:rsidRDefault="000D5C94" w:rsidP="000D5C94">
      <w:pPr>
        <w:pStyle w:val="NormalWeb"/>
        <w:rPr>
          <w:rFonts w:ascii="Sans Serif Collection" w:hAnsi="Sans Serif Collection" w:cs="Sans Serif Collection"/>
          <w:b/>
          <w:sz w:val="44"/>
          <w:szCs w:val="44"/>
          <w:u w:val="single"/>
        </w:rPr>
      </w:pPr>
      <w:r w:rsidRPr="000D5C94">
        <w:rPr>
          <w:rFonts w:ascii="Sans Serif Collection" w:hAnsi="Sans Serif Collection" w:cs="Sans Serif Collection"/>
          <w:b/>
          <w:sz w:val="44"/>
          <w:szCs w:val="44"/>
          <w:u w:val="single"/>
        </w:rPr>
        <w:lastRenderedPageBreak/>
        <w:t>SCREENSHO</w:t>
      </w:r>
      <w:r>
        <w:rPr>
          <w:rFonts w:ascii="Sans Serif Collection" w:hAnsi="Sans Serif Collection" w:cs="Sans Serif Collection"/>
          <w:b/>
          <w:sz w:val="44"/>
          <w:szCs w:val="44"/>
          <w:u w:val="single"/>
        </w:rPr>
        <w:t>T</w:t>
      </w:r>
    </w:p>
    <w:p w:rsidR="000D5C94" w:rsidRDefault="00C17061">
      <w:pPr>
        <w:rPr>
          <w:rFonts w:ascii="Arial" w:hAnsi="Arial" w:cs="Arial"/>
          <w:color w:val="212121"/>
          <w:sz w:val="33"/>
          <w:szCs w:val="33"/>
          <w:shd w:val="clear" w:color="auto" w:fill="FFFFFF"/>
        </w:rPr>
      </w:pPr>
      <w:r>
        <w:rPr>
          <w:rFonts w:ascii="Arial" w:hAnsi="Arial" w:cs="Arial"/>
          <w:noProof/>
          <w:color w:val="212121"/>
          <w:sz w:val="33"/>
          <w:szCs w:val="33"/>
          <w:shd w:val="clear" w:color="auto" w:fill="FFFFFF"/>
          <w:lang w:val="en-US"/>
        </w:rPr>
        <w:drawing>
          <wp:inline distT="0" distB="0" distL="0" distR="0">
            <wp:extent cx="5731510" cy="2583552"/>
            <wp:effectExtent l="1905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srcRect/>
                    <a:stretch>
                      <a:fillRect/>
                    </a:stretch>
                  </pic:blipFill>
                  <pic:spPr bwMode="auto">
                    <a:xfrm>
                      <a:off x="0" y="0"/>
                      <a:ext cx="5731510" cy="2583552"/>
                    </a:xfrm>
                    <a:prstGeom prst="rect">
                      <a:avLst/>
                    </a:prstGeom>
                    <a:noFill/>
                    <a:ln w="9525">
                      <a:noFill/>
                      <a:miter lim="800000"/>
                      <a:headEnd/>
                      <a:tailEnd/>
                    </a:ln>
                  </pic:spPr>
                </pic:pic>
              </a:graphicData>
            </a:graphic>
          </wp:inline>
        </w:drawing>
      </w:r>
    </w:p>
    <w:p w:rsidR="000D5C94" w:rsidRDefault="000D5C94">
      <w:pPr>
        <w:rPr>
          <w:rFonts w:ascii="Arial" w:hAnsi="Arial" w:cs="Arial"/>
          <w:color w:val="212121"/>
          <w:sz w:val="33"/>
          <w:szCs w:val="33"/>
          <w:shd w:val="clear" w:color="auto" w:fill="FFFFFF"/>
        </w:rPr>
      </w:pPr>
    </w:p>
    <w:p w:rsidR="000D5C94" w:rsidRDefault="000D5C94">
      <w:pPr>
        <w:rPr>
          <w:rFonts w:ascii="Arial" w:hAnsi="Arial" w:cs="Arial"/>
          <w:color w:val="212121"/>
          <w:sz w:val="33"/>
          <w:szCs w:val="33"/>
          <w:shd w:val="clear" w:color="auto" w:fill="FFFFFF"/>
        </w:rPr>
      </w:pPr>
    </w:p>
    <w:p w:rsidR="000D5C94" w:rsidRPr="000D5C94" w:rsidRDefault="000D5C94" w:rsidP="000D5C94">
      <w:pPr>
        <w:pStyle w:val="ListParagraph"/>
        <w:numPr>
          <w:ilvl w:val="0"/>
          <w:numId w:val="3"/>
        </w:numPr>
        <w:rPr>
          <w:rFonts w:ascii="Arial" w:hAnsi="Arial" w:cs="Arial"/>
          <w:color w:val="212121"/>
          <w:sz w:val="33"/>
          <w:szCs w:val="33"/>
          <w:shd w:val="clear" w:color="auto" w:fill="FFFFFF"/>
        </w:rPr>
      </w:pPr>
      <w:r w:rsidRPr="000D5C94">
        <w:rPr>
          <w:rFonts w:ascii="Arial" w:hAnsi="Arial" w:cs="Arial"/>
          <w:color w:val="212121"/>
          <w:sz w:val="33"/>
          <w:szCs w:val="33"/>
          <w:shd w:val="clear" w:color="auto" w:fill="FFFFFF"/>
        </w:rPr>
        <w:t>After inserting users in DB</w:t>
      </w:r>
    </w:p>
    <w:p w:rsidR="000D5C94" w:rsidRDefault="001F7A85">
      <w:pPr>
        <w:rPr>
          <w:rFonts w:ascii="Arial" w:hAnsi="Arial" w:cs="Arial"/>
          <w:color w:val="212121"/>
          <w:sz w:val="33"/>
          <w:szCs w:val="33"/>
          <w:shd w:val="clear" w:color="auto" w:fill="FFFFFF"/>
        </w:rPr>
      </w:pPr>
      <w:r>
        <w:rPr>
          <w:rFonts w:ascii="Arial" w:hAnsi="Arial" w:cs="Arial"/>
          <w:noProof/>
          <w:color w:val="212121"/>
          <w:sz w:val="33"/>
          <w:szCs w:val="33"/>
          <w:shd w:val="clear" w:color="auto" w:fill="FFFFFF"/>
          <w:lang w:val="en-US"/>
        </w:rPr>
        <w:drawing>
          <wp:inline distT="0" distB="0" distL="0" distR="0">
            <wp:extent cx="5731510" cy="2542083"/>
            <wp:effectExtent l="1905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srcRect/>
                    <a:stretch>
                      <a:fillRect/>
                    </a:stretch>
                  </pic:blipFill>
                  <pic:spPr bwMode="auto">
                    <a:xfrm>
                      <a:off x="0" y="0"/>
                      <a:ext cx="5731510" cy="2542083"/>
                    </a:xfrm>
                    <a:prstGeom prst="rect">
                      <a:avLst/>
                    </a:prstGeom>
                    <a:noFill/>
                    <a:ln w="9525">
                      <a:noFill/>
                      <a:miter lim="800000"/>
                      <a:headEnd/>
                      <a:tailEnd/>
                    </a:ln>
                  </pic:spPr>
                </pic:pic>
              </a:graphicData>
            </a:graphic>
          </wp:inline>
        </w:drawing>
      </w:r>
    </w:p>
    <w:p w:rsidR="000D5C94" w:rsidRDefault="000D5C94">
      <w:pPr>
        <w:rPr>
          <w:rFonts w:ascii="Arial" w:hAnsi="Arial" w:cs="Arial"/>
          <w:color w:val="212121"/>
          <w:sz w:val="33"/>
          <w:szCs w:val="33"/>
          <w:shd w:val="clear" w:color="auto" w:fill="FFFFFF"/>
        </w:rPr>
      </w:pPr>
    </w:p>
    <w:p w:rsidR="000D5C94" w:rsidRDefault="000D5C94">
      <w:pPr>
        <w:rPr>
          <w:rFonts w:ascii="Arial" w:hAnsi="Arial" w:cs="Arial"/>
          <w:color w:val="212121"/>
          <w:sz w:val="33"/>
          <w:szCs w:val="33"/>
          <w:shd w:val="clear" w:color="auto" w:fill="FFFFFF"/>
        </w:rPr>
      </w:pPr>
    </w:p>
    <w:p w:rsidR="000D5C94" w:rsidRDefault="000D5C94">
      <w:pPr>
        <w:rPr>
          <w:rFonts w:ascii="Arial" w:hAnsi="Arial" w:cs="Arial"/>
          <w:color w:val="212121"/>
          <w:sz w:val="33"/>
          <w:szCs w:val="33"/>
          <w:shd w:val="clear" w:color="auto" w:fill="FFFFFF"/>
        </w:rPr>
      </w:pPr>
    </w:p>
    <w:p w:rsidR="000D5C94" w:rsidRDefault="000D5C94">
      <w:pPr>
        <w:rPr>
          <w:rFonts w:ascii="Arial" w:hAnsi="Arial" w:cs="Arial"/>
          <w:color w:val="212121"/>
          <w:sz w:val="33"/>
          <w:szCs w:val="33"/>
          <w:shd w:val="clear" w:color="auto" w:fill="FFFFFF"/>
        </w:rPr>
      </w:pPr>
    </w:p>
    <w:p w:rsidR="000D5C94" w:rsidRDefault="000D5C94">
      <w:pPr>
        <w:rPr>
          <w:rFonts w:ascii="Arial" w:hAnsi="Arial" w:cs="Arial"/>
          <w:color w:val="212121"/>
          <w:sz w:val="33"/>
          <w:szCs w:val="33"/>
          <w:shd w:val="clear" w:color="auto" w:fill="FFFFFF"/>
        </w:rPr>
      </w:pPr>
    </w:p>
    <w:p w:rsidR="001F7A85" w:rsidRDefault="000D5C94">
      <w:pPr>
        <w:rPr>
          <w:rFonts w:ascii="Arial" w:hAnsi="Arial" w:cs="Arial"/>
          <w:color w:val="212121"/>
          <w:sz w:val="33"/>
          <w:szCs w:val="33"/>
          <w:shd w:val="clear" w:color="auto" w:fill="FFFFFF"/>
        </w:rPr>
      </w:pPr>
      <w:r>
        <w:rPr>
          <w:rFonts w:ascii="Arial" w:hAnsi="Arial" w:cs="Arial"/>
          <w:noProof/>
          <w:color w:val="212121"/>
          <w:sz w:val="33"/>
          <w:szCs w:val="33"/>
          <w:shd w:val="clear" w:color="auto" w:fill="FFFFFF"/>
          <w:lang w:val="en-US"/>
        </w:rPr>
        <w:drawing>
          <wp:inline distT="0" distB="0" distL="0" distR="0">
            <wp:extent cx="5731510" cy="2918545"/>
            <wp:effectExtent l="1905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srcRect/>
                    <a:stretch>
                      <a:fillRect/>
                    </a:stretch>
                  </pic:blipFill>
                  <pic:spPr bwMode="auto">
                    <a:xfrm>
                      <a:off x="0" y="0"/>
                      <a:ext cx="5731510" cy="2918545"/>
                    </a:xfrm>
                    <a:prstGeom prst="rect">
                      <a:avLst/>
                    </a:prstGeom>
                    <a:noFill/>
                    <a:ln w="9525">
                      <a:noFill/>
                      <a:miter lim="800000"/>
                      <a:headEnd/>
                      <a:tailEnd/>
                    </a:ln>
                  </pic:spPr>
                </pic:pic>
              </a:graphicData>
            </a:graphic>
          </wp:inline>
        </w:drawing>
      </w:r>
    </w:p>
    <w:p w:rsidR="000D5C94" w:rsidRDefault="000D5C94">
      <w:pPr>
        <w:rPr>
          <w:rFonts w:ascii="Arial" w:hAnsi="Arial" w:cs="Arial"/>
          <w:color w:val="212121"/>
          <w:sz w:val="33"/>
          <w:szCs w:val="33"/>
          <w:shd w:val="clear" w:color="auto" w:fill="FFFFFF"/>
        </w:rPr>
      </w:pPr>
    </w:p>
    <w:p w:rsidR="000D5C94" w:rsidRDefault="000D5C94">
      <w:pPr>
        <w:rPr>
          <w:rFonts w:ascii="Arial" w:hAnsi="Arial" w:cs="Arial"/>
          <w:color w:val="212121"/>
          <w:sz w:val="33"/>
          <w:szCs w:val="33"/>
          <w:shd w:val="clear" w:color="auto" w:fill="FFFFFF"/>
        </w:rPr>
      </w:pPr>
    </w:p>
    <w:p w:rsidR="000D5C94" w:rsidRPr="000D5C94" w:rsidRDefault="000D5C94" w:rsidP="000D5C94">
      <w:pPr>
        <w:pStyle w:val="ListParagraph"/>
        <w:numPr>
          <w:ilvl w:val="0"/>
          <w:numId w:val="2"/>
        </w:numPr>
        <w:rPr>
          <w:rFonts w:ascii="Arial" w:hAnsi="Arial" w:cs="Arial"/>
          <w:color w:val="212121"/>
          <w:sz w:val="33"/>
          <w:szCs w:val="33"/>
          <w:shd w:val="clear" w:color="auto" w:fill="FFFFFF"/>
        </w:rPr>
      </w:pPr>
      <w:r w:rsidRPr="000D5C94">
        <w:rPr>
          <w:rFonts w:ascii="Arial" w:hAnsi="Arial" w:cs="Arial"/>
          <w:color w:val="212121"/>
          <w:sz w:val="33"/>
          <w:szCs w:val="33"/>
          <w:shd w:val="clear" w:color="auto" w:fill="FFFFFF"/>
        </w:rPr>
        <w:t xml:space="preserve">After calling transactions API </w:t>
      </w:r>
    </w:p>
    <w:p w:rsidR="001F7A85" w:rsidRPr="00C17061" w:rsidRDefault="000D5C94">
      <w:pPr>
        <w:rPr>
          <w:rFonts w:ascii="Arial" w:hAnsi="Arial" w:cs="Arial"/>
          <w:color w:val="212121"/>
          <w:sz w:val="33"/>
          <w:szCs w:val="33"/>
          <w:shd w:val="clear" w:color="auto" w:fill="FFFFFF"/>
        </w:rPr>
      </w:pPr>
      <w:r>
        <w:rPr>
          <w:rFonts w:ascii="Arial" w:hAnsi="Arial" w:cs="Arial"/>
          <w:noProof/>
          <w:color w:val="212121"/>
          <w:sz w:val="33"/>
          <w:szCs w:val="33"/>
          <w:shd w:val="clear" w:color="auto" w:fill="FFFFFF"/>
          <w:lang w:val="en-US"/>
        </w:rPr>
        <w:drawing>
          <wp:inline distT="0" distB="0" distL="0" distR="0">
            <wp:extent cx="5731510" cy="2886577"/>
            <wp:effectExtent l="1905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srcRect/>
                    <a:stretch>
                      <a:fillRect/>
                    </a:stretch>
                  </pic:blipFill>
                  <pic:spPr bwMode="auto">
                    <a:xfrm>
                      <a:off x="0" y="0"/>
                      <a:ext cx="5731510" cy="2886577"/>
                    </a:xfrm>
                    <a:prstGeom prst="rect">
                      <a:avLst/>
                    </a:prstGeom>
                    <a:noFill/>
                    <a:ln w="9525">
                      <a:noFill/>
                      <a:miter lim="800000"/>
                      <a:headEnd/>
                      <a:tailEnd/>
                    </a:ln>
                  </pic:spPr>
                </pic:pic>
              </a:graphicData>
            </a:graphic>
          </wp:inline>
        </w:drawing>
      </w:r>
    </w:p>
    <w:sectPr w:rsidR="001F7A85" w:rsidRPr="00C17061" w:rsidSect="003D101E">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ans Serif Collection">
    <w:panose1 w:val="020B0502040504020204"/>
    <w:charset w:val="00"/>
    <w:family w:val="swiss"/>
    <w:pitch w:val="variable"/>
    <w:sig w:usb0="E057A3FF" w:usb1="4200605F" w:usb2="29100029" w:usb3="00000000" w:csb0="000001D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CCA4EBE"/>
    <w:multiLevelType w:val="hybridMultilevel"/>
    <w:tmpl w:val="2E886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6C066567"/>
    <w:multiLevelType w:val="hybridMultilevel"/>
    <w:tmpl w:val="B55AC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7A2477A8"/>
    <w:multiLevelType w:val="hybridMultilevel"/>
    <w:tmpl w:val="E00AA16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7D65650B"/>
    <w:multiLevelType w:val="hybridMultilevel"/>
    <w:tmpl w:val="3A122CD8"/>
    <w:lvl w:ilvl="0" w:tplc="04090001">
      <w:start w:val="1"/>
      <w:numFmt w:val="bullet"/>
      <w:lvlText w:val=""/>
      <w:lvlJc w:val="left"/>
      <w:pPr>
        <w:ind w:left="797" w:hanging="360"/>
      </w:pPr>
      <w:rPr>
        <w:rFonts w:ascii="Symbol" w:hAnsi="Symbol" w:hint="default"/>
      </w:rPr>
    </w:lvl>
    <w:lvl w:ilvl="1" w:tplc="04090003" w:tentative="1">
      <w:start w:val="1"/>
      <w:numFmt w:val="bullet"/>
      <w:lvlText w:val="o"/>
      <w:lvlJc w:val="left"/>
      <w:pPr>
        <w:ind w:left="1517" w:hanging="360"/>
      </w:pPr>
      <w:rPr>
        <w:rFonts w:ascii="Courier New" w:hAnsi="Courier New" w:cs="Courier New" w:hint="default"/>
      </w:rPr>
    </w:lvl>
    <w:lvl w:ilvl="2" w:tplc="04090005" w:tentative="1">
      <w:start w:val="1"/>
      <w:numFmt w:val="bullet"/>
      <w:lvlText w:val=""/>
      <w:lvlJc w:val="left"/>
      <w:pPr>
        <w:ind w:left="2237" w:hanging="360"/>
      </w:pPr>
      <w:rPr>
        <w:rFonts w:ascii="Wingdings" w:hAnsi="Wingdings" w:hint="default"/>
      </w:rPr>
    </w:lvl>
    <w:lvl w:ilvl="3" w:tplc="04090001" w:tentative="1">
      <w:start w:val="1"/>
      <w:numFmt w:val="bullet"/>
      <w:lvlText w:val=""/>
      <w:lvlJc w:val="left"/>
      <w:pPr>
        <w:ind w:left="2957" w:hanging="360"/>
      </w:pPr>
      <w:rPr>
        <w:rFonts w:ascii="Symbol" w:hAnsi="Symbol" w:hint="default"/>
      </w:rPr>
    </w:lvl>
    <w:lvl w:ilvl="4" w:tplc="04090003" w:tentative="1">
      <w:start w:val="1"/>
      <w:numFmt w:val="bullet"/>
      <w:lvlText w:val="o"/>
      <w:lvlJc w:val="left"/>
      <w:pPr>
        <w:ind w:left="3677" w:hanging="360"/>
      </w:pPr>
      <w:rPr>
        <w:rFonts w:ascii="Courier New" w:hAnsi="Courier New" w:cs="Courier New" w:hint="default"/>
      </w:rPr>
    </w:lvl>
    <w:lvl w:ilvl="5" w:tplc="04090005" w:tentative="1">
      <w:start w:val="1"/>
      <w:numFmt w:val="bullet"/>
      <w:lvlText w:val=""/>
      <w:lvlJc w:val="left"/>
      <w:pPr>
        <w:ind w:left="4397" w:hanging="360"/>
      </w:pPr>
      <w:rPr>
        <w:rFonts w:ascii="Wingdings" w:hAnsi="Wingdings" w:hint="default"/>
      </w:rPr>
    </w:lvl>
    <w:lvl w:ilvl="6" w:tplc="04090001" w:tentative="1">
      <w:start w:val="1"/>
      <w:numFmt w:val="bullet"/>
      <w:lvlText w:val=""/>
      <w:lvlJc w:val="left"/>
      <w:pPr>
        <w:ind w:left="5117" w:hanging="360"/>
      </w:pPr>
      <w:rPr>
        <w:rFonts w:ascii="Symbol" w:hAnsi="Symbol" w:hint="default"/>
      </w:rPr>
    </w:lvl>
    <w:lvl w:ilvl="7" w:tplc="04090003" w:tentative="1">
      <w:start w:val="1"/>
      <w:numFmt w:val="bullet"/>
      <w:lvlText w:val="o"/>
      <w:lvlJc w:val="left"/>
      <w:pPr>
        <w:ind w:left="5837" w:hanging="360"/>
      </w:pPr>
      <w:rPr>
        <w:rFonts w:ascii="Courier New" w:hAnsi="Courier New" w:cs="Courier New" w:hint="default"/>
      </w:rPr>
    </w:lvl>
    <w:lvl w:ilvl="8" w:tplc="04090005" w:tentative="1">
      <w:start w:val="1"/>
      <w:numFmt w:val="bullet"/>
      <w:lvlText w:val=""/>
      <w:lvlJc w:val="left"/>
      <w:pPr>
        <w:ind w:left="6557" w:hanging="360"/>
      </w:pPr>
      <w:rPr>
        <w:rFonts w:ascii="Wingdings" w:hAnsi="Wingdings" w:hint="default"/>
      </w:rPr>
    </w:lvl>
  </w:abstractNum>
  <w:num w:numId="1">
    <w:abstractNumId w:val="2"/>
  </w:num>
  <w:num w:numId="2">
    <w:abstractNumId w:val="1"/>
  </w:num>
  <w:num w:numId="3">
    <w:abstractNumId w:val="0"/>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9"/>
  <w:proofState w:spelling="clean" w:grammar="clean"/>
  <w:defaultTabStop w:val="720"/>
  <w:characterSpacingControl w:val="doNotCompress"/>
  <w:compat/>
  <w:rsids>
    <w:rsidRoot w:val="00C17061"/>
    <w:rsid w:val="000D5C94"/>
    <w:rsid w:val="001F7A85"/>
    <w:rsid w:val="003D101E"/>
    <w:rsid w:val="006B1DC8"/>
    <w:rsid w:val="00C1706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101E"/>
  </w:style>
  <w:style w:type="paragraph" w:styleId="Heading2">
    <w:name w:val="heading 2"/>
    <w:basedOn w:val="Normal"/>
    <w:link w:val="Heading2Char"/>
    <w:uiPriority w:val="9"/>
    <w:qFormat/>
    <w:rsid w:val="006B1DC8"/>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170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17061"/>
    <w:rPr>
      <w:rFonts w:ascii="Tahoma" w:hAnsi="Tahoma" w:cs="Tahoma"/>
      <w:sz w:val="16"/>
      <w:szCs w:val="16"/>
    </w:rPr>
  </w:style>
  <w:style w:type="character" w:customStyle="1" w:styleId="Heading2Char">
    <w:name w:val="Heading 2 Char"/>
    <w:basedOn w:val="DefaultParagraphFont"/>
    <w:link w:val="Heading2"/>
    <w:uiPriority w:val="9"/>
    <w:rsid w:val="006B1DC8"/>
    <w:rPr>
      <w:rFonts w:ascii="Times New Roman" w:eastAsia="Times New Roman" w:hAnsi="Times New Roman" w:cs="Times New Roman"/>
      <w:b/>
      <w:bCs/>
      <w:sz w:val="36"/>
      <w:szCs w:val="36"/>
      <w:lang w:val="en-US"/>
    </w:rPr>
  </w:style>
  <w:style w:type="paragraph" w:styleId="NormalWeb">
    <w:name w:val="Normal (Web)"/>
    <w:basedOn w:val="Normal"/>
    <w:uiPriority w:val="99"/>
    <w:unhideWhenUsed/>
    <w:rsid w:val="006B1DC8"/>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TMLCode">
    <w:name w:val="HTML Code"/>
    <w:basedOn w:val="DefaultParagraphFont"/>
    <w:uiPriority w:val="99"/>
    <w:semiHidden/>
    <w:unhideWhenUsed/>
    <w:rsid w:val="006B1DC8"/>
    <w:rPr>
      <w:rFonts w:ascii="Courier New" w:eastAsia="Times New Roman" w:hAnsi="Courier New" w:cs="Courier New"/>
      <w:sz w:val="20"/>
      <w:szCs w:val="20"/>
    </w:rPr>
  </w:style>
  <w:style w:type="paragraph" w:customStyle="1" w:styleId="isselectedend">
    <w:name w:val="isselectedend"/>
    <w:basedOn w:val="Normal"/>
    <w:rsid w:val="006B1DC8"/>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HTMLPreformatted">
    <w:name w:val="HTML Preformatted"/>
    <w:basedOn w:val="Normal"/>
    <w:link w:val="HTMLPreformattedChar"/>
    <w:uiPriority w:val="99"/>
    <w:semiHidden/>
    <w:unhideWhenUsed/>
    <w:rsid w:val="006B1D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6B1DC8"/>
    <w:rPr>
      <w:rFonts w:ascii="Courier New" w:eastAsia="Times New Roman" w:hAnsi="Courier New" w:cs="Courier New"/>
      <w:sz w:val="20"/>
      <w:szCs w:val="20"/>
      <w:lang w:val="en-US"/>
    </w:rPr>
  </w:style>
  <w:style w:type="paragraph" w:styleId="ListParagraph">
    <w:name w:val="List Paragraph"/>
    <w:basedOn w:val="Normal"/>
    <w:uiPriority w:val="34"/>
    <w:qFormat/>
    <w:rsid w:val="006B1DC8"/>
    <w:pPr>
      <w:ind w:left="720"/>
      <w:contextualSpacing/>
    </w:pPr>
  </w:style>
</w:styles>
</file>

<file path=word/webSettings.xml><?xml version="1.0" encoding="utf-8"?>
<w:webSettings xmlns:r="http://schemas.openxmlformats.org/officeDocument/2006/relationships" xmlns:w="http://schemas.openxmlformats.org/wordprocessingml/2006/main">
  <w:divs>
    <w:div w:id="508301396">
      <w:bodyDiv w:val="1"/>
      <w:marLeft w:val="0"/>
      <w:marRight w:val="0"/>
      <w:marTop w:val="0"/>
      <w:marBottom w:val="0"/>
      <w:divBdr>
        <w:top w:val="none" w:sz="0" w:space="0" w:color="auto"/>
        <w:left w:val="none" w:sz="0" w:space="0" w:color="auto"/>
        <w:bottom w:val="none" w:sz="0" w:space="0" w:color="auto"/>
        <w:right w:val="none" w:sz="0" w:space="0" w:color="auto"/>
      </w:divBdr>
    </w:div>
    <w:div w:id="592319089">
      <w:bodyDiv w:val="1"/>
      <w:marLeft w:val="0"/>
      <w:marRight w:val="0"/>
      <w:marTop w:val="0"/>
      <w:marBottom w:val="0"/>
      <w:divBdr>
        <w:top w:val="none" w:sz="0" w:space="0" w:color="auto"/>
        <w:left w:val="none" w:sz="0" w:space="0" w:color="auto"/>
        <w:bottom w:val="none" w:sz="0" w:space="0" w:color="auto"/>
        <w:right w:val="none" w:sz="0" w:space="0" w:color="auto"/>
      </w:divBdr>
    </w:div>
    <w:div w:id="927815372">
      <w:bodyDiv w:val="1"/>
      <w:marLeft w:val="0"/>
      <w:marRight w:val="0"/>
      <w:marTop w:val="0"/>
      <w:marBottom w:val="0"/>
      <w:divBdr>
        <w:top w:val="none" w:sz="0" w:space="0" w:color="auto"/>
        <w:left w:val="none" w:sz="0" w:space="0" w:color="auto"/>
        <w:bottom w:val="none" w:sz="0" w:space="0" w:color="auto"/>
        <w:right w:val="none" w:sz="0" w:space="0" w:color="auto"/>
      </w:divBdr>
    </w:div>
    <w:div w:id="931087179">
      <w:bodyDiv w:val="1"/>
      <w:marLeft w:val="0"/>
      <w:marRight w:val="0"/>
      <w:marTop w:val="0"/>
      <w:marBottom w:val="0"/>
      <w:divBdr>
        <w:top w:val="none" w:sz="0" w:space="0" w:color="auto"/>
        <w:left w:val="none" w:sz="0" w:space="0" w:color="auto"/>
        <w:bottom w:val="none" w:sz="0" w:space="0" w:color="auto"/>
        <w:right w:val="none" w:sz="0" w:space="0" w:color="auto"/>
      </w:divBdr>
    </w:div>
    <w:div w:id="1177382719">
      <w:bodyDiv w:val="1"/>
      <w:marLeft w:val="0"/>
      <w:marRight w:val="0"/>
      <w:marTop w:val="0"/>
      <w:marBottom w:val="0"/>
      <w:divBdr>
        <w:top w:val="none" w:sz="0" w:space="0" w:color="auto"/>
        <w:left w:val="none" w:sz="0" w:space="0" w:color="auto"/>
        <w:bottom w:val="none" w:sz="0" w:space="0" w:color="auto"/>
        <w:right w:val="none" w:sz="0" w:space="0" w:color="auto"/>
      </w:divBdr>
    </w:div>
    <w:div w:id="1479952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6</Pages>
  <Words>482</Words>
  <Characters>2753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Rupesh Sinha</dc:creator>
  <cp:lastModifiedBy>Rupesh Sinha</cp:lastModifiedBy>
  <cp:revision>1</cp:revision>
  <dcterms:created xsi:type="dcterms:W3CDTF">2026-05-31T17:51:00Z</dcterms:created>
  <dcterms:modified xsi:type="dcterms:W3CDTF">2026-05-31T19:03:00Z</dcterms:modified>
</cp:coreProperties>
</file>