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480" w:lineRule="auto"/>
        <w:jc w:val="center"/>
        <w:rPr/>
      </w:pPr>
      <w:bookmarkStart w:colFirst="0" w:colLast="0" w:name="_l7iwm0sy45vn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Disaster Monitoring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200" w:line="360" w:lineRule="auto"/>
        <w:jc w:val="both"/>
        <w:rPr>
          <w:b w:val="1"/>
          <w:sz w:val="28"/>
          <w:szCs w:val="28"/>
        </w:rPr>
      </w:pPr>
      <w:bookmarkStart w:colFirst="0" w:colLast="0" w:name="_yp4ufuq33ocs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1. </w:t>
      </w:r>
      <w:r w:rsidDel="00000000" w:rsidR="00000000" w:rsidRPr="00000000">
        <w:rPr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5.9999999999999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Natural disasters are a fairly common phenomena occurring multiple times in various places. Many countries maintain a database of the occurring disasters, their severity, spatial and temporal extent. For a more comprehensive evaluation and view of the occurring disasters and to facilitate timely response, a disaster monitoring dashboard is proposed. This is suggested for the United States of America, as they currently implement a similar dashboard executed using ESRI products and built using python, they also have a well maintained dataset for the disasters that occur in the country.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200" w:line="360" w:lineRule="auto"/>
        <w:jc w:val="both"/>
        <w:rPr>
          <w:b w:val="1"/>
          <w:sz w:val="28"/>
          <w:szCs w:val="28"/>
        </w:rPr>
      </w:pPr>
      <w:bookmarkStart w:colFirst="0" w:colLast="0" w:name="_i4r81yghuzx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2. Data Source</w:t>
      </w:r>
    </w:p>
    <w:p w:rsidR="00000000" w:rsidDel="00000000" w:rsidP="00000000" w:rsidRDefault="00000000" w:rsidRPr="00000000" w14:paraId="00000005">
      <w:pPr>
        <w:spacing w:line="335.9999999999999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dataset that would be integrated in the development of the proposed web application would be retrieved from the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Open Federal Emergency Management Agency (OpenFEMA)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. OpenFEMA </w:t>
      </w:r>
      <w:r w:rsidDel="00000000" w:rsidR="00000000" w:rsidRPr="00000000">
        <w:rPr>
          <w:sz w:val="24"/>
          <w:szCs w:val="24"/>
          <w:rtl w:val="0"/>
        </w:rPr>
        <w:t xml:space="preserve">is open</w:t>
      </w:r>
      <w:r w:rsidDel="00000000" w:rsidR="00000000" w:rsidRPr="00000000">
        <w:rPr>
          <w:sz w:val="24"/>
          <w:szCs w:val="24"/>
          <w:rtl w:val="0"/>
        </w:rPr>
        <w:t xml:space="preserve"> government data designed to foster collaborations and citizen science contributions to disaster management across the United States of America. Disaster Information over the country is provided via the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 portal.</w:t>
        </w:r>
      </w:hyperlink>
      <w:r w:rsidDel="00000000" w:rsidR="00000000" w:rsidRPr="00000000">
        <w:rPr>
          <w:sz w:val="24"/>
          <w:szCs w:val="24"/>
          <w:rtl w:val="0"/>
        </w:rPr>
        <w:t xml:space="preserve"> With a set of GI tools, the data will be transformed into a workable format for the OpenLayers library (GeoJSON) and further integrated into a multi-layered web map application based on cartographic principles.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200" w:line="360" w:lineRule="auto"/>
        <w:jc w:val="both"/>
        <w:rPr>
          <w:b w:val="1"/>
          <w:sz w:val="28"/>
          <w:szCs w:val="28"/>
        </w:rPr>
      </w:pPr>
      <w:bookmarkStart w:colFirst="0" w:colLast="0" w:name="_lmnxxt5dahz3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3. </w:t>
      </w:r>
      <w:r w:rsidDel="00000000" w:rsidR="00000000" w:rsidRPr="00000000">
        <w:rPr>
          <w:b w:val="1"/>
          <w:sz w:val="28"/>
          <w:szCs w:val="28"/>
          <w:rtl w:val="0"/>
        </w:rPr>
        <w:t xml:space="preserve">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35.99999999999994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proposed web application will implement the following functionalities: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35.99999999999994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Visualization of the basemap (OSM) and vector layer in the form of polygons (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US states</w:t>
        </w:r>
      </w:hyperlink>
      <w:r w:rsidDel="00000000" w:rsidR="00000000" w:rsidRPr="00000000">
        <w:rPr>
          <w:sz w:val="24"/>
          <w:szCs w:val="24"/>
          <w:rtl w:val="0"/>
        </w:rPr>
        <w:t xml:space="preserve">) showing the distribution of different types of disasters on state level in the US.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35.99999999999994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 query like a state name search or an address search.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35.99999999999994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Spatial query which can be implemented in the form of an information pop-up when clicking on a certain state.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35.99999999999994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Downloadable data service.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35.99999999999994" w:lineRule="auto"/>
        <w:ind w:left="720" w:hanging="360"/>
        <w:jc w:val="both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Integration of statistical diagrams, indicating the characteristics of distribution of disasters.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35.99999999999994" w:lineRule="auto"/>
        <w:ind w:left="720" w:hanging="360"/>
        <w:jc w:val="both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Spatial-temporal visualisation realized through a time-slider.</w:t>
        </w:r>
      </w:hyperlink>
      <w:r w:rsidDel="00000000" w:rsidR="00000000" w:rsidRPr="00000000">
        <w:rPr>
          <w:sz w:val="24"/>
          <w:szCs w:val="24"/>
          <w:rtl w:val="0"/>
        </w:rPr>
        <w:t xml:space="preserve"> (taken as a non-goal for now)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283.4645669291338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widowControl w:val="0"/>
      <w:jc w:val="right"/>
      <w:rPr/>
    </w:pPr>
    <w:r w:rsidDel="00000000" w:rsidR="00000000" w:rsidRPr="00000000">
      <w:rPr>
        <w:rtl w:val="0"/>
      </w:rPr>
      <w:t xml:space="preserve">Lydia LETARU</w:t>
    </w:r>
  </w:p>
  <w:p w:rsidR="00000000" w:rsidDel="00000000" w:rsidP="00000000" w:rsidRDefault="00000000" w:rsidRPr="00000000" w14:paraId="00000010">
    <w:pPr>
      <w:widowControl w:val="0"/>
      <w:jc w:val="right"/>
      <w:rPr/>
    </w:pPr>
    <w:r w:rsidDel="00000000" w:rsidR="00000000" w:rsidRPr="00000000">
      <w:rPr>
        <w:rtl w:val="0"/>
      </w:rPr>
      <w:t xml:space="preserve">Rufai BALOGUN</w:t>
    </w:r>
  </w:p>
  <w:p w:rsidR="00000000" w:rsidDel="00000000" w:rsidP="00000000" w:rsidRDefault="00000000" w:rsidRPr="00000000" w14:paraId="00000011">
    <w:pPr>
      <w:widowControl w:val="0"/>
      <w:jc w:val="right"/>
      <w:rPr/>
    </w:pPr>
    <w:r w:rsidDel="00000000" w:rsidR="00000000" w:rsidRPr="00000000">
      <w:rPr>
        <w:rtl w:val="0"/>
      </w:rPr>
      <w:t xml:space="preserve">Yuan WANG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programmer.ink/think/5de53e2678089.html" TargetMode="External"/><Relationship Id="rId12" Type="http://schemas.openxmlformats.org/officeDocument/2006/relationships/footer" Target="footer1.xml"/><Relationship Id="rId9" Type="http://schemas.openxmlformats.org/officeDocument/2006/relationships/hyperlink" Target="https://programmer.ink/think/5de53e2678089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ema.gov/about/reports-and-data/openfema" TargetMode="External"/><Relationship Id="rId7" Type="http://schemas.openxmlformats.org/officeDocument/2006/relationships/hyperlink" Target="https://www.fema.gov/openfema-data-page/fema-web-disaster-declarations-v1" TargetMode="External"/><Relationship Id="rId8" Type="http://schemas.openxmlformats.org/officeDocument/2006/relationships/hyperlink" Target="https://hub.arcgis.com/datasets/CMHS::states-shape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