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0B27" w14:textId="77777777" w:rsidR="00383FAC" w:rsidRDefault="00000000">
      <w:pPr>
        <w:pStyle w:val="Heading1"/>
      </w:pPr>
      <w:r>
        <w:t>Botanist’s Log — Storage Unit 12</w:t>
      </w:r>
    </w:p>
    <w:p w14:paraId="3D739EF3" w14:textId="77777777" w:rsidR="00383FAC" w:rsidRDefault="00000000">
      <w:r>
        <w:t>(Filed under: Experimental Growth Program)</w:t>
      </w:r>
      <w:r>
        <w:br/>
      </w:r>
    </w:p>
    <w:p w14:paraId="17A5AA92" w14:textId="77777777" w:rsidR="00383FAC" w:rsidRDefault="00000000">
      <w:r>
        <w:t>Project: Verdant Resilience</w:t>
      </w:r>
    </w:p>
    <w:p w14:paraId="498D51CB" w14:textId="77777777" w:rsidR="00383FAC" w:rsidRDefault="00000000">
      <w:r>
        <w:t>Lead Researcher: Dr. Alira Venn</w:t>
      </w:r>
      <w:r>
        <w:br/>
      </w:r>
    </w:p>
    <w:p w14:paraId="4D87BFC6" w14:textId="77777777" w:rsidR="00383FAC" w:rsidRDefault="00000000">
      <w:pPr>
        <w:pStyle w:val="Heading2"/>
      </w:pPr>
      <w:r>
        <w:t>Progress Notes:</w:t>
      </w:r>
    </w:p>
    <w:p w14:paraId="6BD4DF66" w14:textId="77777777" w:rsidR="00383FAC" w:rsidRDefault="00000000">
      <w:pPr>
        <w:pStyle w:val="ListBullet"/>
      </w:pPr>
      <w:r>
        <w:t>Week 3: The root systems have successfully adapted to the recycled hydroponic medium.</w:t>
      </w:r>
    </w:p>
    <w:p w14:paraId="608B4F67" w14:textId="77777777" w:rsidR="00383FAC" w:rsidRDefault="00000000">
      <w:pPr>
        <w:pStyle w:val="ListBullet"/>
      </w:pPr>
      <w:r>
        <w:t>Week 5: Chlorophyll density exceeds expected readings. Leaves exhibit bioluminescence during low power cycles, suggesting resonance with auxiliary station energy.</w:t>
      </w:r>
    </w:p>
    <w:p w14:paraId="5B720C4A" w14:textId="77777777" w:rsidR="00383FAC" w:rsidRDefault="00000000">
      <w:pPr>
        <w:pStyle w:val="ListBullet"/>
      </w:pPr>
      <w:r>
        <w:t>Week 8: Several samples absorbed trace particles of Thanatium from nearby containers without wilting. Instead of dying, they stabilized and produced a new compound in their sap.</w:t>
      </w:r>
    </w:p>
    <w:p w14:paraId="414E65F9" w14:textId="77777777" w:rsidR="00383FAC" w:rsidRDefault="00000000">
      <w:pPr>
        <w:pStyle w:val="Heading2"/>
      </w:pPr>
      <w:r>
        <w:t>Preliminary Findings:</w:t>
      </w:r>
    </w:p>
    <w:p w14:paraId="77AADB4B" w14:textId="77777777" w:rsidR="00383FAC" w:rsidRDefault="00000000">
      <w:pPr>
        <w:pStyle w:val="ListBullet"/>
      </w:pPr>
      <w:r>
        <w:t>Sap extract functions as a natural counter-agent to Thanatium exposure. Early tests show slowed tissue necrosis in lab mice and reduced corrosive spread on metal samples.</w:t>
      </w:r>
    </w:p>
    <w:p w14:paraId="70ABC447" w14:textId="77777777" w:rsidR="00383FAC" w:rsidRDefault="00000000">
      <w:pPr>
        <w:pStyle w:val="ListBullet"/>
      </w:pPr>
      <w:r>
        <w:t>Bioluminescence could be refined into a power source substitute — low yield, but stable enough to support emergency systems.</w:t>
      </w:r>
    </w:p>
    <w:p w14:paraId="0895D7B3" w14:textId="77777777" w:rsidR="00383FAC" w:rsidRDefault="00000000">
      <w:pPr>
        <w:pStyle w:val="Heading2"/>
      </w:pPr>
      <w:r>
        <w:t>Personal Entry:</w:t>
      </w:r>
    </w:p>
    <w:p w14:paraId="7780A3E6" w14:textId="77777777" w:rsidR="00383FAC" w:rsidRDefault="00000000">
      <w:r>
        <w:t>“I didn’t sign up for this war. These plants, though — they’ve become my anchor. In a place where everything feels cold and dead, it’s strange comfort watching something grow. If command knew how effective this strain might become, they’d weaponize it like they do everything else. I won’t let them. I’ll keep it quiet, at least until I’m sure it works. Maybe… maybe these plants can be more than experiments. Maybe they can be hope.”</w:t>
      </w:r>
      <w:r>
        <w:br/>
      </w:r>
      <w:r>
        <w:br/>
        <w:t>— Dr. Alira Venn</w:t>
      </w:r>
    </w:p>
    <w:sectPr w:rsidR="00383F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496998">
    <w:abstractNumId w:val="8"/>
  </w:num>
  <w:num w:numId="2" w16cid:durableId="1654527701">
    <w:abstractNumId w:val="6"/>
  </w:num>
  <w:num w:numId="3" w16cid:durableId="979384750">
    <w:abstractNumId w:val="5"/>
  </w:num>
  <w:num w:numId="4" w16cid:durableId="5643534">
    <w:abstractNumId w:val="4"/>
  </w:num>
  <w:num w:numId="5" w16cid:durableId="627131762">
    <w:abstractNumId w:val="7"/>
  </w:num>
  <w:num w:numId="6" w16cid:durableId="1977831090">
    <w:abstractNumId w:val="3"/>
  </w:num>
  <w:num w:numId="7" w16cid:durableId="778987481">
    <w:abstractNumId w:val="2"/>
  </w:num>
  <w:num w:numId="8" w16cid:durableId="1265110484">
    <w:abstractNumId w:val="1"/>
  </w:num>
  <w:num w:numId="9" w16cid:durableId="174175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7EC"/>
    <w:rsid w:val="00326F90"/>
    <w:rsid w:val="003657CF"/>
    <w:rsid w:val="00383FAC"/>
    <w:rsid w:val="00AA1D8D"/>
    <w:rsid w:val="00B47730"/>
    <w:rsid w:val="00CB0664"/>
    <w:rsid w:val="00DD4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ACFC1"/>
  <w14:defaultImageDpi w14:val="300"/>
  <w15:docId w15:val="{D1C9E58E-049C-46E7-B308-58246622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Gonzalez</cp:lastModifiedBy>
  <cp:revision>2</cp:revision>
  <dcterms:created xsi:type="dcterms:W3CDTF">2025-09-14T21:47:00Z</dcterms:created>
  <dcterms:modified xsi:type="dcterms:W3CDTF">2025-09-14T21:47:00Z</dcterms:modified>
  <cp:category/>
</cp:coreProperties>
</file>