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6D" w:rsidRDefault="0068756D" w:rsidP="00592630">
      <w:pPr>
        <w:jc w:val="center"/>
      </w:pPr>
    </w:p>
    <w:p w:rsidR="00592630" w:rsidRDefault="00592630" w:rsidP="00592630">
      <w:pPr>
        <w:jc w:val="center"/>
      </w:pPr>
    </w:p>
    <w:p w:rsidR="00592630" w:rsidRDefault="00592630" w:rsidP="00592630">
      <w:pPr>
        <w:jc w:val="center"/>
      </w:pPr>
    </w:p>
    <w:p w:rsidR="00592630" w:rsidRDefault="00592630" w:rsidP="00592630">
      <w:pPr>
        <w:jc w:val="center"/>
      </w:pPr>
    </w:p>
    <w:p w:rsidR="00592630" w:rsidRDefault="00592630" w:rsidP="00592630">
      <w:pPr>
        <w:jc w:val="center"/>
      </w:pPr>
    </w:p>
    <w:p w:rsidR="00592630" w:rsidRDefault="00592630" w:rsidP="00592630">
      <w:pPr>
        <w:jc w:val="center"/>
      </w:pPr>
    </w:p>
    <w:p w:rsidR="00592630" w:rsidRDefault="00592630" w:rsidP="00592630"/>
    <w:p w:rsidR="00592630" w:rsidRDefault="00592630" w:rsidP="00592630">
      <w:pPr>
        <w:jc w:val="center"/>
        <w:rPr>
          <w:sz w:val="56"/>
        </w:rPr>
      </w:pPr>
      <w:r>
        <w:rPr>
          <w:rFonts w:hint="eastAsia"/>
          <w:sz w:val="56"/>
        </w:rPr>
        <w:t>最終課題レポート</w:t>
      </w:r>
    </w:p>
    <w:p w:rsidR="00592630" w:rsidRDefault="00592630" w:rsidP="00592630">
      <w:pPr>
        <w:jc w:val="center"/>
        <w:rPr>
          <w:sz w:val="40"/>
        </w:rPr>
      </w:pPr>
      <w:r>
        <w:rPr>
          <w:rFonts w:hint="eastAsia"/>
          <w:sz w:val="40"/>
        </w:rPr>
        <w:t>情報可視化論</w:t>
      </w: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Pr="00592630" w:rsidRDefault="00592630" w:rsidP="00592630">
      <w:pPr>
        <w:jc w:val="right"/>
        <w:rPr>
          <w:sz w:val="32"/>
        </w:rPr>
      </w:pPr>
      <w:r>
        <w:rPr>
          <w:rFonts w:hint="eastAsia"/>
          <w:sz w:val="32"/>
        </w:rPr>
        <w:t xml:space="preserve">システム科学専攻　</w:t>
      </w:r>
      <w:r w:rsidRPr="00592630">
        <w:rPr>
          <w:rFonts w:hint="eastAsia"/>
          <w:sz w:val="32"/>
        </w:rPr>
        <w:t>165x027x</w:t>
      </w:r>
    </w:p>
    <w:p w:rsidR="00592630" w:rsidRDefault="00592630" w:rsidP="00592630">
      <w:pPr>
        <w:wordWrap w:val="0"/>
        <w:jc w:val="right"/>
        <w:rPr>
          <w:sz w:val="32"/>
        </w:rPr>
      </w:pPr>
      <w:r w:rsidRPr="00592630">
        <w:rPr>
          <w:rFonts w:hint="eastAsia"/>
          <w:sz w:val="32"/>
        </w:rPr>
        <w:t>渡邉　るりこ</w:t>
      </w:r>
    </w:p>
    <w:p w:rsidR="00592630" w:rsidRDefault="00592630" w:rsidP="00592630">
      <w:pPr>
        <w:jc w:val="left"/>
      </w:pPr>
      <w:r>
        <w:rPr>
          <w:rFonts w:hint="eastAsia"/>
          <w:sz w:val="32"/>
        </w:rPr>
        <w:lastRenderedPageBreak/>
        <w:t xml:space="preserve">　</w:t>
      </w:r>
      <w:r>
        <w:rPr>
          <w:rFonts w:hint="eastAsia"/>
          <w:sz w:val="24"/>
        </w:rPr>
        <w:t xml:space="preserve">　</w:t>
      </w:r>
      <w:r w:rsidRPr="00EE19EF">
        <w:rPr>
          <w:rFonts w:hint="eastAsia"/>
        </w:rPr>
        <w:t>中央に図を描画し，右にあるユーザ</w:t>
      </w:r>
      <w:r w:rsidR="00D10892">
        <w:rPr>
          <w:rFonts w:hint="eastAsia"/>
        </w:rPr>
        <w:t>ーインターフェースで図を操作できるアプリケーションを作成した</w:t>
      </w:r>
      <w:r w:rsidRPr="00EE19EF">
        <w:rPr>
          <w:rFonts w:hint="eastAsia"/>
        </w:rPr>
        <w:t>。</w:t>
      </w:r>
    </w:p>
    <w:p w:rsidR="00EE19EF" w:rsidRPr="00EE19EF" w:rsidRDefault="00EE19EF" w:rsidP="00592630">
      <w:pPr>
        <w:jc w:val="left"/>
      </w:pPr>
    </w:p>
    <w:p w:rsidR="00592630" w:rsidRDefault="00592630" w:rsidP="00592630">
      <w:pPr>
        <w:keepNext/>
        <w:jc w:val="left"/>
      </w:pPr>
      <w:r>
        <w:rPr>
          <w:rFonts w:hint="eastAsia"/>
          <w:noProof/>
          <w:sz w:val="24"/>
        </w:rPr>
        <w:drawing>
          <wp:inline distT="0" distB="0" distL="0" distR="0">
            <wp:extent cx="5381625" cy="26765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30" w:rsidRDefault="00592630" w:rsidP="00592630">
      <w:pPr>
        <w:pStyle w:val="a3"/>
        <w:jc w:val="center"/>
        <w:rPr>
          <w:noProof/>
        </w:rPr>
      </w:pPr>
      <w:r>
        <w:t xml:space="preserve">Figure </w:t>
      </w:r>
      <w:fldSimple w:instr=" SEQ Figure \* ARABIC ">
        <w:r w:rsidR="001645F0">
          <w:rPr>
            <w:noProof/>
          </w:rPr>
          <w:t>1</w:t>
        </w:r>
      </w:fldSimple>
      <w:r>
        <w:rPr>
          <w:noProof/>
        </w:rPr>
        <w:t xml:space="preserve">　アプリケーション</w:t>
      </w:r>
    </w:p>
    <w:p w:rsidR="00592630" w:rsidRDefault="00592630" w:rsidP="00592630"/>
    <w:p w:rsidR="00EE19EF" w:rsidRDefault="00EE19EF" w:rsidP="00592630"/>
    <w:p w:rsidR="00592630" w:rsidRDefault="00EE19EF" w:rsidP="00592630">
      <w:r>
        <w:t>図の操作について、２種類の</w:t>
      </w:r>
      <w:r w:rsidR="00D10892">
        <w:t>機能を実装し</w:t>
      </w:r>
      <w:r w:rsidR="00D10892">
        <w:rPr>
          <w:rFonts w:hint="eastAsia"/>
        </w:rPr>
        <w:t>た</w:t>
      </w:r>
      <w:r>
        <w:t>。</w:t>
      </w:r>
    </w:p>
    <w:p w:rsidR="00EE19EF" w:rsidRDefault="00EE19EF" w:rsidP="00592630"/>
    <w:p w:rsidR="00592630" w:rsidRPr="007B2EEF" w:rsidRDefault="007B2EEF" w:rsidP="007B2EEF">
      <w:pPr>
        <w:pStyle w:val="a4"/>
        <w:numPr>
          <w:ilvl w:val="0"/>
          <w:numId w:val="2"/>
        </w:numPr>
        <w:ind w:leftChars="0"/>
        <w:rPr>
          <w:sz w:val="24"/>
        </w:rPr>
      </w:pPr>
      <w:r w:rsidRPr="007B2EEF">
        <w:rPr>
          <w:rFonts w:hint="eastAsia"/>
          <w:sz w:val="24"/>
        </w:rPr>
        <w:t>等値面</w:t>
      </w:r>
      <w:r w:rsidR="00592630" w:rsidRPr="007B2EEF">
        <w:rPr>
          <w:sz w:val="24"/>
        </w:rPr>
        <w:t>計算</w:t>
      </w:r>
    </w:p>
    <w:p w:rsidR="00EE19EF" w:rsidRDefault="00EE19EF" w:rsidP="00EE19EF">
      <w:pPr>
        <w:pStyle w:val="a4"/>
        <w:ind w:leftChars="0" w:left="360"/>
      </w:pPr>
      <w:r>
        <w:rPr>
          <w:rFonts w:hint="eastAsia"/>
        </w:rPr>
        <w:t>0</w:t>
      </w:r>
      <w:r>
        <w:t>-254</w:t>
      </w:r>
      <w:r>
        <w:t>までの値がされると、</w:t>
      </w:r>
      <w:r w:rsidR="007B2EEF">
        <w:rPr>
          <w:rFonts w:hint="eastAsia"/>
        </w:rPr>
        <w:t>等値面</w:t>
      </w:r>
      <w:r w:rsidR="00D10892">
        <w:t>を計算し図に反映させる機能を実装</w:t>
      </w:r>
      <w:r w:rsidR="00D10892">
        <w:rPr>
          <w:rFonts w:hint="eastAsia"/>
        </w:rPr>
        <w:t>した</w:t>
      </w:r>
      <w:r>
        <w:t>。</w:t>
      </w:r>
    </w:p>
    <w:p w:rsidR="00EE19EF" w:rsidRDefault="00EE19EF" w:rsidP="007B2EEF"/>
    <w:p w:rsidR="007B2EEF" w:rsidRDefault="007B2EEF" w:rsidP="007B2EEF"/>
    <w:p w:rsidR="00EE19EF" w:rsidRDefault="00EE19EF" w:rsidP="00EE19EF">
      <w:pPr>
        <w:pStyle w:val="a4"/>
        <w:keepNext/>
        <w:ind w:leftChars="0" w:left="360"/>
        <w:jc w:val="center"/>
      </w:pPr>
      <w:r>
        <w:rPr>
          <w:noProof/>
        </w:rPr>
        <w:drawing>
          <wp:inline distT="0" distB="0" distL="0" distR="0">
            <wp:extent cx="3381375" cy="130492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EF" w:rsidRDefault="00EE19EF" w:rsidP="00EE19EF">
      <w:pPr>
        <w:pStyle w:val="a3"/>
        <w:jc w:val="center"/>
      </w:pPr>
      <w:r>
        <w:t xml:space="preserve">Figure </w:t>
      </w:r>
      <w:fldSimple w:instr=" SEQ Figure \* ARABIC ">
        <w:r w:rsidR="001645F0">
          <w:rPr>
            <w:noProof/>
          </w:rPr>
          <w:t>2</w:t>
        </w:r>
      </w:fldSimple>
      <w:r>
        <w:rPr>
          <w:noProof/>
        </w:rPr>
        <w:t xml:space="preserve">　</w:t>
      </w:r>
      <w:r>
        <w:rPr>
          <w:rFonts w:hint="eastAsia"/>
          <w:noProof/>
        </w:rPr>
        <w:t>I</w:t>
      </w:r>
      <w:r>
        <w:rPr>
          <w:noProof/>
        </w:rPr>
        <w:t>sovalue</w:t>
      </w:r>
    </w:p>
    <w:p w:rsidR="00EE19EF" w:rsidRDefault="00EE19EF" w:rsidP="00EE19EF">
      <w:pPr>
        <w:pStyle w:val="a4"/>
        <w:ind w:leftChars="0" w:left="360"/>
        <w:jc w:val="center"/>
      </w:pPr>
    </w:p>
    <w:p w:rsidR="00D10892" w:rsidRDefault="00D10892" w:rsidP="00EE19EF">
      <w:pPr>
        <w:pStyle w:val="a4"/>
        <w:ind w:leftChars="0" w:left="360"/>
        <w:jc w:val="center"/>
      </w:pPr>
    </w:p>
    <w:p w:rsidR="00D10892" w:rsidRDefault="00D10892" w:rsidP="00EE19EF">
      <w:pPr>
        <w:pStyle w:val="a4"/>
        <w:ind w:leftChars="0" w:left="360"/>
        <w:jc w:val="center"/>
      </w:pPr>
    </w:p>
    <w:p w:rsidR="00D10892" w:rsidRDefault="00D10892" w:rsidP="00EE19EF">
      <w:pPr>
        <w:pStyle w:val="a4"/>
        <w:ind w:leftChars="0" w:left="360"/>
        <w:jc w:val="center"/>
      </w:pPr>
    </w:p>
    <w:p w:rsidR="00D10892" w:rsidRDefault="00D10892" w:rsidP="00EE19EF">
      <w:pPr>
        <w:pStyle w:val="a4"/>
        <w:ind w:leftChars="0" w:left="360"/>
        <w:jc w:val="center"/>
      </w:pPr>
    </w:p>
    <w:p w:rsidR="00D10892" w:rsidRDefault="007B2EEF" w:rsidP="00D10892">
      <w:pPr>
        <w:pStyle w:val="a4"/>
        <w:ind w:leftChars="0" w:left="360"/>
        <w:jc w:val="left"/>
      </w:pPr>
      <w:r>
        <w:rPr>
          <w:rFonts w:hint="eastAsia"/>
        </w:rPr>
        <w:lastRenderedPageBreak/>
        <w:t>等値面値による図の変化を以下に示す。入力する等値面値が小さいほど，等高線が同じ点が多くなり，描画部分が多くなることが分かる。</w:t>
      </w:r>
    </w:p>
    <w:p w:rsidR="00592630" w:rsidRDefault="00EE19EF" w:rsidP="00EE19EF">
      <w:pPr>
        <w:keepNext/>
      </w:pPr>
      <w:r>
        <w:rPr>
          <w:rFonts w:hint="eastAsia"/>
          <w:noProof/>
        </w:rPr>
        <w:drawing>
          <wp:inline distT="0" distB="0" distL="0" distR="0" wp14:anchorId="64FB68FE" wp14:editId="1BF7C872">
            <wp:extent cx="2038350" cy="1904365"/>
            <wp:effectExtent l="0" t="0" r="0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6" r="19908"/>
                    <a:stretch/>
                  </pic:blipFill>
                  <pic:spPr bwMode="auto">
                    <a:xfrm>
                      <a:off x="0" y="0"/>
                      <a:ext cx="203903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　　　　　　　　</w:t>
      </w:r>
      <w:r>
        <w:rPr>
          <w:noProof/>
        </w:rPr>
        <w:drawing>
          <wp:inline distT="0" distB="0" distL="0" distR="0">
            <wp:extent cx="2009511" cy="1904697"/>
            <wp:effectExtent l="0" t="0" r="0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7" r="17283"/>
                    <a:stretch/>
                  </pic:blipFill>
                  <pic:spPr bwMode="auto">
                    <a:xfrm>
                      <a:off x="0" y="0"/>
                      <a:ext cx="2019850" cy="191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9EF" w:rsidRDefault="00EE19EF" w:rsidP="00EE19EF">
      <w:pPr>
        <w:pStyle w:val="a3"/>
        <w:ind w:firstLineChars="300" w:firstLine="632"/>
        <w:jc w:val="left"/>
      </w:pPr>
      <w:r>
        <w:t>Figure 3</w:t>
      </w:r>
      <w:r>
        <w:rPr>
          <w:noProof/>
        </w:rPr>
        <w:t xml:space="preserve">　</w:t>
      </w:r>
      <w:r>
        <w:rPr>
          <w:rFonts w:hint="eastAsia"/>
          <w:noProof/>
        </w:rPr>
        <w:t>I</w:t>
      </w:r>
      <w:r>
        <w:rPr>
          <w:noProof/>
        </w:rPr>
        <w:t xml:space="preserve">sovalue = 10                        </w:t>
      </w:r>
      <w:r w:rsidR="00EB0BBC">
        <w:t xml:space="preserve">Figure 4  </w:t>
      </w:r>
      <w:r>
        <w:rPr>
          <w:rFonts w:hint="eastAsia"/>
          <w:noProof/>
        </w:rPr>
        <w:t>I</w:t>
      </w:r>
      <w:r>
        <w:rPr>
          <w:noProof/>
        </w:rPr>
        <w:t>sovalue</w:t>
      </w:r>
      <w:r w:rsidR="00D10892">
        <w:rPr>
          <w:noProof/>
        </w:rPr>
        <w:t xml:space="preserve"> = 20</w:t>
      </w:r>
      <w:r>
        <w:rPr>
          <w:noProof/>
        </w:rPr>
        <w:t>0</w:t>
      </w:r>
    </w:p>
    <w:p w:rsidR="00EE19EF" w:rsidRDefault="00EE19EF" w:rsidP="007B2EEF">
      <w:pPr>
        <w:rPr>
          <w:b/>
          <w:bCs/>
          <w:szCs w:val="21"/>
        </w:rPr>
      </w:pPr>
    </w:p>
    <w:p w:rsidR="007B2EEF" w:rsidRPr="007B2EEF" w:rsidRDefault="007B2EEF" w:rsidP="007B2EEF">
      <w:pPr>
        <w:pStyle w:val="a4"/>
        <w:numPr>
          <w:ilvl w:val="0"/>
          <w:numId w:val="2"/>
        </w:numPr>
        <w:ind w:leftChars="0"/>
        <w:rPr>
          <w:sz w:val="24"/>
        </w:rPr>
      </w:pPr>
      <w:r w:rsidRPr="007B2EEF">
        <w:rPr>
          <w:rFonts w:hint="eastAsia"/>
          <w:sz w:val="24"/>
        </w:rPr>
        <w:t>質感の選択</w:t>
      </w:r>
    </w:p>
    <w:p w:rsidR="007B2EEF" w:rsidRDefault="007B2EEF" w:rsidP="007B2EEF">
      <w:pPr>
        <w:pStyle w:val="a4"/>
        <w:ind w:leftChars="0" w:left="425"/>
      </w:pPr>
      <w:r w:rsidRPr="007B2EEF">
        <w:rPr>
          <w:rFonts w:hint="eastAsia"/>
        </w:rPr>
        <w:t xml:space="preserve">　</w:t>
      </w:r>
      <w:proofErr w:type="spellStart"/>
      <w:r w:rsidRPr="007B2EEF">
        <w:rPr>
          <w:rFonts w:hint="eastAsia"/>
        </w:rPr>
        <w:t>MeshBasicMaterial</w:t>
      </w:r>
      <w:proofErr w:type="spellEnd"/>
      <w:r w:rsidRPr="007B2EEF">
        <w:rPr>
          <w:rFonts w:hint="eastAsia"/>
        </w:rPr>
        <w:t>,</w:t>
      </w:r>
      <w:r w:rsidRPr="007B2EEF">
        <w:t xml:space="preserve"> </w:t>
      </w:r>
      <w:proofErr w:type="spellStart"/>
      <w:r w:rsidRPr="007B2EEF">
        <w:rPr>
          <w:rFonts w:hint="eastAsia"/>
        </w:rPr>
        <w:t>MeshLamberMaterial</w:t>
      </w:r>
      <w:proofErr w:type="spellEnd"/>
      <w:r w:rsidRPr="007B2EEF">
        <w:rPr>
          <w:rFonts w:hint="eastAsia"/>
        </w:rPr>
        <w:t>,</w:t>
      </w:r>
      <w:r w:rsidRPr="007B2EEF">
        <w:t xml:space="preserve"> </w:t>
      </w:r>
      <w:proofErr w:type="spellStart"/>
      <w:r w:rsidRPr="007B2EEF">
        <w:t>MeshPhongMaterial</w:t>
      </w:r>
      <w:proofErr w:type="spellEnd"/>
      <w:r w:rsidRPr="007B2EEF">
        <w:rPr>
          <w:rFonts w:hint="eastAsia"/>
        </w:rPr>
        <w:t>の</w:t>
      </w:r>
      <w:r>
        <w:rPr>
          <w:rFonts w:hint="eastAsia"/>
        </w:rPr>
        <w:t>３種類から選択し，</w:t>
      </w:r>
      <w:r w:rsidR="00EB0BBC">
        <w:rPr>
          <w:rFonts w:hint="eastAsia"/>
        </w:rPr>
        <w:t>図の描画を変更する機能を実装した。</w:t>
      </w:r>
    </w:p>
    <w:p w:rsidR="00EB0BBC" w:rsidRDefault="00EB0BBC" w:rsidP="007B2EEF">
      <w:pPr>
        <w:pStyle w:val="a4"/>
        <w:ind w:leftChars="0" w:left="425"/>
      </w:pPr>
    </w:p>
    <w:p w:rsidR="00EB0BBC" w:rsidRDefault="00EB0BBC" w:rsidP="00EB0BBC">
      <w:pPr>
        <w:pStyle w:val="a4"/>
        <w:ind w:leftChars="0" w:left="425"/>
        <w:jc w:val="center"/>
      </w:pPr>
      <w:r>
        <w:rPr>
          <w:rFonts w:hint="eastAsia"/>
          <w:noProof/>
        </w:rPr>
        <w:drawing>
          <wp:inline distT="0" distB="0" distL="0" distR="0">
            <wp:extent cx="3078131" cy="2895600"/>
            <wp:effectExtent l="0" t="0" r="825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13" cy="290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BC" w:rsidRDefault="00EB0BBC" w:rsidP="00EB0BBC">
      <w:pPr>
        <w:pStyle w:val="a4"/>
        <w:ind w:leftChars="0" w:left="425"/>
        <w:jc w:val="center"/>
        <w:rPr>
          <w:b/>
          <w:noProof/>
        </w:rPr>
      </w:pPr>
      <w:r>
        <w:rPr>
          <w:b/>
        </w:rPr>
        <w:t>Figure 5</w:t>
      </w:r>
      <w:r w:rsidRPr="00EB0BBC">
        <w:rPr>
          <w:b/>
          <w:noProof/>
        </w:rPr>
        <w:t xml:space="preserve">　</w:t>
      </w:r>
      <w:r>
        <w:rPr>
          <w:rFonts w:hint="eastAsia"/>
          <w:b/>
          <w:noProof/>
        </w:rPr>
        <w:t>Material</w:t>
      </w:r>
      <w:r w:rsidRPr="00EB0BBC">
        <w:rPr>
          <w:b/>
          <w:noProof/>
        </w:rPr>
        <w:t xml:space="preserve"> </w:t>
      </w:r>
    </w:p>
    <w:p w:rsidR="00EB0BBC" w:rsidRDefault="00EB0BBC" w:rsidP="00EB0BBC">
      <w:pPr>
        <w:pStyle w:val="a4"/>
        <w:ind w:leftChars="0" w:left="425"/>
        <w:jc w:val="center"/>
        <w:rPr>
          <w:b/>
          <w:noProof/>
        </w:rPr>
      </w:pPr>
    </w:p>
    <w:p w:rsidR="00EB0BBC" w:rsidRDefault="00EB0BBC" w:rsidP="00EB0BBC">
      <w:pPr>
        <w:pStyle w:val="a4"/>
        <w:ind w:leftChars="0" w:left="425"/>
        <w:jc w:val="center"/>
        <w:rPr>
          <w:b/>
          <w:noProof/>
        </w:rPr>
      </w:pPr>
    </w:p>
    <w:p w:rsidR="00EB0BBC" w:rsidRDefault="00EB0BBC" w:rsidP="00EB0BBC">
      <w:pPr>
        <w:pStyle w:val="a4"/>
        <w:ind w:leftChars="0" w:left="425"/>
        <w:jc w:val="center"/>
        <w:rPr>
          <w:b/>
          <w:noProof/>
        </w:rPr>
      </w:pPr>
    </w:p>
    <w:p w:rsidR="00EB0BBC" w:rsidRDefault="00EB0BBC" w:rsidP="00EB0BBC">
      <w:pPr>
        <w:pStyle w:val="a4"/>
        <w:ind w:leftChars="0" w:left="425"/>
        <w:jc w:val="center"/>
        <w:rPr>
          <w:b/>
          <w:noProof/>
        </w:rPr>
      </w:pPr>
    </w:p>
    <w:p w:rsidR="00EB0BBC" w:rsidRDefault="00EB0BBC" w:rsidP="00EB0BBC">
      <w:pPr>
        <w:pStyle w:val="a4"/>
        <w:ind w:leftChars="0" w:left="425"/>
        <w:jc w:val="center"/>
        <w:rPr>
          <w:b/>
          <w:noProof/>
        </w:rPr>
      </w:pPr>
    </w:p>
    <w:p w:rsidR="00EB0BBC" w:rsidRDefault="00EB0BBC" w:rsidP="00EB0BBC">
      <w:pPr>
        <w:pStyle w:val="a4"/>
        <w:ind w:leftChars="0" w:left="425"/>
        <w:jc w:val="left"/>
        <w:rPr>
          <w:noProof/>
        </w:rPr>
      </w:pPr>
      <w:r>
        <w:rPr>
          <w:rFonts w:hint="eastAsia"/>
          <w:noProof/>
        </w:rPr>
        <w:lastRenderedPageBreak/>
        <w:t>それぞれの種類の質感を実行した際の図を以下に示す。</w:t>
      </w:r>
    </w:p>
    <w:p w:rsidR="00EB0BBC" w:rsidRDefault="00EB0BBC" w:rsidP="00EB0BBC">
      <w:pPr>
        <w:pStyle w:val="a4"/>
        <w:ind w:leftChars="0" w:left="425"/>
        <w:jc w:val="left"/>
        <w:rPr>
          <w:noProof/>
        </w:rPr>
      </w:pPr>
    </w:p>
    <w:p w:rsidR="00EB0BBC" w:rsidRDefault="00EB0BBC" w:rsidP="00EB0BBC">
      <w:pPr>
        <w:pStyle w:val="a4"/>
        <w:ind w:leftChars="0" w:left="425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00612" cy="2219318"/>
            <wp:effectExtent l="0" t="0" r="444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421" cy="225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BC" w:rsidRDefault="00EB0BBC" w:rsidP="00EB0BBC">
      <w:pPr>
        <w:pStyle w:val="a4"/>
        <w:ind w:leftChars="0" w:left="425"/>
        <w:jc w:val="center"/>
        <w:rPr>
          <w:b/>
        </w:rPr>
      </w:pPr>
      <w:r>
        <w:rPr>
          <w:b/>
        </w:rPr>
        <w:t xml:space="preserve">Figure </w:t>
      </w:r>
      <w:r>
        <w:rPr>
          <w:rFonts w:hint="eastAsia"/>
          <w:b/>
        </w:rPr>
        <w:t>６</w:t>
      </w:r>
      <w:r w:rsidRPr="00EB0BBC">
        <w:rPr>
          <w:b/>
          <w:noProof/>
        </w:rPr>
        <w:t xml:space="preserve">　</w:t>
      </w:r>
      <w:r>
        <w:rPr>
          <w:rFonts w:hint="eastAsia"/>
          <w:b/>
          <w:noProof/>
        </w:rPr>
        <w:t>MeshBasicMaterial</w:t>
      </w:r>
    </w:p>
    <w:p w:rsidR="00EB0BBC" w:rsidRDefault="00EB0BBC" w:rsidP="00EB0BBC">
      <w:pPr>
        <w:pStyle w:val="a4"/>
        <w:ind w:leftChars="0" w:left="425"/>
        <w:jc w:val="center"/>
        <w:rPr>
          <w:b/>
        </w:rPr>
      </w:pPr>
    </w:p>
    <w:p w:rsidR="00EB0BBC" w:rsidRDefault="00EB0BBC" w:rsidP="00EB0BBC">
      <w:pPr>
        <w:pStyle w:val="a4"/>
        <w:ind w:leftChars="0" w:left="425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076450" cy="2098463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0" cy="211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BC" w:rsidRDefault="00EB0BBC" w:rsidP="00EB0BBC">
      <w:pPr>
        <w:pStyle w:val="a4"/>
        <w:ind w:leftChars="0" w:left="425"/>
        <w:jc w:val="center"/>
        <w:rPr>
          <w:b/>
        </w:rPr>
      </w:pPr>
      <w:r>
        <w:rPr>
          <w:b/>
        </w:rPr>
        <w:t xml:space="preserve">Figure </w:t>
      </w:r>
      <w:r>
        <w:rPr>
          <w:rFonts w:hint="eastAsia"/>
          <w:b/>
        </w:rPr>
        <w:t>７</w:t>
      </w:r>
      <w:r w:rsidRPr="00EB0BBC">
        <w:rPr>
          <w:b/>
          <w:noProof/>
        </w:rPr>
        <w:t xml:space="preserve">　</w:t>
      </w:r>
      <w:r>
        <w:rPr>
          <w:rFonts w:hint="eastAsia"/>
          <w:b/>
          <w:noProof/>
        </w:rPr>
        <w:t>MeshLamberMaterial</w:t>
      </w:r>
    </w:p>
    <w:p w:rsidR="00EB0BBC" w:rsidRDefault="00EB0BBC" w:rsidP="00EB0BBC">
      <w:pPr>
        <w:pStyle w:val="a4"/>
        <w:ind w:leftChars="0" w:left="425"/>
        <w:jc w:val="center"/>
        <w:rPr>
          <w:b/>
        </w:rPr>
      </w:pPr>
    </w:p>
    <w:p w:rsidR="00EB0BBC" w:rsidRDefault="00EB0BBC" w:rsidP="00EB0BBC">
      <w:pPr>
        <w:pStyle w:val="a4"/>
        <w:ind w:leftChars="0" w:left="425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905000" cy="1864611"/>
            <wp:effectExtent l="0" t="0" r="0" b="254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23" cy="19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BC" w:rsidRDefault="00EB0BBC" w:rsidP="00EB0BBC">
      <w:pPr>
        <w:pStyle w:val="a4"/>
        <w:ind w:leftChars="0" w:left="425"/>
        <w:jc w:val="center"/>
        <w:rPr>
          <w:b/>
          <w:noProof/>
        </w:rPr>
      </w:pPr>
      <w:r>
        <w:rPr>
          <w:b/>
        </w:rPr>
        <w:t xml:space="preserve">Figure </w:t>
      </w:r>
      <w:r>
        <w:rPr>
          <w:rFonts w:hint="eastAsia"/>
          <w:b/>
        </w:rPr>
        <w:t>8</w:t>
      </w:r>
      <w:r w:rsidRPr="00EB0BBC">
        <w:rPr>
          <w:b/>
          <w:noProof/>
        </w:rPr>
        <w:t xml:space="preserve">　</w:t>
      </w:r>
      <w:r>
        <w:rPr>
          <w:rFonts w:hint="eastAsia"/>
          <w:b/>
          <w:noProof/>
        </w:rPr>
        <w:t>MeshPhongMaterial</w:t>
      </w:r>
    </w:p>
    <w:p w:rsidR="004713FB" w:rsidRPr="004713FB" w:rsidRDefault="004713FB" w:rsidP="004713FB">
      <w:pPr>
        <w:pStyle w:val="a4"/>
        <w:ind w:leftChars="0" w:left="425"/>
        <w:jc w:val="left"/>
      </w:pPr>
      <w:r>
        <w:rPr>
          <w:rFonts w:hint="eastAsia"/>
          <w:b/>
          <w:noProof/>
        </w:rPr>
        <w:lastRenderedPageBreak/>
        <w:t xml:space="preserve">　</w:t>
      </w:r>
      <w:r>
        <w:rPr>
          <w:rFonts w:hint="eastAsia"/>
          <w:noProof/>
        </w:rPr>
        <w:t>MeshBasicMaterial</w:t>
      </w:r>
      <w:r>
        <w:rPr>
          <w:rFonts w:hint="eastAsia"/>
          <w:noProof/>
        </w:rPr>
        <w:t>は影や光の反射が描画されていない。</w:t>
      </w:r>
      <w:r>
        <w:rPr>
          <w:rFonts w:hint="eastAsia"/>
          <w:noProof/>
        </w:rPr>
        <w:t>Mesh</w:t>
      </w:r>
      <w:r>
        <w:rPr>
          <w:noProof/>
        </w:rPr>
        <w:t>LamberMaterial</w:t>
      </w:r>
      <w:r>
        <w:rPr>
          <w:rFonts w:hint="eastAsia"/>
          <w:noProof/>
        </w:rPr>
        <w:t>はカメラの位置によらず同じ明るさになっている。</w:t>
      </w:r>
      <w:r>
        <w:rPr>
          <w:rFonts w:hint="eastAsia"/>
          <w:noProof/>
        </w:rPr>
        <w:t>MeshPhongMaterial</w:t>
      </w:r>
      <w:r>
        <w:rPr>
          <w:rFonts w:hint="eastAsia"/>
          <w:noProof/>
        </w:rPr>
        <w:t>はカメラの位置によって明るさが変化している。</w:t>
      </w:r>
      <w:bookmarkStart w:id="0" w:name="_GoBack"/>
      <w:bookmarkEnd w:id="0"/>
    </w:p>
    <w:sectPr w:rsidR="004713FB" w:rsidRPr="004713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06D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3E10F5"/>
    <w:multiLevelType w:val="hybridMultilevel"/>
    <w:tmpl w:val="C846C4D8"/>
    <w:lvl w:ilvl="0" w:tplc="52DC32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30"/>
    <w:rsid w:val="001645F0"/>
    <w:rsid w:val="004713FB"/>
    <w:rsid w:val="00592630"/>
    <w:rsid w:val="0068756D"/>
    <w:rsid w:val="007B2EEF"/>
    <w:rsid w:val="00D10892"/>
    <w:rsid w:val="00EB0BBC"/>
    <w:rsid w:val="00EE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AF296E-8BA9-4EA8-AC77-AB113F45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2630"/>
    <w:rPr>
      <w:b/>
      <w:bCs/>
      <w:szCs w:val="21"/>
    </w:rPr>
  </w:style>
  <w:style w:type="paragraph" w:styleId="a4">
    <w:name w:val="List Paragraph"/>
    <w:basedOn w:val="a"/>
    <w:uiPriority w:val="34"/>
    <w:qFormat/>
    <w:rsid w:val="005926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Ruriko</dc:creator>
  <cp:keywords/>
  <dc:description/>
  <cp:lastModifiedBy>Ruriko</cp:lastModifiedBy>
  <cp:revision>4</cp:revision>
  <cp:lastPrinted>2017-06-15T14:23:00Z</cp:lastPrinted>
  <dcterms:created xsi:type="dcterms:W3CDTF">2017-06-15T11:35:00Z</dcterms:created>
  <dcterms:modified xsi:type="dcterms:W3CDTF">2017-06-15T14:23:00Z</dcterms:modified>
</cp:coreProperties>
</file>