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7D" w:rsidRPr="00A73E16" w:rsidRDefault="00611D7D" w:rsidP="00611D7D">
      <w:pPr>
        <w:widowControl/>
        <w:jc w:val="center"/>
        <w:rPr>
          <w:rFonts w:ascii="標楷體" w:eastAsia="標楷體" w:hAnsi="標楷體"/>
          <w:color w:val="000000"/>
          <w:kern w:val="0"/>
          <w:szCs w:val="24"/>
        </w:rPr>
      </w:pPr>
      <w:r w:rsidRPr="00A73E16">
        <w:rPr>
          <w:rFonts w:ascii="標楷體" w:eastAsia="標楷體" w:hAnsi="標楷體" w:hint="eastAsia"/>
          <w:b/>
        </w:rPr>
        <w:t>「信義房屋同仁人身安全暨設施設備保全辦法」</w:t>
      </w:r>
      <w:r w:rsidRPr="00A73E16">
        <w:rPr>
          <w:rFonts w:ascii="標楷體" w:eastAsia="標楷體" w:hAnsi="標楷體"/>
          <w:b/>
          <w:bCs/>
          <w:color w:val="000000"/>
          <w:kern w:val="0"/>
          <w:szCs w:val="24"/>
        </w:rPr>
        <w:t>新舊條文差異說明</w:t>
      </w:r>
    </w:p>
    <w:p w:rsidR="00611D7D" w:rsidRPr="00224C23" w:rsidRDefault="00611D7D" w:rsidP="00611D7D">
      <w:pPr>
        <w:pStyle w:val="a3"/>
        <w:spacing w:line="240" w:lineRule="atLeast"/>
        <w:rPr>
          <w:rFonts w:ascii="新細明體" w:eastAsia="新細明體" w:hAnsi="新細明體"/>
          <w:color w:val="000000"/>
          <w:u w:val="single"/>
        </w:rPr>
      </w:pPr>
      <w:r w:rsidRPr="00224C23">
        <w:rPr>
          <w:rFonts w:ascii="新細明體" w:eastAsia="新細明體" w:hAnsi="新細明體" w:hint="eastAsia"/>
          <w:color w:val="000000"/>
          <w:u w:val="single"/>
        </w:rPr>
        <w:t xml:space="preserve">                </w:t>
      </w:r>
      <w:r>
        <w:rPr>
          <w:rFonts w:ascii="新細明體" w:eastAsia="新細明體" w:hAnsi="新細明體" w:hint="eastAsia"/>
          <w:color w:val="000000"/>
          <w:u w:val="single"/>
        </w:rPr>
        <w:t xml:space="preserve">                                                                     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4199"/>
        <w:gridCol w:w="4199"/>
      </w:tblGrid>
      <w:tr w:rsidR="00611D7D" w:rsidRPr="0052175A" w:rsidTr="006C0915">
        <w:tc>
          <w:tcPr>
            <w:tcW w:w="1755" w:type="dxa"/>
            <w:shd w:val="clear" w:color="auto" w:fill="auto"/>
          </w:tcPr>
          <w:p w:rsidR="00611D7D" w:rsidRPr="0052175A" w:rsidRDefault="00611D7D" w:rsidP="006C0915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proofErr w:type="gramStart"/>
            <w:r w:rsidRPr="0052175A">
              <w:rPr>
                <w:rFonts w:ascii="標楷體" w:eastAsia="標楷體" w:hAnsi="標楷體" w:hint="eastAsia"/>
                <w:color w:val="000000"/>
              </w:rPr>
              <w:t>條號</w:t>
            </w:r>
            <w:proofErr w:type="gramEnd"/>
          </w:p>
        </w:tc>
        <w:tc>
          <w:tcPr>
            <w:tcW w:w="4199" w:type="dxa"/>
            <w:shd w:val="clear" w:color="auto" w:fill="auto"/>
          </w:tcPr>
          <w:p w:rsidR="00611D7D" w:rsidRPr="0051103D" w:rsidRDefault="00611D7D" w:rsidP="006C0915">
            <w:pPr>
              <w:spacing w:line="360" w:lineRule="auto"/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舊條文內容</w:t>
            </w:r>
          </w:p>
        </w:tc>
        <w:tc>
          <w:tcPr>
            <w:tcW w:w="4199" w:type="dxa"/>
            <w:shd w:val="clear" w:color="auto" w:fill="auto"/>
          </w:tcPr>
          <w:p w:rsidR="00611D7D" w:rsidRPr="0052175A" w:rsidRDefault="00611D7D" w:rsidP="006C0915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新條文內容</w:t>
            </w:r>
          </w:p>
        </w:tc>
      </w:tr>
      <w:tr w:rsidR="008B68DC" w:rsidRPr="008B68DC" w:rsidTr="006C0915">
        <w:tc>
          <w:tcPr>
            <w:tcW w:w="1755" w:type="dxa"/>
            <w:vMerge w:val="restart"/>
            <w:shd w:val="clear" w:color="auto" w:fill="auto"/>
          </w:tcPr>
          <w:p w:rsidR="008B68DC" w:rsidRPr="0052175A" w:rsidRDefault="008B68DC" w:rsidP="006C0915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第二條</w:t>
            </w:r>
          </w:p>
        </w:tc>
        <w:tc>
          <w:tcPr>
            <w:tcW w:w="4199" w:type="dxa"/>
            <w:shd w:val="clear" w:color="auto" w:fill="auto"/>
          </w:tcPr>
          <w:p w:rsidR="008B68DC" w:rsidRPr="0051103D" w:rsidRDefault="008B68DC" w:rsidP="00C06C03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 w:hint="eastAsia"/>
              </w:rPr>
              <w:t>凡本公司同仁人身安全及職場設施設備保全相關事項，除遵守政府法令外，悉依本辦法辦理。</w:t>
            </w:r>
          </w:p>
        </w:tc>
        <w:tc>
          <w:tcPr>
            <w:tcW w:w="4199" w:type="dxa"/>
            <w:shd w:val="clear" w:color="auto" w:fill="auto"/>
          </w:tcPr>
          <w:p w:rsidR="008B68DC" w:rsidRPr="008B68DC" w:rsidRDefault="008B68DC" w:rsidP="00C06C03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106D0D">
              <w:rPr>
                <w:rFonts w:ascii="標楷體" w:eastAsia="標楷體" w:hint="eastAsia"/>
              </w:rPr>
              <w:t>凡同仁人身安全及職場設施設備保全相關事項，除遵守政府法令外，悉依本辦法辦理。</w:t>
            </w:r>
          </w:p>
        </w:tc>
      </w:tr>
      <w:tr w:rsidR="008B68DC" w:rsidRPr="008B68DC" w:rsidTr="000422B9">
        <w:tc>
          <w:tcPr>
            <w:tcW w:w="1755" w:type="dxa"/>
            <w:vMerge/>
            <w:shd w:val="clear" w:color="auto" w:fill="auto"/>
          </w:tcPr>
          <w:p w:rsidR="008B68DC" w:rsidRDefault="008B68DC" w:rsidP="006C0915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398" w:type="dxa"/>
            <w:gridSpan w:val="2"/>
            <w:shd w:val="clear" w:color="auto" w:fill="auto"/>
          </w:tcPr>
          <w:p w:rsidR="008B68DC" w:rsidRPr="0051103D" w:rsidRDefault="008B68DC" w:rsidP="008B68DC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/>
              </w:rPr>
              <w:t>說明:刪除贅詞</w:t>
            </w:r>
          </w:p>
        </w:tc>
      </w:tr>
      <w:tr w:rsidR="008B68DC" w:rsidRPr="008B68DC" w:rsidTr="006C0915">
        <w:tc>
          <w:tcPr>
            <w:tcW w:w="1755" w:type="dxa"/>
            <w:vMerge w:val="restart"/>
            <w:shd w:val="clear" w:color="auto" w:fill="auto"/>
          </w:tcPr>
          <w:p w:rsidR="008B68DC" w:rsidRPr="008B68DC" w:rsidRDefault="00C06C03" w:rsidP="00C06C03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第三條</w:t>
            </w:r>
            <w:r w:rsidR="00993C85">
              <w:rPr>
                <w:rFonts w:ascii="標楷體" w:eastAsia="標楷體" w:hAnsi="標楷體" w:hint="eastAsia"/>
                <w:color w:val="000000"/>
              </w:rPr>
              <w:t>(刪除)</w:t>
            </w:r>
          </w:p>
        </w:tc>
        <w:tc>
          <w:tcPr>
            <w:tcW w:w="4199" w:type="dxa"/>
            <w:shd w:val="clear" w:color="auto" w:fill="auto"/>
          </w:tcPr>
          <w:p w:rsidR="008B68DC" w:rsidRPr="0051103D" w:rsidRDefault="008B68DC" w:rsidP="008B68DC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 w:hint="eastAsia"/>
              </w:rPr>
              <w:t>本辦法之權責單位為人力資源部。</w:t>
            </w:r>
          </w:p>
        </w:tc>
        <w:tc>
          <w:tcPr>
            <w:tcW w:w="4199" w:type="dxa"/>
            <w:shd w:val="clear" w:color="auto" w:fill="auto"/>
          </w:tcPr>
          <w:p w:rsidR="008B68DC" w:rsidRDefault="008B68DC" w:rsidP="008B68DC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整條刪除</w:t>
            </w:r>
          </w:p>
          <w:p w:rsidR="00A73E16" w:rsidRPr="00106D0D" w:rsidRDefault="00A73E16" w:rsidP="008B68DC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後續條文依序遞減</w:t>
            </w:r>
          </w:p>
        </w:tc>
      </w:tr>
      <w:tr w:rsidR="008B68DC" w:rsidRPr="008B68DC" w:rsidTr="00852AE7">
        <w:tc>
          <w:tcPr>
            <w:tcW w:w="1755" w:type="dxa"/>
            <w:vMerge/>
            <w:shd w:val="clear" w:color="auto" w:fill="auto"/>
          </w:tcPr>
          <w:p w:rsidR="008B68DC" w:rsidRPr="008B68DC" w:rsidRDefault="008B68DC" w:rsidP="008B68DC">
            <w:pPr>
              <w:numPr>
                <w:ilvl w:val="0"/>
                <w:numId w:val="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398" w:type="dxa"/>
            <w:gridSpan w:val="2"/>
            <w:shd w:val="clear" w:color="auto" w:fill="auto"/>
          </w:tcPr>
          <w:p w:rsidR="008B68DC" w:rsidRPr="0051103D" w:rsidRDefault="008B68DC" w:rsidP="008B68DC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/>
              </w:rPr>
              <w:t>說明:本辦法之權責單位已列示於規章右上方</w:t>
            </w:r>
            <w:r w:rsidRPr="0051103D">
              <w:rPr>
                <w:rFonts w:ascii="標楷體" w:eastAsia="標楷體" w:hint="eastAsia"/>
              </w:rPr>
              <w:t>，故刪除本條文。</w:t>
            </w:r>
          </w:p>
        </w:tc>
      </w:tr>
      <w:tr w:rsidR="005B22A6" w:rsidRPr="008B68DC" w:rsidTr="00B37F10">
        <w:tc>
          <w:tcPr>
            <w:tcW w:w="1755" w:type="dxa"/>
            <w:vMerge w:val="restart"/>
            <w:shd w:val="clear" w:color="auto" w:fill="auto"/>
          </w:tcPr>
          <w:p w:rsidR="005B22A6" w:rsidRPr="008B68DC" w:rsidRDefault="005B22A6" w:rsidP="005B22A6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611D7D">
              <w:rPr>
                <w:rFonts w:ascii="標楷體" w:eastAsia="標楷體" w:hAnsi="標楷體" w:hint="eastAsia"/>
                <w:color w:val="000000"/>
              </w:rPr>
              <w:t>第四條</w:t>
            </w:r>
            <w:r>
              <w:rPr>
                <w:rFonts w:ascii="標楷體" w:eastAsia="標楷體" w:hAnsi="標楷體"/>
                <w:color w:val="000000"/>
              </w:rPr>
              <w:t>第一款</w:t>
            </w:r>
            <w:r w:rsidR="00402360">
              <w:rPr>
                <w:rFonts w:ascii="標楷體" w:eastAsia="標楷體" w:hAnsi="標楷體" w:hint="eastAsia"/>
                <w:color w:val="000000"/>
              </w:rPr>
              <w:t>第1點</w:t>
            </w:r>
            <w:r w:rsidR="00993C85">
              <w:rPr>
                <w:rFonts w:ascii="標楷體" w:eastAsia="標楷體" w:hAnsi="標楷體" w:hint="eastAsia"/>
                <w:color w:val="000000"/>
              </w:rPr>
              <w:t>修正為</w:t>
            </w:r>
            <w:r w:rsidR="00993C85" w:rsidRPr="00DB2A7A">
              <w:rPr>
                <w:rFonts w:ascii="標楷體" w:eastAsia="標楷體" w:hAnsi="標楷體"/>
                <w:color w:val="0000FF"/>
              </w:rPr>
              <w:t>第三條</w:t>
            </w:r>
            <w:r w:rsidR="00993C85">
              <w:rPr>
                <w:rFonts w:ascii="標楷體" w:eastAsia="標楷體" w:hAnsi="標楷體"/>
                <w:color w:val="000000"/>
              </w:rPr>
              <w:t>第一款</w:t>
            </w:r>
            <w:r w:rsidR="00402360">
              <w:rPr>
                <w:rFonts w:ascii="標楷體" w:eastAsia="標楷體" w:hAnsi="標楷體" w:hint="eastAsia"/>
                <w:color w:val="000000"/>
              </w:rPr>
              <w:t>第1點</w:t>
            </w:r>
          </w:p>
        </w:tc>
        <w:tc>
          <w:tcPr>
            <w:tcW w:w="4199" w:type="dxa"/>
            <w:shd w:val="clear" w:color="auto" w:fill="auto"/>
          </w:tcPr>
          <w:p w:rsidR="005B22A6" w:rsidRPr="0051103D" w:rsidRDefault="00402360" w:rsidP="005B22A6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 w:hint="eastAsia"/>
              </w:rPr>
              <w:t>1.</w:t>
            </w:r>
            <w:r w:rsidR="005B22A6" w:rsidRPr="0051103D">
              <w:rPr>
                <w:rFonts w:ascii="標楷體" w:eastAsia="標楷體" w:hint="eastAsia"/>
              </w:rPr>
              <w:t>為顧及女性經紀人外出作業及分店秘書單獨於分店執勤時之安全，每人配發防身</w:t>
            </w:r>
            <w:proofErr w:type="gramStart"/>
            <w:r w:rsidR="005B22A6" w:rsidRPr="0051103D">
              <w:rPr>
                <w:rFonts w:ascii="標楷體" w:eastAsia="標楷體" w:hint="eastAsia"/>
              </w:rPr>
              <w:t>警報器乙具</w:t>
            </w:r>
            <w:proofErr w:type="gramEnd"/>
            <w:r w:rsidR="005B22A6" w:rsidRPr="0051103D">
              <w:rPr>
                <w:rFonts w:ascii="標楷體" w:eastAsia="標楷體" w:hint="eastAsia"/>
              </w:rPr>
              <w:t>，以因應緊急狀況使用。警報器之管理，依「制服暨安全配備管理辦法」辦理。</w:t>
            </w:r>
          </w:p>
        </w:tc>
        <w:tc>
          <w:tcPr>
            <w:tcW w:w="4199" w:type="dxa"/>
            <w:shd w:val="clear" w:color="auto" w:fill="auto"/>
          </w:tcPr>
          <w:p w:rsidR="005B22A6" w:rsidRPr="00106D0D" w:rsidRDefault="00402360" w:rsidP="00A57923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1.</w:t>
            </w:r>
            <w:r w:rsidR="00993C85" w:rsidRPr="00993C85">
              <w:rPr>
                <w:rFonts w:ascii="標楷體" w:eastAsia="標楷體" w:hint="eastAsia"/>
              </w:rPr>
              <w:t>為顧及女性經紀人</w:t>
            </w:r>
            <w:r w:rsidR="00993C85" w:rsidRPr="00993C85">
              <w:rPr>
                <w:rFonts w:ascii="標楷體" w:eastAsia="標楷體" w:hint="eastAsia"/>
                <w:color w:val="0000FF"/>
              </w:rPr>
              <w:t>員</w:t>
            </w:r>
            <w:r w:rsidR="00993C85" w:rsidRPr="00993C85">
              <w:rPr>
                <w:rFonts w:ascii="標楷體" w:eastAsia="標楷體" w:hint="eastAsia"/>
              </w:rPr>
              <w:t>外出作業及分店秘書單獨於分店執勤時之安全，每人配發防身</w:t>
            </w:r>
            <w:proofErr w:type="gramStart"/>
            <w:r w:rsidR="00993C85" w:rsidRPr="00993C85">
              <w:rPr>
                <w:rFonts w:ascii="標楷體" w:eastAsia="標楷體" w:hint="eastAsia"/>
              </w:rPr>
              <w:t>警報器乙具</w:t>
            </w:r>
            <w:proofErr w:type="gramEnd"/>
            <w:r w:rsidR="00993C85" w:rsidRPr="00993C85">
              <w:rPr>
                <w:rFonts w:ascii="標楷體" w:eastAsia="標楷體" w:hint="eastAsia"/>
              </w:rPr>
              <w:t>，以因應緊急狀況使用。</w:t>
            </w:r>
          </w:p>
        </w:tc>
      </w:tr>
      <w:tr w:rsidR="005B22A6" w:rsidRPr="008B68DC" w:rsidTr="00B37F10">
        <w:tc>
          <w:tcPr>
            <w:tcW w:w="1755" w:type="dxa"/>
            <w:vMerge/>
            <w:shd w:val="clear" w:color="auto" w:fill="auto"/>
          </w:tcPr>
          <w:p w:rsidR="005B22A6" w:rsidRPr="008B68DC" w:rsidRDefault="005B22A6" w:rsidP="00B37F10">
            <w:pPr>
              <w:numPr>
                <w:ilvl w:val="0"/>
                <w:numId w:val="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398" w:type="dxa"/>
            <w:gridSpan w:val="2"/>
            <w:shd w:val="clear" w:color="auto" w:fill="auto"/>
          </w:tcPr>
          <w:p w:rsidR="005B22A6" w:rsidRPr="0051103D" w:rsidRDefault="005B22A6" w:rsidP="00542C37">
            <w:pPr>
              <w:adjustRightInd w:val="0"/>
              <w:spacing w:line="360" w:lineRule="exact"/>
              <w:textAlignment w:val="baseline"/>
              <w:rPr>
                <w:rFonts w:ascii="標楷體" w:eastAsia="標楷體"/>
              </w:rPr>
            </w:pPr>
            <w:r w:rsidRPr="0051103D">
              <w:rPr>
                <w:rFonts w:ascii="標楷體" w:eastAsia="標楷體"/>
              </w:rPr>
              <w:t>說明:</w:t>
            </w:r>
            <w:r w:rsidR="00A0705D" w:rsidRPr="0051103D">
              <w:rPr>
                <w:rFonts w:ascii="標楷體" w:eastAsia="標楷體" w:hint="eastAsia"/>
              </w:rPr>
              <w:t>「制服暨安全配備管理辦法」</w:t>
            </w:r>
            <w:r w:rsidRPr="0051103D">
              <w:rPr>
                <w:rFonts w:ascii="標楷體" w:eastAsia="標楷體"/>
              </w:rPr>
              <w:t>已</w:t>
            </w:r>
            <w:r w:rsidR="00A0705D" w:rsidRPr="0051103D">
              <w:rPr>
                <w:rFonts w:ascii="標楷體" w:eastAsia="標楷體"/>
              </w:rPr>
              <w:t>於</w:t>
            </w:r>
            <w:r w:rsidR="00A0705D" w:rsidRPr="0051103D">
              <w:rPr>
                <w:rFonts w:ascii="標楷體" w:eastAsia="標楷體" w:hint="eastAsia"/>
              </w:rPr>
              <w:t>2</w:t>
            </w:r>
            <w:r w:rsidR="00A0705D" w:rsidRPr="0051103D">
              <w:rPr>
                <w:rFonts w:ascii="標楷體" w:eastAsia="標楷體"/>
              </w:rPr>
              <w:t>020/1/1</w:t>
            </w:r>
            <w:r w:rsidR="00542C37" w:rsidRPr="0051103D">
              <w:rPr>
                <w:rFonts w:ascii="標楷體" w:eastAsia="標楷體"/>
              </w:rPr>
              <w:t>新增「信義房屋制服管理辧法」時同步</w:t>
            </w:r>
            <w:r w:rsidR="00A0705D" w:rsidRPr="0051103D">
              <w:rPr>
                <w:rFonts w:ascii="標楷體" w:eastAsia="標楷體"/>
              </w:rPr>
              <w:t>廢止</w:t>
            </w:r>
            <w:r w:rsidRPr="0051103D">
              <w:rPr>
                <w:rFonts w:ascii="標楷體" w:eastAsia="標楷體" w:hint="eastAsia"/>
              </w:rPr>
              <w:t>，故刪除</w:t>
            </w:r>
            <w:r w:rsidR="00542C37" w:rsidRPr="0051103D">
              <w:rPr>
                <w:rFonts w:ascii="標楷體" w:eastAsia="標楷體" w:hint="eastAsia"/>
              </w:rPr>
              <w:t>本款相關文字</w:t>
            </w:r>
            <w:r w:rsidRPr="0051103D">
              <w:rPr>
                <w:rFonts w:ascii="標楷體" w:eastAsia="標楷體" w:hint="eastAsia"/>
              </w:rPr>
              <w:t>。</w:t>
            </w:r>
          </w:p>
        </w:tc>
      </w:tr>
      <w:tr w:rsidR="00611D7D" w:rsidRPr="0052175A" w:rsidTr="006C0915">
        <w:tc>
          <w:tcPr>
            <w:tcW w:w="1755" w:type="dxa"/>
            <w:vMerge w:val="restart"/>
            <w:shd w:val="clear" w:color="auto" w:fill="auto"/>
          </w:tcPr>
          <w:p w:rsidR="00993C85" w:rsidRDefault="00611D7D" w:rsidP="00993C85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611D7D">
              <w:rPr>
                <w:rFonts w:ascii="標楷體" w:eastAsia="標楷體" w:hAnsi="標楷體" w:hint="eastAsia"/>
                <w:color w:val="000000"/>
              </w:rPr>
              <w:t>第</w:t>
            </w:r>
            <w:r w:rsidR="00611163">
              <w:rPr>
                <w:rFonts w:ascii="標楷體" w:eastAsia="標楷體" w:hAnsi="標楷體" w:hint="eastAsia"/>
                <w:color w:val="000000"/>
              </w:rPr>
              <w:t>四</w:t>
            </w:r>
            <w:r w:rsidRPr="00611D7D">
              <w:rPr>
                <w:rFonts w:ascii="標楷體" w:eastAsia="標楷體" w:hAnsi="標楷體" w:hint="eastAsia"/>
                <w:color w:val="000000"/>
              </w:rPr>
              <w:t>條</w:t>
            </w:r>
            <w:r w:rsidR="00717A02">
              <w:rPr>
                <w:rFonts w:ascii="標楷體" w:eastAsia="標楷體" w:hAnsi="標楷體"/>
                <w:color w:val="000000"/>
              </w:rPr>
              <w:t>第八</w:t>
            </w:r>
            <w:r>
              <w:rPr>
                <w:rFonts w:ascii="標楷體" w:eastAsia="標楷體" w:hAnsi="標楷體"/>
                <w:color w:val="000000"/>
              </w:rPr>
              <w:t>款</w:t>
            </w:r>
            <w:r w:rsidR="00993C85">
              <w:rPr>
                <w:rFonts w:ascii="標楷體" w:eastAsia="標楷體" w:hAnsi="標楷體" w:hint="eastAsia"/>
                <w:color w:val="000000"/>
              </w:rPr>
              <w:t>修正為</w:t>
            </w:r>
            <w:r w:rsidR="00993C85" w:rsidRPr="00DB2A7A">
              <w:rPr>
                <w:rFonts w:ascii="標楷體" w:eastAsia="標楷體" w:hAnsi="標楷體"/>
                <w:color w:val="0000FF"/>
              </w:rPr>
              <w:t>第三條</w:t>
            </w:r>
            <w:r w:rsidR="00993C85">
              <w:rPr>
                <w:rFonts w:ascii="標楷體" w:eastAsia="標楷體" w:hAnsi="標楷體"/>
                <w:color w:val="000000"/>
              </w:rPr>
              <w:t>第</w:t>
            </w:r>
            <w:r w:rsidR="00993C85">
              <w:rPr>
                <w:rFonts w:ascii="標楷體" w:eastAsia="標楷體" w:hAnsi="標楷體" w:hint="eastAsia"/>
                <w:color w:val="000000"/>
              </w:rPr>
              <w:t>八</w:t>
            </w:r>
            <w:r w:rsidR="00993C85">
              <w:rPr>
                <w:rFonts w:ascii="標楷體" w:eastAsia="標楷體" w:hAnsi="標楷體"/>
                <w:color w:val="000000"/>
              </w:rPr>
              <w:t>款</w:t>
            </w:r>
          </w:p>
          <w:p w:rsidR="005435C3" w:rsidRPr="0052175A" w:rsidRDefault="005435C3" w:rsidP="00611163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199" w:type="dxa"/>
            <w:shd w:val="clear" w:color="auto" w:fill="auto"/>
          </w:tcPr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1.公司辦公場所或營業據點之室內空間、陽台、騎樓、樓梯間及其他建物之共同使用部分為禁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區，禁止同仁在該區域吸菸(包含電子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)。前述「其他建物之共同使用部分」，若所有權人或管委會依法劃定為吸菸區者則不在此限。室內空間應於入口處設置明顯禁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標示。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2.同仁吸菸應至所在辦公場所或營業據點所設吸菸區；若該場所未設吸菸區，應至適宜非禁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區吸菸；但不得於營業據點正面延伸之人行道吸菸。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3.同仁吸菸後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菸蒂應丟至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菸蒂收集器具(如垃圾桶、菸蒂筒)，不得隨意丟棄以維環境清潔。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4.吸菸場所若無設置菸蒂收集器具，吸菸同仁應自備菸蒂收集器具。抽菸後將自備菸蒂收集器具帶走，維持吸菸場所清潔。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5.為保護環境及維持公司、同仁專業形象，同仁穿著制服時不得於行走間抽菸。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6.基於交通安全，同仁騎乘機車時不得抽菸。</w:t>
            </w:r>
          </w:p>
          <w:p w:rsidR="00402360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t>7.各辦公場所或營業據點區域之區、店主管應負督導之責，信義大樓由人資部負責督導。</w:t>
            </w:r>
          </w:p>
          <w:p w:rsidR="00611D7D" w:rsidRPr="0051103D" w:rsidRDefault="00402360" w:rsidP="00402360">
            <w:pPr>
              <w:rPr>
                <w:rFonts w:ascii="標楷體" w:eastAsia="標楷體" w:hAnsi="標楷體"/>
              </w:rPr>
            </w:pPr>
            <w:r w:rsidRPr="0051103D">
              <w:rPr>
                <w:rFonts w:ascii="標楷體" w:eastAsia="標楷體" w:hAnsi="標楷體" w:hint="eastAsia"/>
              </w:rPr>
              <w:lastRenderedPageBreak/>
              <w:t>8.同仁違反</w:t>
            </w:r>
            <w:proofErr w:type="gramStart"/>
            <w:r w:rsidRPr="0051103D">
              <w:rPr>
                <w:rFonts w:ascii="標楷體" w:eastAsia="標楷體" w:hAnsi="標楷體" w:hint="eastAsia"/>
              </w:rPr>
              <w:t>菸</w:t>
            </w:r>
            <w:proofErr w:type="gramEnd"/>
            <w:r w:rsidRPr="0051103D">
              <w:rPr>
                <w:rFonts w:ascii="標楷體" w:eastAsia="標楷體" w:hAnsi="標楷體" w:hint="eastAsia"/>
              </w:rPr>
              <w:t>害防制規定單位主管應予勸導，若勸導後仍屢犯者予以懲處(警告一次</w:t>
            </w:r>
            <w:bookmarkStart w:id="0" w:name="_GoBack"/>
            <w:bookmarkEnd w:id="0"/>
            <w:r w:rsidRPr="0051103D">
              <w:rPr>
                <w:rFonts w:ascii="標楷體" w:eastAsia="標楷體" w:hAnsi="標楷體" w:hint="eastAsia"/>
              </w:rPr>
              <w:t>)。</w:t>
            </w:r>
          </w:p>
        </w:tc>
        <w:tc>
          <w:tcPr>
            <w:tcW w:w="4199" w:type="dxa"/>
            <w:shd w:val="clear" w:color="auto" w:fill="auto"/>
          </w:tcPr>
          <w:p w:rsidR="00671E0C" w:rsidRPr="001549AE" w:rsidRDefault="00671E0C" w:rsidP="00671E0C">
            <w:pPr>
              <w:spacing w:after="100" w:afterAutospacing="1" w:line="240" w:lineRule="atLeast"/>
              <w:rPr>
                <w:rFonts w:ascii="標楷體" w:eastAsia="標楷體"/>
                <w:color w:val="0000FF"/>
              </w:rPr>
            </w:pPr>
            <w:r w:rsidRPr="001549AE">
              <w:rPr>
                <w:rFonts w:ascii="標楷體" w:eastAsia="標楷體" w:hint="eastAsia"/>
                <w:color w:val="0000FF"/>
              </w:rPr>
              <w:lastRenderedPageBreak/>
              <w:t>本款所指「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害」，係基於吸菸者產生之二手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及三手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對於周遭人員之危害，進而加以管制。此處管制之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品種類包括紙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、水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、雪茄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、電子煙、加熱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…等所有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品，而「吸菸」係指吸食、咀嚼或攜帶點燃之上述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品之行為。相關管理規範如下：</w:t>
            </w:r>
          </w:p>
          <w:p w:rsidR="00671E0C" w:rsidRPr="00671E0C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671E0C">
              <w:rPr>
                <w:rFonts w:ascii="標楷體" w:eastAsia="標楷體" w:hint="eastAsia"/>
                <w:color w:val="0000FF"/>
              </w:rPr>
              <w:t>同仁在「工作時間」內之任何地點或從事任何活動皆全面禁止吸菸。此「工作時間」係依「</w:t>
            </w:r>
            <w:proofErr w:type="gramStart"/>
            <w:r w:rsidRPr="00671E0C">
              <w:rPr>
                <w:rFonts w:ascii="標楷體" w:eastAsia="標楷體" w:hint="eastAsia"/>
                <w:color w:val="0000FF"/>
              </w:rPr>
              <w:t>勤假管理</w:t>
            </w:r>
            <w:proofErr w:type="gramEnd"/>
            <w:r w:rsidRPr="00671E0C">
              <w:rPr>
                <w:rFonts w:ascii="標楷體" w:eastAsia="標楷體" w:hint="eastAsia"/>
                <w:color w:val="0000FF"/>
              </w:rPr>
              <w:t>辧法」第二條所訂上班時間及「信義房屋加班管理施行細則」所指加班時間。(本條文自2021.9.1起實施)</w:t>
            </w:r>
          </w:p>
          <w:p w:rsidR="00671E0C" w:rsidRPr="001549AE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縱非於</w:t>
            </w:r>
            <w:proofErr w:type="gramEnd"/>
            <w:r w:rsidRPr="001549AE">
              <w:rPr>
                <w:rFonts w:ascii="標楷體" w:eastAsia="標楷體"/>
                <w:color w:val="0000FF"/>
              </w:rPr>
              <w:t>上述</w:t>
            </w:r>
            <w:r w:rsidRPr="001549AE">
              <w:rPr>
                <w:rFonts w:ascii="標楷體" w:eastAsia="標楷體" w:hint="eastAsia"/>
                <w:color w:val="0000FF"/>
              </w:rPr>
              <w:t>「工作時間」內，仍禁止同仁於公司辦公場所或營業據點之室內空間、陽（露）台、騎樓、樓梯間及該建物之共同使用部分吸菸，亦不得於營業據點正面延伸之人行道吸菸。</w:t>
            </w:r>
          </w:p>
          <w:p w:rsidR="00671E0C" w:rsidRPr="001549AE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1549AE">
              <w:rPr>
                <w:rFonts w:ascii="標楷體" w:eastAsia="標楷體" w:hint="eastAsia"/>
                <w:color w:val="0000FF"/>
              </w:rPr>
              <w:t>為維持公司及個人形象，同仁穿著制服時，不得於行走間吸菸；基於交通安全，同仁騎乘機車時亦不得吸菸</w:t>
            </w:r>
            <w:r w:rsidR="007047BC">
              <w:rPr>
                <w:rFonts w:ascii="標楷體" w:eastAsia="標楷體" w:hint="eastAsia"/>
                <w:color w:val="0000FF"/>
              </w:rPr>
              <w:t>。</w:t>
            </w:r>
          </w:p>
          <w:p w:rsidR="00671E0C" w:rsidRPr="001549AE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1549AE">
              <w:rPr>
                <w:rFonts w:ascii="標楷體" w:eastAsia="標楷體" w:hint="eastAsia"/>
                <w:color w:val="0000FF"/>
              </w:rPr>
              <w:t>除上揭之禁止情形外，同仁於非工作時間吸菸，應至設有吸菸區之場所，或法令容許之非禁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區域。</w:t>
            </w:r>
          </w:p>
          <w:p w:rsidR="00671E0C" w:rsidRPr="001549AE" w:rsidRDefault="009669DA" w:rsidP="009669DA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9669DA">
              <w:rPr>
                <w:rFonts w:ascii="標楷體" w:eastAsia="標楷體" w:hint="eastAsia"/>
                <w:color w:val="0000FF"/>
              </w:rPr>
              <w:lastRenderedPageBreak/>
              <w:t>同仁吸菸完畢，進入室內場所前，須先設法去除身上菸味（菸味去除與否，以周遭同仁感受為準），以減少三手菸對周遭同仁的危害</w:t>
            </w:r>
            <w:r w:rsidR="00671E0C" w:rsidRPr="001549AE">
              <w:rPr>
                <w:rFonts w:ascii="標楷體" w:eastAsia="標楷體" w:hint="eastAsia"/>
                <w:color w:val="0000FF"/>
              </w:rPr>
              <w:t>。</w:t>
            </w:r>
          </w:p>
          <w:p w:rsidR="00671E0C" w:rsidRPr="00671E0C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671E0C">
              <w:rPr>
                <w:rFonts w:ascii="標楷體" w:eastAsia="標楷體" w:hint="eastAsia"/>
                <w:color w:val="0000FF"/>
              </w:rPr>
              <w:t>同仁吸菸後，</w:t>
            </w:r>
            <w:proofErr w:type="gramStart"/>
            <w:r w:rsidRPr="00671E0C">
              <w:rPr>
                <w:rFonts w:ascii="標楷體" w:eastAsia="標楷體" w:hint="eastAsia"/>
                <w:color w:val="0000FF"/>
              </w:rPr>
              <w:t>菸蒂應丟至</w:t>
            </w:r>
            <w:proofErr w:type="gramEnd"/>
            <w:r w:rsidRPr="00671E0C">
              <w:rPr>
                <w:rFonts w:ascii="標楷體" w:eastAsia="標楷體" w:hint="eastAsia"/>
                <w:color w:val="0000FF"/>
              </w:rPr>
              <w:t>菸蒂收集器具(如垃圾桶、菸蒂筒)，不得隨意丟棄，以維環境清潔。吸菸場所若無設置菸蒂收集器具，吸菸同仁應自備菸蒂收集器具，並且於吸菸後將自備菸蒂收集器具帶走，以維持吸菸場所清潔。</w:t>
            </w:r>
          </w:p>
          <w:p w:rsidR="00671E0C" w:rsidRPr="001549AE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/>
                <w:color w:val="0000FF"/>
              </w:rPr>
            </w:pPr>
            <w:r w:rsidRPr="001549AE">
              <w:rPr>
                <w:rFonts w:ascii="標楷體" w:eastAsia="標楷體" w:hint="eastAsia"/>
                <w:color w:val="0000FF"/>
              </w:rPr>
              <w:t>各單位主管應負所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轄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單位或營業據點之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害防制督導之責。</w:t>
            </w:r>
          </w:p>
          <w:p w:rsidR="00FE4252" w:rsidRPr="00671E0C" w:rsidRDefault="00671E0C" w:rsidP="00671E0C">
            <w:pPr>
              <w:numPr>
                <w:ilvl w:val="0"/>
                <w:numId w:val="2"/>
              </w:numPr>
              <w:adjustRightInd w:val="0"/>
              <w:spacing w:after="100" w:afterAutospacing="1" w:line="240" w:lineRule="atLeast"/>
              <w:ind w:left="346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1549AE">
              <w:rPr>
                <w:rFonts w:ascii="標楷體" w:eastAsia="標楷體" w:hint="eastAsia"/>
                <w:color w:val="0000FF"/>
              </w:rPr>
              <w:t>違反</w:t>
            </w:r>
            <w:proofErr w:type="gramStart"/>
            <w:r w:rsidRPr="001549AE">
              <w:rPr>
                <w:rFonts w:ascii="標楷體" w:eastAsia="標楷體" w:hint="eastAsia"/>
                <w:color w:val="0000FF"/>
              </w:rPr>
              <w:t>菸</w:t>
            </w:r>
            <w:proofErr w:type="gramEnd"/>
            <w:r w:rsidRPr="001549AE">
              <w:rPr>
                <w:rFonts w:ascii="標楷體" w:eastAsia="標楷體" w:hint="eastAsia"/>
                <w:color w:val="0000FF"/>
              </w:rPr>
              <w:t>害防制規定者，得由同仁舉發，經單位主管或人力資源部查證屬實後提報予以行政處分。</w:t>
            </w:r>
          </w:p>
        </w:tc>
      </w:tr>
      <w:tr w:rsidR="00611D7D" w:rsidRPr="0052175A" w:rsidTr="006C0915">
        <w:tc>
          <w:tcPr>
            <w:tcW w:w="1755" w:type="dxa"/>
            <w:vMerge/>
            <w:shd w:val="clear" w:color="auto" w:fill="auto"/>
          </w:tcPr>
          <w:p w:rsidR="00611D7D" w:rsidRPr="0052175A" w:rsidRDefault="00611D7D" w:rsidP="006C0915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398" w:type="dxa"/>
            <w:gridSpan w:val="2"/>
            <w:shd w:val="clear" w:color="auto" w:fill="auto"/>
          </w:tcPr>
          <w:p w:rsidR="00611D7D" w:rsidRDefault="00611D7D" w:rsidP="005435C3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說明：</w:t>
            </w:r>
            <w:r w:rsidR="0009052A">
              <w:rPr>
                <w:rFonts w:ascii="標楷體" w:eastAsia="標楷體" w:hAnsi="標楷體" w:hint="eastAsia"/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因</w:t>
            </w:r>
            <w:r w:rsidR="004D2E4B">
              <w:rPr>
                <w:rFonts w:ascii="標楷體" w:eastAsia="標楷體" w:hAnsi="標楷體" w:hint="eastAsia"/>
                <w:color w:val="000000"/>
              </w:rPr>
              <w:t>新增</w:t>
            </w:r>
            <w:r w:rsidR="005435C3">
              <w:rPr>
                <w:rFonts w:ascii="標楷體" w:eastAsia="標楷體" w:hAnsi="標楷體" w:hint="eastAsia"/>
                <w:color w:val="000000"/>
              </w:rPr>
              <w:t>工作</w:t>
            </w:r>
            <w:r w:rsidR="004D2E4B">
              <w:rPr>
                <w:rFonts w:ascii="標楷體" w:eastAsia="標楷體" w:hAnsi="標楷體" w:hint="eastAsia"/>
                <w:color w:val="000000"/>
              </w:rPr>
              <w:t>時</w:t>
            </w:r>
            <w:r>
              <w:rPr>
                <w:rFonts w:ascii="標楷體" w:eastAsia="標楷體" w:hAnsi="標楷體" w:hint="eastAsia"/>
                <w:color w:val="000000"/>
              </w:rPr>
              <w:t>間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菸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害</w:t>
            </w:r>
            <w:r w:rsidR="004D2E4B">
              <w:rPr>
                <w:rFonts w:ascii="標楷體" w:eastAsia="標楷體" w:hAnsi="標楷體" w:hint="eastAsia"/>
                <w:color w:val="000000"/>
              </w:rPr>
              <w:t>防制</w:t>
            </w:r>
            <w:r w:rsidR="008B68DC">
              <w:rPr>
                <w:rFonts w:ascii="標楷體" w:eastAsia="標楷體" w:hAnsi="標楷體" w:hint="eastAsia"/>
                <w:color w:val="000000"/>
              </w:rPr>
              <w:t>規範，故</w:t>
            </w:r>
            <w:r>
              <w:rPr>
                <w:rFonts w:ascii="標楷體" w:eastAsia="標楷體" w:hAnsi="標楷體" w:hint="eastAsia"/>
                <w:color w:val="000000"/>
              </w:rPr>
              <w:t>調整</w:t>
            </w:r>
            <w:r w:rsidR="008B68DC">
              <w:rPr>
                <w:rFonts w:ascii="標楷體" w:eastAsia="標楷體" w:hAnsi="標楷體" w:hint="eastAsia"/>
                <w:color w:val="000000"/>
              </w:rPr>
              <w:t>各條款順序及內容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。</w:t>
            </w:r>
          </w:p>
          <w:p w:rsidR="00524B29" w:rsidRPr="0052175A" w:rsidRDefault="0009052A" w:rsidP="005435C3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2.為統一用語，「抽菸」改為「吸菸」。</w:t>
            </w:r>
          </w:p>
        </w:tc>
      </w:tr>
    </w:tbl>
    <w:p w:rsidR="002346D9" w:rsidRPr="00611D7D" w:rsidRDefault="002346D9"/>
    <w:sectPr w:rsidR="002346D9" w:rsidRPr="00611D7D" w:rsidSect="00D25174">
      <w:pgSz w:w="11906" w:h="16838" w:code="9"/>
      <w:pgMar w:top="567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AC" w:rsidRDefault="003F33AC" w:rsidP="00030BEC">
      <w:r>
        <w:separator/>
      </w:r>
    </w:p>
  </w:endnote>
  <w:endnote w:type="continuationSeparator" w:id="0">
    <w:p w:rsidR="003F33AC" w:rsidRDefault="003F33AC" w:rsidP="0003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AC" w:rsidRDefault="003F33AC" w:rsidP="00030BEC">
      <w:r>
        <w:separator/>
      </w:r>
    </w:p>
  </w:footnote>
  <w:footnote w:type="continuationSeparator" w:id="0">
    <w:p w:rsidR="003F33AC" w:rsidRDefault="003F33AC" w:rsidP="0003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A4061"/>
    <w:multiLevelType w:val="hybridMultilevel"/>
    <w:tmpl w:val="75E8CC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A77BCA"/>
    <w:multiLevelType w:val="hybridMultilevel"/>
    <w:tmpl w:val="90FE0DB6"/>
    <w:lvl w:ilvl="0" w:tplc="6F74193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6D9F3552"/>
    <w:multiLevelType w:val="singleLevel"/>
    <w:tmpl w:val="6F9C17FA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  <w:lang w:val="en-US"/>
      </w:rPr>
    </w:lvl>
  </w:abstractNum>
  <w:abstractNum w:abstractNumId="3">
    <w:nsid w:val="70CE6514"/>
    <w:multiLevelType w:val="hybridMultilevel"/>
    <w:tmpl w:val="0F78F05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A4463F"/>
    <w:multiLevelType w:val="singleLevel"/>
    <w:tmpl w:val="2CD0B692"/>
    <w:lvl w:ilvl="0">
      <w:start w:val="1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hint="eastAsia"/>
      </w:rPr>
    </w:lvl>
  </w:abstractNum>
  <w:abstractNum w:abstractNumId="5">
    <w:nsid w:val="74496AF6"/>
    <w:multiLevelType w:val="hybridMultilevel"/>
    <w:tmpl w:val="9B2EC2AC"/>
    <w:lvl w:ilvl="0" w:tplc="D5C2F66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7D"/>
    <w:rsid w:val="00030BEC"/>
    <w:rsid w:val="0009052A"/>
    <w:rsid w:val="00093A6E"/>
    <w:rsid w:val="000B0E26"/>
    <w:rsid w:val="000B6043"/>
    <w:rsid w:val="001074ED"/>
    <w:rsid w:val="001A25EC"/>
    <w:rsid w:val="002346D9"/>
    <w:rsid w:val="002436BF"/>
    <w:rsid w:val="003E1A68"/>
    <w:rsid w:val="003E4FC5"/>
    <w:rsid w:val="003F33AC"/>
    <w:rsid w:val="00402360"/>
    <w:rsid w:val="004C54EA"/>
    <w:rsid w:val="004D2E4B"/>
    <w:rsid w:val="004D542A"/>
    <w:rsid w:val="004E6AC0"/>
    <w:rsid w:val="0051103D"/>
    <w:rsid w:val="00524B29"/>
    <w:rsid w:val="00542C37"/>
    <w:rsid w:val="005435C3"/>
    <w:rsid w:val="005B22A6"/>
    <w:rsid w:val="00611163"/>
    <w:rsid w:val="00611D7D"/>
    <w:rsid w:val="00662BB1"/>
    <w:rsid w:val="00671E0C"/>
    <w:rsid w:val="006A037F"/>
    <w:rsid w:val="006D32AF"/>
    <w:rsid w:val="007047BC"/>
    <w:rsid w:val="00717A02"/>
    <w:rsid w:val="007650DF"/>
    <w:rsid w:val="007731B2"/>
    <w:rsid w:val="007F1B53"/>
    <w:rsid w:val="008962FD"/>
    <w:rsid w:val="008B68DC"/>
    <w:rsid w:val="008B735C"/>
    <w:rsid w:val="008E3FF2"/>
    <w:rsid w:val="009669DA"/>
    <w:rsid w:val="00993C85"/>
    <w:rsid w:val="00A0705D"/>
    <w:rsid w:val="00A57923"/>
    <w:rsid w:val="00A73E16"/>
    <w:rsid w:val="00B91375"/>
    <w:rsid w:val="00C06C03"/>
    <w:rsid w:val="00C23B80"/>
    <w:rsid w:val="00C7315F"/>
    <w:rsid w:val="00C82E48"/>
    <w:rsid w:val="00CD2DA0"/>
    <w:rsid w:val="00D92876"/>
    <w:rsid w:val="00D977B9"/>
    <w:rsid w:val="00DB2A7A"/>
    <w:rsid w:val="00E10160"/>
    <w:rsid w:val="00E43031"/>
    <w:rsid w:val="00E4532C"/>
    <w:rsid w:val="00E619E3"/>
    <w:rsid w:val="00E81CB2"/>
    <w:rsid w:val="00EB6D02"/>
    <w:rsid w:val="00F40F43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D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11D7D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611D7D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0BEC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0BEC"/>
    <w:rPr>
      <w:rFonts w:ascii="Calibri" w:eastAsia="新細明體" w:hAnsi="Calibri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5B22A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D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11D7D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611D7D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0BEC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0BEC"/>
    <w:rPr>
      <w:rFonts w:ascii="Calibri" w:eastAsia="新細明體" w:hAnsi="Calibri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5B22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1392</Characters>
  <Application>Microsoft Office Word</Application>
  <DocSecurity>0</DocSecurity>
  <Lines>11</Lines>
  <Paragraphs>3</Paragraphs>
  <ScaleCrop>false</ScaleCrop>
  <Company>Sinyi Realty Inc.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楊坤忠</dc:creator>
  <cp:lastModifiedBy>施淳雅</cp:lastModifiedBy>
  <cp:revision>15</cp:revision>
  <dcterms:created xsi:type="dcterms:W3CDTF">2021-02-24T07:38:00Z</dcterms:created>
  <dcterms:modified xsi:type="dcterms:W3CDTF">2021-02-26T02:46:00Z</dcterms:modified>
</cp:coreProperties>
</file>