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7DD" w:rsidRPr="00AE37DD" w:rsidRDefault="00AE37DD">
      <w:pPr>
        <w:rPr>
          <w:rFonts w:ascii="標楷體" w:eastAsia="標楷體" w:hAnsi="標楷體"/>
        </w:rPr>
      </w:pPr>
      <w:r w:rsidRPr="00AE37DD">
        <w:rPr>
          <w:rFonts w:ascii="標楷體" w:eastAsia="標楷體" w:hAnsi="標楷體" w:hint="eastAsia"/>
        </w:rPr>
        <w:t>信義房屋職業安全衛生管理計畫</w:t>
      </w:r>
      <w:r w:rsidRPr="00AE37DD">
        <w:rPr>
          <w:rFonts w:ascii="標楷體" w:eastAsia="標楷體" w:hAnsi="標楷體"/>
        </w:rPr>
        <w:t>(</w:t>
      </w:r>
      <w:r w:rsidRPr="00AE37DD">
        <w:rPr>
          <w:rFonts w:ascii="標楷體" w:eastAsia="標楷體" w:hAnsi="標楷體" w:hint="eastAsia"/>
        </w:rPr>
        <w:t>規章附件</w:t>
      </w:r>
      <w:r w:rsidRPr="00AE37DD">
        <w:rPr>
          <w:rFonts w:ascii="標楷體" w:eastAsia="標楷體" w:hAnsi="標楷體"/>
        </w:rPr>
        <w:t>)</w:t>
      </w:r>
      <w:r w:rsidRPr="003A462D">
        <w:rPr>
          <w:rFonts w:ascii="標楷體" w:eastAsia="標楷體" w:hAnsi="標楷體"/>
          <w:color w:val="0000FF"/>
        </w:rPr>
        <w:t>1</w:t>
      </w:r>
      <w:r w:rsidR="00106560" w:rsidRPr="003A462D">
        <w:rPr>
          <w:rFonts w:ascii="標楷體" w:eastAsia="標楷體" w:hAnsi="標楷體" w:hint="eastAsia"/>
          <w:color w:val="0000FF"/>
        </w:rPr>
        <w:t>100</w:t>
      </w:r>
      <w:r w:rsidR="006B5209">
        <w:rPr>
          <w:rFonts w:ascii="標楷體" w:eastAsia="標楷體" w:hAnsi="標楷體" w:hint="eastAsia"/>
          <w:color w:val="0000FF"/>
        </w:rPr>
        <w:t>7</w:t>
      </w:r>
      <w:r w:rsidR="00106560" w:rsidRPr="003A462D">
        <w:rPr>
          <w:rFonts w:ascii="標楷體" w:eastAsia="標楷體" w:hAnsi="標楷體" w:hint="eastAsia"/>
          <w:color w:val="0000FF"/>
        </w:rPr>
        <w:t>01</w:t>
      </w:r>
    </w:p>
    <w:tbl>
      <w:tblPr>
        <w:tblStyle w:val="a8"/>
        <w:tblW w:w="14885" w:type="dxa"/>
        <w:tblInd w:w="-318" w:type="dxa"/>
        <w:tblLook w:val="04A0" w:firstRow="1" w:lastRow="0" w:firstColumn="1" w:lastColumn="0" w:noHBand="0" w:noVBand="1"/>
      </w:tblPr>
      <w:tblGrid>
        <w:gridCol w:w="1986"/>
        <w:gridCol w:w="2976"/>
        <w:gridCol w:w="2645"/>
        <w:gridCol w:w="1984"/>
        <w:gridCol w:w="1892"/>
        <w:gridCol w:w="1418"/>
        <w:gridCol w:w="1984"/>
      </w:tblGrid>
      <w:tr w:rsidR="0011067B" w:rsidTr="00675503">
        <w:tc>
          <w:tcPr>
            <w:tcW w:w="1986" w:type="dxa"/>
          </w:tcPr>
          <w:p w:rsidR="0011067B" w:rsidRDefault="0011067B" w:rsidP="00245115">
            <w:pPr>
              <w:rPr>
                <w:rFonts w:ascii="標楷體" w:eastAsia="標楷體" w:hAnsi="標楷體"/>
                <w:szCs w:val="24"/>
              </w:rPr>
            </w:pPr>
            <w:r>
              <w:rPr>
                <w:rFonts w:ascii="標楷體" w:eastAsia="標楷體" w:hAnsi="標楷體" w:hint="eastAsia"/>
                <w:szCs w:val="24"/>
              </w:rPr>
              <w:t>計畫項目</w:t>
            </w:r>
          </w:p>
        </w:tc>
        <w:tc>
          <w:tcPr>
            <w:tcW w:w="2976" w:type="dxa"/>
          </w:tcPr>
          <w:p w:rsidR="0011067B" w:rsidRDefault="0011067B" w:rsidP="00245115">
            <w:pPr>
              <w:rPr>
                <w:rFonts w:ascii="標楷體" w:eastAsia="標楷體" w:hAnsi="標楷體"/>
                <w:szCs w:val="24"/>
              </w:rPr>
            </w:pPr>
            <w:r>
              <w:rPr>
                <w:rFonts w:ascii="標楷體" w:eastAsia="標楷體" w:hAnsi="標楷體" w:hint="eastAsia"/>
                <w:szCs w:val="24"/>
              </w:rPr>
              <w:t>實施細目</w:t>
            </w:r>
          </w:p>
        </w:tc>
        <w:tc>
          <w:tcPr>
            <w:tcW w:w="2645" w:type="dxa"/>
          </w:tcPr>
          <w:p w:rsidR="0011067B" w:rsidRDefault="0011067B" w:rsidP="00245115">
            <w:pPr>
              <w:rPr>
                <w:rFonts w:ascii="標楷體" w:eastAsia="標楷體" w:hAnsi="標楷體"/>
                <w:szCs w:val="24"/>
              </w:rPr>
            </w:pPr>
            <w:r>
              <w:rPr>
                <w:rFonts w:ascii="標楷體" w:eastAsia="標楷體" w:hAnsi="標楷體" w:hint="eastAsia"/>
                <w:szCs w:val="24"/>
              </w:rPr>
              <w:t>實施方法</w:t>
            </w:r>
          </w:p>
        </w:tc>
        <w:tc>
          <w:tcPr>
            <w:tcW w:w="1984" w:type="dxa"/>
          </w:tcPr>
          <w:p w:rsidR="0011067B" w:rsidRDefault="0011067B" w:rsidP="00245115">
            <w:pPr>
              <w:rPr>
                <w:rFonts w:ascii="標楷體" w:eastAsia="標楷體" w:hAnsi="標楷體"/>
                <w:szCs w:val="24"/>
              </w:rPr>
            </w:pPr>
            <w:r>
              <w:rPr>
                <w:rFonts w:ascii="標楷體" w:eastAsia="標楷體" w:hAnsi="標楷體" w:hint="eastAsia"/>
                <w:szCs w:val="24"/>
              </w:rPr>
              <w:t>實施單位及人員</w:t>
            </w:r>
          </w:p>
        </w:tc>
        <w:tc>
          <w:tcPr>
            <w:tcW w:w="1892" w:type="dxa"/>
          </w:tcPr>
          <w:p w:rsidR="0011067B" w:rsidRDefault="0011067B" w:rsidP="0011067B">
            <w:pPr>
              <w:rPr>
                <w:rFonts w:ascii="標楷體" w:eastAsia="標楷體" w:hAnsi="標楷體"/>
                <w:szCs w:val="24"/>
              </w:rPr>
            </w:pPr>
            <w:r>
              <w:rPr>
                <w:rFonts w:ascii="標楷體" w:eastAsia="標楷體" w:hAnsi="標楷體" w:hint="eastAsia"/>
                <w:szCs w:val="24"/>
              </w:rPr>
              <w:t>計畫時程/完成期限</w:t>
            </w:r>
          </w:p>
        </w:tc>
        <w:tc>
          <w:tcPr>
            <w:tcW w:w="1418" w:type="dxa"/>
          </w:tcPr>
          <w:p w:rsidR="0011067B" w:rsidRDefault="0011067B" w:rsidP="00245115">
            <w:pPr>
              <w:rPr>
                <w:rFonts w:ascii="標楷體" w:eastAsia="標楷體" w:hAnsi="標楷體"/>
                <w:szCs w:val="24"/>
              </w:rPr>
            </w:pPr>
            <w:r>
              <w:rPr>
                <w:rFonts w:ascii="標楷體" w:eastAsia="標楷體" w:hAnsi="標楷體" w:hint="eastAsia"/>
                <w:szCs w:val="24"/>
              </w:rPr>
              <w:t>需用經費(新台幣</w:t>
            </w:r>
            <w:r w:rsidR="00AB6567">
              <w:rPr>
                <w:rFonts w:ascii="標楷體" w:eastAsia="標楷體" w:hAnsi="標楷體" w:hint="eastAsia"/>
                <w:szCs w:val="24"/>
              </w:rPr>
              <w:t>元</w:t>
            </w:r>
            <w:r>
              <w:rPr>
                <w:rFonts w:ascii="標楷體" w:eastAsia="標楷體" w:hAnsi="標楷體" w:hint="eastAsia"/>
                <w:szCs w:val="24"/>
              </w:rPr>
              <w:t>)</w:t>
            </w:r>
          </w:p>
        </w:tc>
        <w:tc>
          <w:tcPr>
            <w:tcW w:w="1984" w:type="dxa"/>
          </w:tcPr>
          <w:p w:rsidR="000F6412" w:rsidRDefault="000F6412" w:rsidP="00245115">
            <w:pPr>
              <w:rPr>
                <w:rFonts w:ascii="標楷體" w:eastAsia="標楷體" w:hAnsi="標楷體"/>
                <w:szCs w:val="24"/>
              </w:rPr>
            </w:pPr>
            <w:r w:rsidRPr="000F6412">
              <w:rPr>
                <w:rFonts w:ascii="標楷體" w:eastAsia="標楷體" w:hAnsi="標楷體" w:hint="eastAsia"/>
                <w:szCs w:val="24"/>
              </w:rPr>
              <w:t>法規依據</w:t>
            </w:r>
          </w:p>
          <w:p w:rsidR="0011067B" w:rsidRDefault="000F6412" w:rsidP="00245115">
            <w:pPr>
              <w:rPr>
                <w:rFonts w:ascii="標楷體" w:eastAsia="標楷體" w:hAnsi="標楷體"/>
                <w:szCs w:val="24"/>
              </w:rPr>
            </w:pPr>
            <w:r w:rsidRPr="000F6412">
              <w:rPr>
                <w:rFonts w:ascii="標楷體" w:eastAsia="標楷體" w:hAnsi="標楷體" w:hint="eastAsia"/>
                <w:szCs w:val="24"/>
              </w:rPr>
              <w:t>(參照規章</w:t>
            </w:r>
            <w:r>
              <w:rPr>
                <w:rFonts w:ascii="標楷體" w:eastAsia="標楷體" w:hAnsi="標楷體" w:hint="eastAsia"/>
                <w:szCs w:val="24"/>
              </w:rPr>
              <w:t>)</w:t>
            </w:r>
          </w:p>
        </w:tc>
      </w:tr>
      <w:tr w:rsidR="0071414F" w:rsidTr="00675503">
        <w:trPr>
          <w:trHeight w:val="585"/>
        </w:trPr>
        <w:tc>
          <w:tcPr>
            <w:tcW w:w="1986" w:type="dxa"/>
            <w:vMerge w:val="restart"/>
          </w:tcPr>
          <w:p w:rsidR="0071414F" w:rsidRPr="0011067B" w:rsidRDefault="0071414F" w:rsidP="006149DC">
            <w:pPr>
              <w:rPr>
                <w:rFonts w:ascii="標楷體" w:eastAsia="標楷體" w:hAnsi="標楷體"/>
                <w:szCs w:val="24"/>
              </w:rPr>
            </w:pPr>
            <w:r w:rsidRPr="007A2D57">
              <w:rPr>
                <w:rFonts w:ascii="標楷體" w:eastAsia="標楷體" w:hAnsi="標楷體"/>
                <w:szCs w:val="24"/>
              </w:rPr>
              <w:t>(一)工作環境或作業危害之辨識、評估及控制</w:t>
            </w:r>
          </w:p>
        </w:tc>
        <w:tc>
          <w:tcPr>
            <w:tcW w:w="2976" w:type="dxa"/>
          </w:tcPr>
          <w:p w:rsidR="0071414F" w:rsidRPr="0011067B" w:rsidRDefault="0071414F" w:rsidP="00245115">
            <w:pPr>
              <w:rPr>
                <w:rFonts w:ascii="標楷體" w:eastAsia="標楷體" w:hAnsi="標楷體"/>
                <w:szCs w:val="24"/>
              </w:rPr>
            </w:pPr>
            <w:r>
              <w:rPr>
                <w:rFonts w:ascii="標楷體" w:eastAsia="標楷體" w:hAnsi="標楷體" w:hint="eastAsia"/>
                <w:szCs w:val="24"/>
              </w:rPr>
              <w:t>規劃危害鑑別與風險評估模式</w:t>
            </w:r>
          </w:p>
        </w:tc>
        <w:tc>
          <w:tcPr>
            <w:tcW w:w="2645" w:type="dxa"/>
            <w:vMerge w:val="restart"/>
          </w:tcPr>
          <w:p w:rsidR="0071414F" w:rsidRDefault="0071414F" w:rsidP="0071414F">
            <w:pPr>
              <w:rPr>
                <w:rFonts w:ascii="標楷體" w:eastAsia="標楷體" w:hAnsi="標楷體"/>
                <w:szCs w:val="24"/>
              </w:rPr>
            </w:pPr>
            <w:r>
              <w:rPr>
                <w:rFonts w:ascii="標楷體" w:eastAsia="標楷體" w:hAnsi="標楷體" w:hint="eastAsia"/>
                <w:szCs w:val="24"/>
              </w:rPr>
              <w:t>依各單位評估結果由職安室進行措施分析並於每季職安委員會報告</w:t>
            </w:r>
          </w:p>
        </w:tc>
        <w:tc>
          <w:tcPr>
            <w:tcW w:w="1984" w:type="dxa"/>
            <w:vMerge w:val="restart"/>
          </w:tcPr>
          <w:p w:rsidR="0071414F" w:rsidRPr="00D87811" w:rsidRDefault="0071414F" w:rsidP="00245115">
            <w:pPr>
              <w:rPr>
                <w:rFonts w:ascii="標楷體" w:eastAsia="標楷體" w:hAnsi="標楷體"/>
                <w:szCs w:val="24"/>
              </w:rPr>
            </w:pPr>
            <w:r>
              <w:rPr>
                <w:rFonts w:ascii="標楷體" w:eastAsia="標楷體" w:hAnsi="標楷體" w:hint="eastAsia"/>
                <w:szCs w:val="24"/>
              </w:rPr>
              <w:t>各單位</w:t>
            </w:r>
            <w:r>
              <w:rPr>
                <w:rFonts w:ascii="新細明體" w:eastAsia="新細明體" w:hAnsi="新細明體" w:hint="eastAsia"/>
                <w:szCs w:val="24"/>
              </w:rPr>
              <w:t>、</w:t>
            </w:r>
            <w:r>
              <w:rPr>
                <w:rFonts w:ascii="標楷體" w:eastAsia="標楷體" w:hAnsi="標楷體" w:hint="eastAsia"/>
                <w:szCs w:val="24"/>
              </w:rPr>
              <w:t>職安室</w:t>
            </w:r>
          </w:p>
          <w:p w:rsidR="0071414F" w:rsidRPr="00D87811" w:rsidRDefault="0071414F" w:rsidP="0071414F">
            <w:pPr>
              <w:rPr>
                <w:rFonts w:ascii="標楷體" w:eastAsia="標楷體" w:hAnsi="標楷體"/>
                <w:szCs w:val="24"/>
              </w:rPr>
            </w:pPr>
            <w:r>
              <w:rPr>
                <w:rFonts w:ascii="新細明體" w:eastAsia="新細明體" w:hAnsi="新細明體" w:hint="eastAsia"/>
                <w:szCs w:val="24"/>
              </w:rPr>
              <w:t>、</w:t>
            </w:r>
            <w:r>
              <w:rPr>
                <w:rFonts w:ascii="標楷體" w:eastAsia="標楷體" w:hAnsi="標楷體" w:hint="eastAsia"/>
                <w:szCs w:val="24"/>
              </w:rPr>
              <w:t>職安委員會</w:t>
            </w:r>
          </w:p>
        </w:tc>
        <w:tc>
          <w:tcPr>
            <w:tcW w:w="1892" w:type="dxa"/>
            <w:vMerge w:val="restart"/>
          </w:tcPr>
          <w:p w:rsidR="0071414F" w:rsidRDefault="0071414F" w:rsidP="00D627CE">
            <w:pPr>
              <w:rPr>
                <w:rFonts w:ascii="標楷體" w:eastAsia="標楷體" w:hAnsi="標楷體"/>
                <w:szCs w:val="24"/>
              </w:rPr>
            </w:pPr>
            <w:r>
              <w:rPr>
                <w:rFonts w:ascii="標楷體" w:eastAsia="標楷體" w:hAnsi="標楷體" w:hint="eastAsia"/>
                <w:szCs w:val="24"/>
              </w:rPr>
              <w:t>每年檢視</w:t>
            </w:r>
          </w:p>
        </w:tc>
        <w:tc>
          <w:tcPr>
            <w:tcW w:w="1418" w:type="dxa"/>
            <w:vMerge w:val="restart"/>
          </w:tcPr>
          <w:p w:rsidR="0071414F" w:rsidRDefault="0071414F" w:rsidP="00245115">
            <w:pPr>
              <w:rPr>
                <w:rFonts w:ascii="標楷體" w:eastAsia="標楷體" w:hAnsi="標楷體"/>
                <w:szCs w:val="24"/>
              </w:rPr>
            </w:pPr>
            <w:r>
              <w:rPr>
                <w:rFonts w:ascii="標楷體" w:eastAsia="標楷體" w:hAnsi="標楷體" w:hint="eastAsia"/>
                <w:szCs w:val="24"/>
              </w:rPr>
              <w:t>0</w:t>
            </w:r>
          </w:p>
        </w:tc>
        <w:tc>
          <w:tcPr>
            <w:tcW w:w="1984" w:type="dxa"/>
            <w:vMerge w:val="restart"/>
          </w:tcPr>
          <w:p w:rsidR="0071414F" w:rsidRDefault="0071414F" w:rsidP="00245115">
            <w:pPr>
              <w:rPr>
                <w:rFonts w:ascii="標楷體" w:eastAsia="標楷體" w:hAnsi="標楷體"/>
                <w:szCs w:val="24"/>
              </w:rPr>
            </w:pPr>
          </w:p>
        </w:tc>
      </w:tr>
      <w:tr w:rsidR="0071414F" w:rsidTr="00675503">
        <w:trPr>
          <w:trHeight w:val="638"/>
        </w:trPr>
        <w:tc>
          <w:tcPr>
            <w:tcW w:w="1986" w:type="dxa"/>
            <w:vMerge/>
          </w:tcPr>
          <w:p w:rsidR="0071414F" w:rsidRPr="007A2D57" w:rsidRDefault="0071414F" w:rsidP="0011067B">
            <w:pPr>
              <w:rPr>
                <w:rFonts w:ascii="標楷體" w:eastAsia="標楷體" w:hAnsi="標楷體"/>
                <w:szCs w:val="24"/>
              </w:rPr>
            </w:pPr>
          </w:p>
        </w:tc>
        <w:tc>
          <w:tcPr>
            <w:tcW w:w="2976" w:type="dxa"/>
          </w:tcPr>
          <w:p w:rsidR="0071414F" w:rsidRDefault="0071414F" w:rsidP="00245115">
            <w:pPr>
              <w:rPr>
                <w:rFonts w:ascii="標楷體" w:eastAsia="標楷體" w:hAnsi="標楷體"/>
                <w:szCs w:val="24"/>
              </w:rPr>
            </w:pPr>
            <w:r>
              <w:rPr>
                <w:rFonts w:ascii="標楷體" w:eastAsia="標楷體" w:hAnsi="標楷體" w:hint="eastAsia"/>
                <w:szCs w:val="24"/>
              </w:rPr>
              <w:t>依危害鑑別、風險評估結果決定控制措施</w:t>
            </w:r>
          </w:p>
        </w:tc>
        <w:tc>
          <w:tcPr>
            <w:tcW w:w="2645" w:type="dxa"/>
            <w:vMerge/>
          </w:tcPr>
          <w:p w:rsidR="0071414F" w:rsidRDefault="0071414F" w:rsidP="00245115">
            <w:pPr>
              <w:rPr>
                <w:rFonts w:ascii="標楷體" w:eastAsia="標楷體" w:hAnsi="標楷體"/>
                <w:szCs w:val="24"/>
              </w:rPr>
            </w:pPr>
          </w:p>
        </w:tc>
        <w:tc>
          <w:tcPr>
            <w:tcW w:w="1984" w:type="dxa"/>
            <w:vMerge/>
          </w:tcPr>
          <w:p w:rsidR="0071414F" w:rsidRDefault="0071414F" w:rsidP="00245115">
            <w:pPr>
              <w:rPr>
                <w:rFonts w:ascii="標楷體" w:eastAsia="標楷體" w:hAnsi="標楷體"/>
                <w:szCs w:val="24"/>
              </w:rPr>
            </w:pPr>
          </w:p>
        </w:tc>
        <w:tc>
          <w:tcPr>
            <w:tcW w:w="1892" w:type="dxa"/>
            <w:vMerge/>
          </w:tcPr>
          <w:p w:rsidR="0071414F" w:rsidRDefault="0071414F" w:rsidP="00D627CE">
            <w:pPr>
              <w:rPr>
                <w:rFonts w:ascii="標楷體" w:eastAsia="標楷體" w:hAnsi="標楷體"/>
                <w:szCs w:val="24"/>
              </w:rPr>
            </w:pPr>
          </w:p>
        </w:tc>
        <w:tc>
          <w:tcPr>
            <w:tcW w:w="1418" w:type="dxa"/>
            <w:vMerge/>
          </w:tcPr>
          <w:p w:rsidR="0071414F" w:rsidRDefault="0071414F" w:rsidP="00245115">
            <w:pPr>
              <w:rPr>
                <w:rFonts w:ascii="標楷體" w:eastAsia="標楷體" w:hAnsi="標楷體"/>
                <w:szCs w:val="24"/>
              </w:rPr>
            </w:pPr>
          </w:p>
        </w:tc>
        <w:tc>
          <w:tcPr>
            <w:tcW w:w="1984" w:type="dxa"/>
            <w:vMerge/>
          </w:tcPr>
          <w:p w:rsidR="0071414F" w:rsidRDefault="0071414F" w:rsidP="00245115">
            <w:pPr>
              <w:rPr>
                <w:rFonts w:ascii="標楷體" w:eastAsia="標楷體" w:hAnsi="標楷體"/>
                <w:szCs w:val="24"/>
              </w:rPr>
            </w:pPr>
          </w:p>
        </w:tc>
      </w:tr>
      <w:tr w:rsidR="00D87811" w:rsidTr="00675503">
        <w:trPr>
          <w:trHeight w:val="315"/>
        </w:trPr>
        <w:tc>
          <w:tcPr>
            <w:tcW w:w="1986" w:type="dxa"/>
            <w:vMerge w:val="restart"/>
          </w:tcPr>
          <w:p w:rsidR="00D87811" w:rsidRPr="0011067B" w:rsidRDefault="00D87811" w:rsidP="006149DC">
            <w:pPr>
              <w:rPr>
                <w:rFonts w:ascii="標楷體" w:eastAsia="標楷體" w:hAnsi="標楷體"/>
                <w:szCs w:val="24"/>
              </w:rPr>
            </w:pPr>
            <w:r w:rsidRPr="007A2D57">
              <w:rPr>
                <w:rFonts w:ascii="標楷體" w:eastAsia="標楷體" w:hAnsi="標楷體"/>
                <w:szCs w:val="24"/>
              </w:rPr>
              <w:t>(二)機械、設備或器具之管理</w:t>
            </w:r>
          </w:p>
        </w:tc>
        <w:tc>
          <w:tcPr>
            <w:tcW w:w="2976" w:type="dxa"/>
          </w:tcPr>
          <w:p w:rsidR="00D87811" w:rsidRPr="00D87811" w:rsidRDefault="00D87811" w:rsidP="00245115">
            <w:pPr>
              <w:rPr>
                <w:rFonts w:ascii="標楷體" w:eastAsia="標楷體" w:hAnsi="標楷體"/>
                <w:szCs w:val="24"/>
              </w:rPr>
            </w:pPr>
            <w:r>
              <w:rPr>
                <w:rFonts w:ascii="標楷體" w:eastAsia="標楷體" w:hAnsi="標楷體" w:hint="eastAsia"/>
                <w:szCs w:val="24"/>
              </w:rPr>
              <w:t>訂定機械設備自動檢查計畫</w:t>
            </w:r>
            <w:r w:rsidR="0071414F">
              <w:rPr>
                <w:rFonts w:ascii="標楷體" w:eastAsia="標楷體" w:hAnsi="標楷體" w:hint="eastAsia"/>
                <w:szCs w:val="24"/>
              </w:rPr>
              <w:t>(一般車輛</w:t>
            </w:r>
            <w:r w:rsidR="0071414F">
              <w:rPr>
                <w:rFonts w:ascii="新細明體" w:eastAsia="新細明體" w:hAnsi="新細明體" w:hint="eastAsia"/>
                <w:szCs w:val="24"/>
              </w:rPr>
              <w:t>、</w:t>
            </w:r>
            <w:r w:rsidR="0071414F">
              <w:rPr>
                <w:rFonts w:ascii="標楷體" w:eastAsia="標楷體" w:hAnsi="標楷體" w:hint="eastAsia"/>
                <w:szCs w:val="24"/>
              </w:rPr>
              <w:t>升降機</w:t>
            </w:r>
            <w:r w:rsidR="00FC4BBE">
              <w:rPr>
                <w:rFonts w:ascii="標楷體" w:eastAsia="標楷體" w:hAnsi="標楷體" w:hint="eastAsia"/>
                <w:szCs w:val="24"/>
              </w:rPr>
              <w:t>、</w:t>
            </w:r>
            <w:r w:rsidR="00FC4BBE" w:rsidRPr="00C95B63">
              <w:rPr>
                <w:rFonts w:ascii="標楷體" w:eastAsia="標楷體" w:hAnsi="標楷體" w:hint="eastAsia"/>
                <w:color w:val="0000FF"/>
                <w:szCs w:val="24"/>
              </w:rPr>
              <w:t>高空工作車</w:t>
            </w:r>
            <w:r w:rsidR="0071414F">
              <w:rPr>
                <w:rFonts w:ascii="標楷體" w:eastAsia="標楷體" w:hAnsi="標楷體" w:hint="eastAsia"/>
                <w:szCs w:val="24"/>
              </w:rPr>
              <w:t>)</w:t>
            </w:r>
          </w:p>
        </w:tc>
        <w:tc>
          <w:tcPr>
            <w:tcW w:w="2645" w:type="dxa"/>
          </w:tcPr>
          <w:p w:rsidR="00D2020D" w:rsidRDefault="00D2020D" w:rsidP="00D2020D">
            <w:pPr>
              <w:rPr>
                <w:rFonts w:ascii="標楷體" w:eastAsia="標楷體" w:hAnsi="標楷體"/>
                <w:szCs w:val="24"/>
              </w:rPr>
            </w:pPr>
            <w:r>
              <w:rPr>
                <w:rFonts w:ascii="標楷體" w:eastAsia="標楷體" w:hAnsi="標楷體" w:hint="eastAsia"/>
                <w:szCs w:val="24"/>
              </w:rPr>
              <w:t>一般車輛</w:t>
            </w:r>
            <w:r>
              <w:rPr>
                <w:rFonts w:ascii="新細明體" w:eastAsia="新細明體" w:hAnsi="新細明體" w:hint="eastAsia"/>
                <w:szCs w:val="24"/>
              </w:rPr>
              <w:t>：</w:t>
            </w:r>
            <w:r w:rsidR="00D5012F" w:rsidRPr="00D5012F">
              <w:rPr>
                <w:rFonts w:ascii="標楷體" w:eastAsia="標楷體" w:hAnsi="標楷體" w:hint="eastAsia"/>
                <w:color w:val="0000FF"/>
                <w:szCs w:val="24"/>
              </w:rPr>
              <w:t>依照道路交通安全規則進行定期檢驗。</w:t>
            </w:r>
          </w:p>
          <w:p w:rsidR="0003089E" w:rsidRDefault="00D2020D" w:rsidP="00D2020D">
            <w:pPr>
              <w:rPr>
                <w:rFonts w:ascii="標楷體" w:eastAsia="標楷體" w:hAnsi="標楷體"/>
                <w:color w:val="0000FF"/>
                <w:szCs w:val="24"/>
              </w:rPr>
            </w:pPr>
            <w:r>
              <w:rPr>
                <w:rFonts w:ascii="標楷體" w:eastAsia="標楷體" w:hAnsi="標楷體" w:hint="eastAsia"/>
                <w:szCs w:val="24"/>
              </w:rPr>
              <w:t>升降機</w:t>
            </w:r>
            <w:r>
              <w:rPr>
                <w:rFonts w:ascii="新細明體" w:eastAsia="新細明體" w:hAnsi="新細明體" w:hint="eastAsia"/>
                <w:szCs w:val="24"/>
              </w:rPr>
              <w:t>：</w:t>
            </w:r>
            <w:r w:rsidR="00D5012F" w:rsidRPr="00D5012F">
              <w:rPr>
                <w:rFonts w:ascii="標楷體" w:eastAsia="標楷體" w:hAnsi="標楷體" w:hint="eastAsia"/>
                <w:color w:val="0000FF"/>
                <w:szCs w:val="24"/>
              </w:rPr>
              <w:t>依照建築物昇降設備設置及檢查管理辦法進行定期檢驗。</w:t>
            </w:r>
          </w:p>
          <w:p w:rsidR="0000357D" w:rsidRDefault="00FC4BBE" w:rsidP="00D2020D">
            <w:pPr>
              <w:rPr>
                <w:rFonts w:ascii="標楷體" w:eastAsia="標楷體" w:hAnsi="標楷體"/>
                <w:szCs w:val="24"/>
              </w:rPr>
            </w:pPr>
            <w:r w:rsidRPr="00C95B63">
              <w:rPr>
                <w:rFonts w:ascii="標楷體" w:eastAsia="標楷體" w:hAnsi="標楷體" w:hint="eastAsia"/>
                <w:color w:val="0000FF"/>
                <w:szCs w:val="24"/>
              </w:rPr>
              <w:t>高空工作車</w:t>
            </w:r>
            <w:r>
              <w:rPr>
                <w:rFonts w:ascii="標楷體" w:eastAsia="標楷體" w:hAnsi="標楷體" w:hint="eastAsia"/>
                <w:color w:val="0000FF"/>
                <w:szCs w:val="24"/>
              </w:rPr>
              <w:t>：</w:t>
            </w:r>
            <w:r w:rsidRPr="00D5012F">
              <w:rPr>
                <w:rFonts w:ascii="標楷體" w:eastAsia="標楷體" w:hAnsi="標楷體" w:hint="eastAsia"/>
                <w:color w:val="0000FF"/>
                <w:szCs w:val="24"/>
              </w:rPr>
              <w:t>依照</w:t>
            </w:r>
            <w:r>
              <w:rPr>
                <w:rFonts w:ascii="標楷體" w:eastAsia="標楷體" w:hAnsi="標楷體" w:hint="eastAsia"/>
                <w:color w:val="0000FF"/>
                <w:szCs w:val="24"/>
              </w:rPr>
              <w:t>高空工作車作業計畫</w:t>
            </w:r>
            <w:r w:rsidRPr="00D5012F">
              <w:rPr>
                <w:rFonts w:ascii="標楷體" w:eastAsia="標楷體" w:hAnsi="標楷體" w:hint="eastAsia"/>
                <w:color w:val="0000FF"/>
                <w:szCs w:val="24"/>
              </w:rPr>
              <w:t>進行定期檢驗。</w:t>
            </w:r>
          </w:p>
        </w:tc>
        <w:tc>
          <w:tcPr>
            <w:tcW w:w="1984" w:type="dxa"/>
          </w:tcPr>
          <w:p w:rsidR="00D87811" w:rsidRDefault="0003089E" w:rsidP="00FB3A9A">
            <w:pPr>
              <w:rPr>
                <w:rFonts w:ascii="標楷體" w:eastAsia="標楷體" w:hAnsi="標楷體"/>
                <w:szCs w:val="24"/>
              </w:rPr>
            </w:pPr>
            <w:r>
              <w:rPr>
                <w:rFonts w:ascii="標楷體" w:eastAsia="標楷體" w:hAnsi="標楷體" w:hint="eastAsia"/>
                <w:szCs w:val="24"/>
              </w:rPr>
              <w:t>信義大樓</w:t>
            </w:r>
            <w:r w:rsidR="00FB3A9A" w:rsidRPr="00FB3A9A">
              <w:rPr>
                <w:rFonts w:ascii="標楷體" w:eastAsia="標楷體" w:hAnsi="標楷體" w:hint="eastAsia"/>
                <w:color w:val="0000FF"/>
                <w:szCs w:val="24"/>
              </w:rPr>
              <w:t>、總務行政組</w:t>
            </w:r>
          </w:p>
        </w:tc>
        <w:tc>
          <w:tcPr>
            <w:tcW w:w="1892" w:type="dxa"/>
          </w:tcPr>
          <w:p w:rsidR="00D87811" w:rsidRDefault="00D2020D" w:rsidP="0003089E">
            <w:pPr>
              <w:rPr>
                <w:rFonts w:ascii="標楷體" w:eastAsia="標楷體" w:hAnsi="標楷體"/>
                <w:szCs w:val="24"/>
              </w:rPr>
            </w:pPr>
            <w:r>
              <w:rPr>
                <w:rFonts w:ascii="標楷體" w:eastAsia="標楷體" w:hAnsi="標楷體" w:hint="eastAsia"/>
                <w:szCs w:val="24"/>
              </w:rPr>
              <w:t>依定檢時間</w:t>
            </w:r>
          </w:p>
        </w:tc>
        <w:tc>
          <w:tcPr>
            <w:tcW w:w="1418" w:type="dxa"/>
          </w:tcPr>
          <w:p w:rsidR="00D87811" w:rsidRDefault="0000357D" w:rsidP="00245115">
            <w:pPr>
              <w:rPr>
                <w:rFonts w:ascii="標楷體" w:eastAsia="標楷體" w:hAnsi="標楷體"/>
                <w:szCs w:val="24"/>
              </w:rPr>
            </w:pPr>
            <w:r w:rsidRPr="0000357D">
              <w:rPr>
                <w:rFonts w:ascii="標楷體" w:eastAsia="標楷體" w:hAnsi="標楷體" w:hint="eastAsia"/>
                <w:color w:val="0000FF"/>
                <w:szCs w:val="24"/>
              </w:rPr>
              <w:t>依相關計畫編列</w:t>
            </w:r>
          </w:p>
        </w:tc>
        <w:tc>
          <w:tcPr>
            <w:tcW w:w="1984" w:type="dxa"/>
          </w:tcPr>
          <w:p w:rsidR="00D87811" w:rsidRDefault="00D87811" w:rsidP="00245115">
            <w:pPr>
              <w:rPr>
                <w:rFonts w:ascii="標楷體" w:eastAsia="標楷體" w:hAnsi="標楷體"/>
                <w:szCs w:val="24"/>
              </w:rPr>
            </w:pPr>
            <w:r>
              <w:rPr>
                <w:rFonts w:ascii="標楷體" w:eastAsia="標楷體" w:hAnsi="標楷體" w:hint="eastAsia"/>
                <w:szCs w:val="24"/>
              </w:rPr>
              <w:t>職業安全衛生管理辦法第79條</w:t>
            </w:r>
          </w:p>
          <w:p w:rsidR="00D5012F" w:rsidRDefault="00D5012F" w:rsidP="00245115">
            <w:pPr>
              <w:rPr>
                <w:rFonts w:ascii="標楷體" w:eastAsia="標楷體" w:hAnsi="標楷體"/>
                <w:color w:val="0000FF"/>
                <w:szCs w:val="24"/>
              </w:rPr>
            </w:pPr>
            <w:r w:rsidRPr="00D5012F">
              <w:rPr>
                <w:rFonts w:ascii="標楷體" w:eastAsia="標楷體" w:hAnsi="標楷體" w:hint="eastAsia"/>
                <w:color w:val="0000FF"/>
                <w:szCs w:val="24"/>
              </w:rPr>
              <w:t>道路交通安全規則</w:t>
            </w:r>
            <w:r>
              <w:rPr>
                <w:rFonts w:ascii="標楷體" w:eastAsia="標楷體" w:hAnsi="標楷體" w:hint="eastAsia"/>
                <w:color w:val="0000FF"/>
                <w:szCs w:val="24"/>
              </w:rPr>
              <w:t>第44條</w:t>
            </w:r>
          </w:p>
          <w:p w:rsidR="00106560" w:rsidRDefault="00106560" w:rsidP="00245115">
            <w:pPr>
              <w:rPr>
                <w:rFonts w:ascii="標楷體" w:eastAsia="標楷體" w:hAnsi="標楷體"/>
                <w:color w:val="0000FF"/>
                <w:szCs w:val="24"/>
              </w:rPr>
            </w:pPr>
            <w:r w:rsidRPr="00106560">
              <w:rPr>
                <w:rFonts w:ascii="標楷體" w:eastAsia="標楷體" w:hAnsi="標楷體" w:hint="eastAsia"/>
                <w:color w:val="0000FF"/>
                <w:szCs w:val="24"/>
              </w:rPr>
              <w:t>建築物昇降設備設置及檢查管理辦法</w:t>
            </w:r>
            <w:r w:rsidR="00D5012F">
              <w:rPr>
                <w:rFonts w:ascii="標楷體" w:eastAsia="標楷體" w:hAnsi="標楷體" w:hint="eastAsia"/>
                <w:color w:val="0000FF"/>
                <w:szCs w:val="24"/>
              </w:rPr>
              <w:t>第5條</w:t>
            </w:r>
          </w:p>
          <w:p w:rsidR="0000357D" w:rsidRPr="00106560" w:rsidRDefault="0000357D" w:rsidP="00245115">
            <w:pPr>
              <w:rPr>
                <w:rFonts w:ascii="標楷體" w:eastAsia="標楷體" w:hAnsi="標楷體"/>
                <w:color w:val="0000FF"/>
                <w:szCs w:val="24"/>
              </w:rPr>
            </w:pPr>
            <w:r>
              <w:rPr>
                <w:rFonts w:ascii="標楷體" w:eastAsia="標楷體" w:hAnsi="標楷體" w:hint="eastAsia"/>
                <w:color w:val="0000FF"/>
                <w:szCs w:val="24"/>
              </w:rPr>
              <w:t>職業安全衛生設施規則第128-1至128-8條</w:t>
            </w:r>
          </w:p>
        </w:tc>
      </w:tr>
      <w:tr w:rsidR="00D87811" w:rsidTr="00675503">
        <w:trPr>
          <w:trHeight w:val="435"/>
        </w:trPr>
        <w:tc>
          <w:tcPr>
            <w:tcW w:w="1986" w:type="dxa"/>
            <w:vMerge/>
          </w:tcPr>
          <w:p w:rsidR="00D87811" w:rsidRPr="007A2D57" w:rsidRDefault="00D87811" w:rsidP="00D87811">
            <w:pPr>
              <w:rPr>
                <w:rFonts w:ascii="標楷體" w:eastAsia="標楷體" w:hAnsi="標楷體"/>
                <w:szCs w:val="24"/>
              </w:rPr>
            </w:pPr>
          </w:p>
        </w:tc>
        <w:tc>
          <w:tcPr>
            <w:tcW w:w="2976" w:type="dxa"/>
          </w:tcPr>
          <w:p w:rsidR="00D87811" w:rsidRPr="00D87811" w:rsidRDefault="00D87811" w:rsidP="00245115">
            <w:pPr>
              <w:rPr>
                <w:rFonts w:ascii="標楷體" w:eastAsia="標楷體" w:hAnsi="標楷體"/>
                <w:szCs w:val="24"/>
              </w:rPr>
            </w:pPr>
            <w:r>
              <w:rPr>
                <w:rFonts w:ascii="標楷體" w:eastAsia="標楷體" w:hAnsi="標楷體" w:hint="eastAsia"/>
                <w:szCs w:val="24"/>
              </w:rPr>
              <w:t>一般機械電器設備安全衛生管理</w:t>
            </w:r>
          </w:p>
        </w:tc>
        <w:tc>
          <w:tcPr>
            <w:tcW w:w="2645" w:type="dxa"/>
          </w:tcPr>
          <w:p w:rsidR="00D87811" w:rsidRDefault="0003089E" w:rsidP="0003089E">
            <w:pPr>
              <w:rPr>
                <w:rFonts w:ascii="標楷體" w:eastAsia="標楷體" w:hAnsi="標楷體"/>
                <w:szCs w:val="24"/>
              </w:rPr>
            </w:pPr>
            <w:r>
              <w:rPr>
                <w:rFonts w:ascii="標楷體" w:eastAsia="標楷體" w:hAnsi="標楷體" w:hint="eastAsia"/>
                <w:szCs w:val="24"/>
              </w:rPr>
              <w:t>作業前檢點、定期檢查、維修/保養</w:t>
            </w:r>
          </w:p>
        </w:tc>
        <w:tc>
          <w:tcPr>
            <w:tcW w:w="1984" w:type="dxa"/>
          </w:tcPr>
          <w:p w:rsidR="00D87811" w:rsidRDefault="00D87811" w:rsidP="00245115">
            <w:pPr>
              <w:rPr>
                <w:rFonts w:ascii="標楷體" w:eastAsia="標楷體" w:hAnsi="標楷體"/>
                <w:szCs w:val="24"/>
              </w:rPr>
            </w:pPr>
            <w:r>
              <w:rPr>
                <w:rFonts w:ascii="標楷體" w:eastAsia="標楷體" w:hAnsi="標楷體" w:hint="eastAsia"/>
                <w:szCs w:val="24"/>
              </w:rPr>
              <w:t>各單位</w:t>
            </w:r>
            <w:r w:rsidR="00FB3A9A" w:rsidRPr="00FB3A9A">
              <w:rPr>
                <w:rFonts w:ascii="標楷體" w:eastAsia="標楷體" w:hAnsi="標楷體" w:hint="eastAsia"/>
                <w:color w:val="0000FF"/>
                <w:szCs w:val="24"/>
              </w:rPr>
              <w:t>、總務行政組</w:t>
            </w:r>
          </w:p>
        </w:tc>
        <w:tc>
          <w:tcPr>
            <w:tcW w:w="1892" w:type="dxa"/>
          </w:tcPr>
          <w:p w:rsidR="00D87811" w:rsidRDefault="00D87811" w:rsidP="00245115">
            <w:pPr>
              <w:rPr>
                <w:rFonts w:ascii="標楷體" w:eastAsia="標楷體" w:hAnsi="標楷體"/>
                <w:szCs w:val="24"/>
              </w:rPr>
            </w:pPr>
            <w:r>
              <w:rPr>
                <w:rFonts w:ascii="標楷體" w:eastAsia="標楷體" w:hAnsi="標楷體" w:hint="eastAsia"/>
                <w:szCs w:val="24"/>
              </w:rPr>
              <w:t>依定檢時間</w:t>
            </w:r>
          </w:p>
        </w:tc>
        <w:tc>
          <w:tcPr>
            <w:tcW w:w="1418" w:type="dxa"/>
          </w:tcPr>
          <w:p w:rsidR="00D87811" w:rsidRDefault="00577DE6" w:rsidP="00245115">
            <w:pPr>
              <w:rPr>
                <w:rFonts w:ascii="標楷體" w:eastAsia="標楷體" w:hAnsi="標楷體"/>
                <w:szCs w:val="24"/>
              </w:rPr>
            </w:pPr>
            <w:r>
              <w:rPr>
                <w:rFonts w:ascii="標楷體" w:eastAsia="標楷體" w:hAnsi="標楷體" w:hint="eastAsia"/>
                <w:szCs w:val="24"/>
              </w:rPr>
              <w:t>0</w:t>
            </w:r>
          </w:p>
        </w:tc>
        <w:tc>
          <w:tcPr>
            <w:tcW w:w="1984" w:type="dxa"/>
          </w:tcPr>
          <w:p w:rsidR="00D87811" w:rsidRPr="00D87811" w:rsidRDefault="00D87811" w:rsidP="00245115">
            <w:pPr>
              <w:rPr>
                <w:rFonts w:ascii="標楷體" w:eastAsia="標楷體" w:hAnsi="標楷體"/>
                <w:szCs w:val="24"/>
              </w:rPr>
            </w:pPr>
          </w:p>
        </w:tc>
      </w:tr>
      <w:tr w:rsidR="00D87811" w:rsidTr="00675503">
        <w:tc>
          <w:tcPr>
            <w:tcW w:w="1986" w:type="dxa"/>
          </w:tcPr>
          <w:p w:rsidR="00D87811" w:rsidRPr="0011067B" w:rsidRDefault="00D87811" w:rsidP="006149DC">
            <w:pPr>
              <w:rPr>
                <w:rFonts w:ascii="標楷體" w:eastAsia="標楷體" w:hAnsi="標楷體"/>
                <w:szCs w:val="24"/>
              </w:rPr>
            </w:pPr>
            <w:r w:rsidRPr="007A2D57">
              <w:rPr>
                <w:rFonts w:ascii="標楷體" w:eastAsia="標楷體" w:hAnsi="標楷體"/>
                <w:szCs w:val="24"/>
              </w:rPr>
              <w:t>(三)危害性化學品之分類、標示、通識及管理</w:t>
            </w:r>
          </w:p>
        </w:tc>
        <w:tc>
          <w:tcPr>
            <w:tcW w:w="2976" w:type="dxa"/>
          </w:tcPr>
          <w:p w:rsidR="00D87811" w:rsidRDefault="004F353E" w:rsidP="00245115">
            <w:pPr>
              <w:rPr>
                <w:rFonts w:ascii="標楷體" w:eastAsia="標楷體" w:hAnsi="標楷體"/>
                <w:szCs w:val="24"/>
              </w:rPr>
            </w:pPr>
            <w:r>
              <w:rPr>
                <w:rFonts w:ascii="標楷體" w:eastAsia="標楷體" w:hAnsi="標楷體" w:hint="eastAsia"/>
                <w:szCs w:val="24"/>
              </w:rPr>
              <w:t>無</w:t>
            </w:r>
          </w:p>
        </w:tc>
        <w:tc>
          <w:tcPr>
            <w:tcW w:w="2645" w:type="dxa"/>
          </w:tcPr>
          <w:p w:rsidR="00D87811" w:rsidRDefault="00675503" w:rsidP="00245115">
            <w:pPr>
              <w:rPr>
                <w:rFonts w:ascii="標楷體" w:eastAsia="標楷體" w:hAnsi="標楷體"/>
                <w:szCs w:val="24"/>
              </w:rPr>
            </w:pPr>
            <w:r>
              <w:rPr>
                <w:rFonts w:ascii="標楷體" w:eastAsia="標楷體" w:hAnsi="標楷體" w:hint="eastAsia"/>
                <w:szCs w:val="24"/>
              </w:rPr>
              <w:t>現有工作場所並無</w:t>
            </w:r>
            <w:r w:rsidRPr="007A2D57">
              <w:rPr>
                <w:rFonts w:ascii="標楷體" w:eastAsia="標楷體" w:hAnsi="標楷體"/>
                <w:szCs w:val="24"/>
              </w:rPr>
              <w:t>「</w:t>
            </w:r>
            <w:r w:rsidRPr="001504CD">
              <w:rPr>
                <w:rFonts w:ascii="標楷體" w:eastAsia="標楷體" w:hAnsi="標楷體" w:hint="eastAsia"/>
                <w:szCs w:val="24"/>
              </w:rPr>
              <w:t>危害性化學品標示及通識規則</w:t>
            </w:r>
            <w:r w:rsidRPr="007A2D57">
              <w:rPr>
                <w:rFonts w:ascii="標楷體" w:eastAsia="標楷體" w:hAnsi="標楷體"/>
                <w:szCs w:val="24"/>
              </w:rPr>
              <w:t>」</w:t>
            </w:r>
            <w:r>
              <w:rPr>
                <w:rFonts w:ascii="標楷體" w:eastAsia="標楷體" w:hAnsi="標楷體" w:hint="eastAsia"/>
                <w:szCs w:val="24"/>
              </w:rPr>
              <w:t>所稱之危害性化學品</w:t>
            </w:r>
            <w:r w:rsidRPr="007A2D57">
              <w:rPr>
                <w:rFonts w:ascii="標楷體" w:eastAsia="標楷體" w:hAnsi="標楷體"/>
                <w:szCs w:val="24"/>
              </w:rPr>
              <w:t>。</w:t>
            </w:r>
          </w:p>
        </w:tc>
        <w:tc>
          <w:tcPr>
            <w:tcW w:w="1984" w:type="dxa"/>
          </w:tcPr>
          <w:p w:rsidR="00D87811" w:rsidRPr="004F353E" w:rsidRDefault="00B621D0" w:rsidP="00245115">
            <w:pPr>
              <w:rPr>
                <w:rFonts w:ascii="標楷體" w:eastAsia="標楷體" w:hAnsi="標楷體"/>
                <w:szCs w:val="24"/>
              </w:rPr>
            </w:pPr>
            <w:r>
              <w:rPr>
                <w:rFonts w:ascii="標楷體" w:eastAsia="標楷體" w:hAnsi="標楷體" w:hint="eastAsia"/>
                <w:szCs w:val="24"/>
              </w:rPr>
              <w:t>無</w:t>
            </w:r>
          </w:p>
        </w:tc>
        <w:tc>
          <w:tcPr>
            <w:tcW w:w="1892" w:type="dxa"/>
          </w:tcPr>
          <w:p w:rsidR="00D87811" w:rsidRDefault="00577DE6" w:rsidP="00245115">
            <w:pPr>
              <w:rPr>
                <w:rFonts w:ascii="標楷體" w:eastAsia="標楷體" w:hAnsi="標楷體"/>
                <w:szCs w:val="24"/>
              </w:rPr>
            </w:pPr>
            <w:r>
              <w:rPr>
                <w:rFonts w:ascii="標楷體" w:eastAsia="標楷體" w:hAnsi="標楷體" w:hint="eastAsia"/>
                <w:szCs w:val="24"/>
              </w:rPr>
              <w:t>無</w:t>
            </w:r>
          </w:p>
        </w:tc>
        <w:tc>
          <w:tcPr>
            <w:tcW w:w="1418" w:type="dxa"/>
          </w:tcPr>
          <w:p w:rsidR="00D87811" w:rsidRDefault="00577DE6" w:rsidP="00245115">
            <w:pPr>
              <w:rPr>
                <w:rFonts w:ascii="標楷體" w:eastAsia="標楷體" w:hAnsi="標楷體"/>
                <w:szCs w:val="24"/>
              </w:rPr>
            </w:pPr>
            <w:r>
              <w:rPr>
                <w:rFonts w:ascii="標楷體" w:eastAsia="標楷體" w:hAnsi="標楷體" w:hint="eastAsia"/>
                <w:szCs w:val="24"/>
              </w:rPr>
              <w:t>0</w:t>
            </w:r>
          </w:p>
        </w:tc>
        <w:tc>
          <w:tcPr>
            <w:tcW w:w="1984" w:type="dxa"/>
          </w:tcPr>
          <w:p w:rsidR="00D87811" w:rsidRDefault="004F353E" w:rsidP="00245115">
            <w:pPr>
              <w:rPr>
                <w:rFonts w:ascii="標楷體" w:eastAsia="標楷體" w:hAnsi="標楷體"/>
                <w:szCs w:val="24"/>
              </w:rPr>
            </w:pPr>
            <w:r w:rsidRPr="00014060">
              <w:rPr>
                <w:rFonts w:ascii="標楷體" w:eastAsia="標楷體" w:hAnsi="標楷體" w:hint="eastAsia"/>
                <w:color w:val="0000FF"/>
                <w:szCs w:val="24"/>
              </w:rPr>
              <w:t>職</w:t>
            </w:r>
            <w:r w:rsidR="00014060" w:rsidRPr="00014060">
              <w:rPr>
                <w:rFonts w:ascii="標楷體" w:eastAsia="標楷體" w:hAnsi="標楷體" w:hint="eastAsia"/>
                <w:color w:val="0000FF"/>
                <w:szCs w:val="24"/>
              </w:rPr>
              <w:t>業</w:t>
            </w:r>
            <w:r w:rsidRPr="00014060">
              <w:rPr>
                <w:rFonts w:ascii="標楷體" w:eastAsia="標楷體" w:hAnsi="標楷體" w:hint="eastAsia"/>
                <w:color w:val="0000FF"/>
                <w:szCs w:val="24"/>
              </w:rPr>
              <w:t>安</w:t>
            </w:r>
            <w:r w:rsidR="00014060" w:rsidRPr="00014060">
              <w:rPr>
                <w:rFonts w:ascii="標楷體" w:eastAsia="標楷體" w:hAnsi="標楷體" w:hint="eastAsia"/>
                <w:color w:val="0000FF"/>
                <w:szCs w:val="24"/>
              </w:rPr>
              <w:t>全衛生</w:t>
            </w:r>
            <w:r w:rsidRPr="00014060">
              <w:rPr>
                <w:rFonts w:ascii="標楷體" w:eastAsia="標楷體" w:hAnsi="標楷體" w:hint="eastAsia"/>
                <w:color w:val="0000FF"/>
                <w:szCs w:val="24"/>
              </w:rPr>
              <w:t>法第10條</w:t>
            </w:r>
          </w:p>
        </w:tc>
      </w:tr>
      <w:tr w:rsidR="0003089E" w:rsidTr="00675503">
        <w:trPr>
          <w:trHeight w:val="555"/>
        </w:trPr>
        <w:tc>
          <w:tcPr>
            <w:tcW w:w="1986" w:type="dxa"/>
          </w:tcPr>
          <w:p w:rsidR="0003089E" w:rsidRPr="004F353E" w:rsidRDefault="0003089E" w:rsidP="004F353E">
            <w:pPr>
              <w:rPr>
                <w:rFonts w:ascii="標楷體" w:eastAsia="標楷體" w:hAnsi="標楷體"/>
                <w:szCs w:val="24"/>
              </w:rPr>
            </w:pPr>
            <w:r w:rsidRPr="007A2D57">
              <w:rPr>
                <w:rFonts w:ascii="標楷體" w:eastAsia="標楷體" w:hAnsi="標楷體"/>
                <w:szCs w:val="24"/>
              </w:rPr>
              <w:t>(四)有害作業環境之採樣策略規劃與</w:t>
            </w:r>
            <w:r>
              <w:rPr>
                <w:rFonts w:ascii="標楷體" w:eastAsia="標楷體" w:hAnsi="標楷體" w:hint="eastAsia"/>
                <w:szCs w:val="24"/>
              </w:rPr>
              <w:t>監測</w:t>
            </w:r>
          </w:p>
        </w:tc>
        <w:tc>
          <w:tcPr>
            <w:tcW w:w="2976" w:type="dxa"/>
          </w:tcPr>
          <w:p w:rsidR="0003089E" w:rsidRPr="004F353E" w:rsidRDefault="0003089E" w:rsidP="002D0DA2">
            <w:pPr>
              <w:rPr>
                <w:rFonts w:ascii="標楷體" w:eastAsia="標楷體" w:hAnsi="標楷體"/>
                <w:szCs w:val="24"/>
              </w:rPr>
            </w:pPr>
            <w:r>
              <w:rPr>
                <w:rFonts w:ascii="標楷體" w:eastAsia="標楷體" w:hAnsi="標楷體" w:hint="eastAsia"/>
                <w:szCs w:val="24"/>
              </w:rPr>
              <w:t>室內空氣品質定期檢測</w:t>
            </w:r>
          </w:p>
        </w:tc>
        <w:tc>
          <w:tcPr>
            <w:tcW w:w="2645" w:type="dxa"/>
          </w:tcPr>
          <w:p w:rsidR="0003089E" w:rsidRDefault="00D2020D" w:rsidP="00D2020D">
            <w:pPr>
              <w:rPr>
                <w:rFonts w:ascii="標楷體" w:eastAsia="標楷體" w:hAnsi="標楷體"/>
                <w:szCs w:val="24"/>
              </w:rPr>
            </w:pPr>
            <w:r>
              <w:rPr>
                <w:rFonts w:ascii="標楷體" w:eastAsia="標楷體" w:hAnsi="標楷體" w:hint="eastAsia"/>
                <w:szCs w:val="24"/>
              </w:rPr>
              <w:t>定期</w:t>
            </w:r>
            <w:r w:rsidR="0003089E">
              <w:rPr>
                <w:rFonts w:ascii="標楷體" w:eastAsia="標楷體" w:hAnsi="標楷體" w:hint="eastAsia"/>
                <w:szCs w:val="24"/>
              </w:rPr>
              <w:t>檢</w:t>
            </w:r>
            <w:r w:rsidR="00231B33">
              <w:rPr>
                <w:rFonts w:ascii="標楷體" w:eastAsia="標楷體" w:hAnsi="標楷體" w:hint="eastAsia"/>
                <w:szCs w:val="24"/>
              </w:rPr>
              <w:t>測CO2濃度</w:t>
            </w:r>
            <w:r>
              <w:rPr>
                <w:rFonts w:ascii="標楷體" w:eastAsia="標楷體" w:hAnsi="標楷體" w:hint="eastAsia"/>
                <w:szCs w:val="24"/>
              </w:rPr>
              <w:t>，每半年1次</w:t>
            </w:r>
          </w:p>
        </w:tc>
        <w:tc>
          <w:tcPr>
            <w:tcW w:w="1984" w:type="dxa"/>
          </w:tcPr>
          <w:p w:rsidR="0003089E" w:rsidRDefault="0003089E" w:rsidP="002D0DA2">
            <w:pPr>
              <w:rPr>
                <w:rFonts w:ascii="標楷體" w:eastAsia="標楷體" w:hAnsi="標楷體"/>
                <w:szCs w:val="24"/>
              </w:rPr>
            </w:pPr>
            <w:r>
              <w:rPr>
                <w:rFonts w:ascii="標楷體" w:eastAsia="標楷體" w:hAnsi="標楷體" w:hint="eastAsia"/>
                <w:szCs w:val="24"/>
              </w:rPr>
              <w:t>信義大樓</w:t>
            </w:r>
            <w:r w:rsidR="00FB3A9A" w:rsidRPr="00FB3A9A">
              <w:rPr>
                <w:rFonts w:ascii="標楷體" w:eastAsia="標楷體" w:hAnsi="標楷體" w:hint="eastAsia"/>
                <w:color w:val="0000FF"/>
                <w:szCs w:val="24"/>
              </w:rPr>
              <w:t>、總務行政組</w:t>
            </w:r>
          </w:p>
        </w:tc>
        <w:tc>
          <w:tcPr>
            <w:tcW w:w="1892" w:type="dxa"/>
          </w:tcPr>
          <w:p w:rsidR="0003089E" w:rsidRDefault="00D2020D" w:rsidP="002D0DA2">
            <w:pPr>
              <w:rPr>
                <w:rFonts w:ascii="標楷體" w:eastAsia="標楷體" w:hAnsi="標楷體"/>
                <w:szCs w:val="24"/>
              </w:rPr>
            </w:pPr>
            <w:r>
              <w:rPr>
                <w:rFonts w:ascii="標楷體" w:eastAsia="標楷體" w:hAnsi="標楷體" w:hint="eastAsia"/>
                <w:szCs w:val="24"/>
              </w:rPr>
              <w:t>依定檢時間</w:t>
            </w:r>
          </w:p>
        </w:tc>
        <w:tc>
          <w:tcPr>
            <w:tcW w:w="1418" w:type="dxa"/>
          </w:tcPr>
          <w:p w:rsidR="0003089E" w:rsidRDefault="00C21F60" w:rsidP="002D0DA2">
            <w:pPr>
              <w:rPr>
                <w:rFonts w:ascii="標楷體" w:eastAsia="標楷體" w:hAnsi="標楷體"/>
                <w:szCs w:val="24"/>
              </w:rPr>
            </w:pPr>
            <w:r>
              <w:rPr>
                <w:rFonts w:ascii="標楷體" w:eastAsia="標楷體" w:hAnsi="標楷體" w:hint="eastAsia"/>
                <w:szCs w:val="24"/>
              </w:rPr>
              <w:t>依相關計畫編列</w:t>
            </w:r>
          </w:p>
        </w:tc>
        <w:tc>
          <w:tcPr>
            <w:tcW w:w="1984" w:type="dxa"/>
          </w:tcPr>
          <w:p w:rsidR="0003089E" w:rsidRDefault="0003089E" w:rsidP="002D0DA2">
            <w:pPr>
              <w:rPr>
                <w:rFonts w:ascii="標楷體" w:eastAsia="標楷體" w:hAnsi="標楷體"/>
                <w:szCs w:val="24"/>
              </w:rPr>
            </w:pPr>
            <w:r w:rsidRPr="00577DE6">
              <w:rPr>
                <w:rFonts w:ascii="標楷體" w:eastAsia="標楷體" w:hAnsi="標楷體" w:hint="eastAsia"/>
                <w:szCs w:val="24"/>
              </w:rPr>
              <w:t>室內空氣品質管理法</w:t>
            </w:r>
          </w:p>
        </w:tc>
      </w:tr>
      <w:tr w:rsidR="00E5095F" w:rsidTr="00675503">
        <w:trPr>
          <w:trHeight w:val="630"/>
        </w:trPr>
        <w:tc>
          <w:tcPr>
            <w:tcW w:w="1986" w:type="dxa"/>
          </w:tcPr>
          <w:p w:rsidR="00E5095F" w:rsidRPr="006A13C8" w:rsidRDefault="00E5095F" w:rsidP="008976CF">
            <w:pPr>
              <w:rPr>
                <w:rFonts w:ascii="標楷體" w:eastAsia="標楷體" w:hAnsi="標楷體"/>
                <w:szCs w:val="24"/>
              </w:rPr>
            </w:pPr>
            <w:r w:rsidRPr="007A2D57">
              <w:rPr>
                <w:rFonts w:ascii="標楷體" w:eastAsia="標楷體" w:hAnsi="標楷體"/>
                <w:szCs w:val="24"/>
              </w:rPr>
              <w:lastRenderedPageBreak/>
              <w:t>(五)危險性工作場所之製程或施工安全評估</w:t>
            </w:r>
          </w:p>
        </w:tc>
        <w:tc>
          <w:tcPr>
            <w:tcW w:w="2976" w:type="dxa"/>
          </w:tcPr>
          <w:p w:rsidR="00E5095F" w:rsidRDefault="00E5095F" w:rsidP="002D0DA2">
            <w:pPr>
              <w:rPr>
                <w:rFonts w:ascii="標楷體" w:eastAsia="標楷體" w:hAnsi="標楷體"/>
                <w:szCs w:val="24"/>
              </w:rPr>
            </w:pPr>
            <w:r>
              <w:rPr>
                <w:rFonts w:ascii="標楷體" w:eastAsia="標楷體" w:hAnsi="標楷體" w:hint="eastAsia"/>
                <w:szCs w:val="24"/>
              </w:rPr>
              <w:t>無</w:t>
            </w:r>
          </w:p>
        </w:tc>
        <w:tc>
          <w:tcPr>
            <w:tcW w:w="2645" w:type="dxa"/>
          </w:tcPr>
          <w:p w:rsidR="00E5095F" w:rsidRDefault="00E5095F" w:rsidP="002D0DA2">
            <w:pPr>
              <w:rPr>
                <w:rFonts w:ascii="標楷體" w:eastAsia="標楷體" w:hAnsi="標楷體"/>
                <w:szCs w:val="24"/>
              </w:rPr>
            </w:pPr>
            <w:r>
              <w:rPr>
                <w:rFonts w:ascii="標楷體" w:eastAsia="標楷體" w:hAnsi="標楷體" w:hint="eastAsia"/>
                <w:szCs w:val="24"/>
              </w:rPr>
              <w:t>現有工作場所非屬勞動檢查法第26條第1項之</w:t>
            </w:r>
            <w:r w:rsidRPr="007A2D57">
              <w:rPr>
                <w:rFonts w:ascii="標楷體" w:eastAsia="標楷體" w:hAnsi="標楷體"/>
                <w:szCs w:val="24"/>
              </w:rPr>
              <w:t>危險性工作場所。</w:t>
            </w:r>
          </w:p>
        </w:tc>
        <w:tc>
          <w:tcPr>
            <w:tcW w:w="1984" w:type="dxa"/>
          </w:tcPr>
          <w:p w:rsidR="00E5095F" w:rsidRPr="004F353E" w:rsidRDefault="00E5095F" w:rsidP="002D0DA2">
            <w:pPr>
              <w:rPr>
                <w:rFonts w:ascii="標楷體" w:eastAsia="標楷體" w:hAnsi="標楷體"/>
                <w:szCs w:val="24"/>
              </w:rPr>
            </w:pPr>
            <w:r>
              <w:rPr>
                <w:rFonts w:ascii="標楷體" w:eastAsia="標楷體" w:hAnsi="標楷體" w:hint="eastAsia"/>
                <w:szCs w:val="24"/>
              </w:rPr>
              <w:t>無</w:t>
            </w:r>
          </w:p>
        </w:tc>
        <w:tc>
          <w:tcPr>
            <w:tcW w:w="1892" w:type="dxa"/>
          </w:tcPr>
          <w:p w:rsidR="00E5095F" w:rsidRDefault="00E5095F" w:rsidP="002D0DA2">
            <w:pPr>
              <w:rPr>
                <w:rFonts w:ascii="標楷體" w:eastAsia="標楷體" w:hAnsi="標楷體"/>
                <w:szCs w:val="24"/>
              </w:rPr>
            </w:pPr>
            <w:r>
              <w:rPr>
                <w:rFonts w:ascii="標楷體" w:eastAsia="標楷體" w:hAnsi="標楷體" w:hint="eastAsia"/>
                <w:szCs w:val="24"/>
              </w:rPr>
              <w:t>無</w:t>
            </w:r>
          </w:p>
        </w:tc>
        <w:tc>
          <w:tcPr>
            <w:tcW w:w="1418" w:type="dxa"/>
          </w:tcPr>
          <w:p w:rsidR="00E5095F" w:rsidRDefault="00E5095F" w:rsidP="00245115">
            <w:pPr>
              <w:rPr>
                <w:rFonts w:ascii="標楷體" w:eastAsia="標楷體" w:hAnsi="標楷體"/>
                <w:szCs w:val="24"/>
              </w:rPr>
            </w:pPr>
            <w:r>
              <w:rPr>
                <w:rFonts w:ascii="標楷體" w:eastAsia="標楷體" w:hAnsi="標楷體" w:hint="eastAsia"/>
                <w:szCs w:val="24"/>
              </w:rPr>
              <w:t>0</w:t>
            </w:r>
          </w:p>
        </w:tc>
        <w:tc>
          <w:tcPr>
            <w:tcW w:w="1984" w:type="dxa"/>
          </w:tcPr>
          <w:p w:rsidR="00E5095F" w:rsidRDefault="00E5095F" w:rsidP="00245115">
            <w:pPr>
              <w:rPr>
                <w:rFonts w:ascii="標楷體" w:eastAsia="標楷體" w:hAnsi="標楷體"/>
                <w:szCs w:val="24"/>
              </w:rPr>
            </w:pPr>
            <w:r>
              <w:rPr>
                <w:rFonts w:ascii="標楷體" w:eastAsia="標楷體" w:hAnsi="標楷體" w:hint="eastAsia"/>
                <w:szCs w:val="24"/>
              </w:rPr>
              <w:t>勞動檢查法第26條第1項</w:t>
            </w:r>
          </w:p>
        </w:tc>
      </w:tr>
      <w:tr w:rsidR="00E5095F" w:rsidTr="00675503">
        <w:trPr>
          <w:trHeight w:val="727"/>
        </w:trPr>
        <w:tc>
          <w:tcPr>
            <w:tcW w:w="1986" w:type="dxa"/>
            <w:vMerge w:val="restart"/>
          </w:tcPr>
          <w:p w:rsidR="00E5095F" w:rsidRPr="00B86393" w:rsidRDefault="00E5095F" w:rsidP="008976CF">
            <w:pPr>
              <w:rPr>
                <w:rFonts w:ascii="標楷體" w:eastAsia="標楷體" w:hAnsi="標楷體"/>
                <w:szCs w:val="24"/>
              </w:rPr>
            </w:pPr>
            <w:r w:rsidRPr="007A2D57">
              <w:rPr>
                <w:rFonts w:ascii="標楷體" w:eastAsia="標楷體" w:hAnsi="標楷體"/>
                <w:szCs w:val="24"/>
              </w:rPr>
              <w:t>(六)採購管理、承攬管理及變更管理</w:t>
            </w:r>
          </w:p>
        </w:tc>
        <w:tc>
          <w:tcPr>
            <w:tcW w:w="2976" w:type="dxa"/>
          </w:tcPr>
          <w:p w:rsidR="00E5095F" w:rsidRDefault="00E5095F" w:rsidP="00245115">
            <w:pPr>
              <w:rPr>
                <w:rFonts w:ascii="標楷體" w:eastAsia="標楷體" w:hAnsi="標楷體"/>
                <w:szCs w:val="24"/>
              </w:rPr>
            </w:pPr>
            <w:r>
              <w:rPr>
                <w:rFonts w:ascii="標楷體" w:eastAsia="標楷體" w:hAnsi="標楷體" w:hint="eastAsia"/>
                <w:szCs w:val="24"/>
              </w:rPr>
              <w:t>定期召開共同作業協議組織會議</w:t>
            </w:r>
          </w:p>
        </w:tc>
        <w:tc>
          <w:tcPr>
            <w:tcW w:w="2645" w:type="dxa"/>
          </w:tcPr>
          <w:p w:rsidR="00E5095F" w:rsidRDefault="00E5095F" w:rsidP="00245115">
            <w:pPr>
              <w:rPr>
                <w:rFonts w:ascii="標楷體" w:eastAsia="標楷體" w:hAnsi="標楷體"/>
                <w:szCs w:val="24"/>
              </w:rPr>
            </w:pPr>
            <w:r>
              <w:rPr>
                <w:rFonts w:ascii="標楷體" w:eastAsia="標楷體" w:hAnsi="標楷體" w:hint="eastAsia"/>
                <w:szCs w:val="24"/>
              </w:rPr>
              <w:t>依需求召開</w:t>
            </w:r>
          </w:p>
        </w:tc>
        <w:tc>
          <w:tcPr>
            <w:tcW w:w="1984" w:type="dxa"/>
          </w:tcPr>
          <w:p w:rsidR="00E5095F" w:rsidRDefault="00E5095F" w:rsidP="00245115">
            <w:pPr>
              <w:rPr>
                <w:rFonts w:ascii="標楷體" w:eastAsia="標楷體" w:hAnsi="標楷體"/>
                <w:szCs w:val="24"/>
              </w:rPr>
            </w:pPr>
            <w:r>
              <w:rPr>
                <w:rFonts w:ascii="標楷體" w:eastAsia="標楷體" w:hAnsi="標楷體" w:hint="eastAsia"/>
                <w:szCs w:val="24"/>
              </w:rPr>
              <w:t>採購單位、承攬商</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E5095F" w:rsidRPr="001B7A18" w:rsidRDefault="00E5095F" w:rsidP="00245115">
            <w:pPr>
              <w:rPr>
                <w:rFonts w:ascii="標楷體" w:eastAsia="標楷體" w:hAnsi="標楷體"/>
                <w:szCs w:val="24"/>
              </w:rPr>
            </w:pPr>
            <w:r>
              <w:rPr>
                <w:rFonts w:ascii="標楷體" w:eastAsia="標楷體" w:hAnsi="標楷體" w:hint="eastAsia"/>
                <w:szCs w:val="24"/>
              </w:rPr>
              <w:t>每年檢視</w:t>
            </w:r>
          </w:p>
        </w:tc>
        <w:tc>
          <w:tcPr>
            <w:tcW w:w="1418" w:type="dxa"/>
          </w:tcPr>
          <w:p w:rsidR="00E5095F" w:rsidRDefault="00E5095F" w:rsidP="00245115">
            <w:pPr>
              <w:rPr>
                <w:rFonts w:ascii="標楷體" w:eastAsia="標楷體" w:hAnsi="標楷體"/>
                <w:szCs w:val="24"/>
              </w:rPr>
            </w:pPr>
            <w:r>
              <w:rPr>
                <w:rFonts w:ascii="標楷體" w:eastAsia="標楷體" w:hAnsi="標楷體" w:hint="eastAsia"/>
                <w:szCs w:val="24"/>
              </w:rPr>
              <w:t>0</w:t>
            </w:r>
          </w:p>
        </w:tc>
        <w:tc>
          <w:tcPr>
            <w:tcW w:w="1984" w:type="dxa"/>
          </w:tcPr>
          <w:p w:rsidR="00E5095F" w:rsidRDefault="00E5095F" w:rsidP="00577DE6">
            <w:pPr>
              <w:rPr>
                <w:rFonts w:ascii="標楷體" w:eastAsia="標楷體" w:hAnsi="標楷體"/>
                <w:szCs w:val="24"/>
              </w:rPr>
            </w:pPr>
            <w:r w:rsidRPr="00014060">
              <w:rPr>
                <w:rFonts w:ascii="標楷體" w:eastAsia="標楷體" w:hAnsi="標楷體" w:hint="eastAsia"/>
                <w:color w:val="0000FF"/>
                <w:szCs w:val="24"/>
              </w:rPr>
              <w:t>職</w:t>
            </w:r>
            <w:r w:rsidR="00014060" w:rsidRPr="00014060">
              <w:rPr>
                <w:rFonts w:ascii="標楷體" w:eastAsia="標楷體" w:hAnsi="標楷體" w:hint="eastAsia"/>
                <w:color w:val="0000FF"/>
                <w:szCs w:val="24"/>
              </w:rPr>
              <w:t>業</w:t>
            </w:r>
            <w:r w:rsidRPr="00014060">
              <w:rPr>
                <w:rFonts w:ascii="標楷體" w:eastAsia="標楷體" w:hAnsi="標楷體" w:hint="eastAsia"/>
                <w:color w:val="0000FF"/>
                <w:szCs w:val="24"/>
              </w:rPr>
              <w:t>安</w:t>
            </w:r>
            <w:r w:rsidR="00014060" w:rsidRPr="00014060">
              <w:rPr>
                <w:rFonts w:ascii="標楷體" w:eastAsia="標楷體" w:hAnsi="標楷體" w:hint="eastAsia"/>
                <w:color w:val="0000FF"/>
                <w:szCs w:val="24"/>
              </w:rPr>
              <w:t>全衛生</w:t>
            </w:r>
            <w:r w:rsidRPr="00014060">
              <w:rPr>
                <w:rFonts w:ascii="標楷體" w:eastAsia="標楷體" w:hAnsi="標楷體" w:hint="eastAsia"/>
                <w:color w:val="0000FF"/>
                <w:szCs w:val="24"/>
              </w:rPr>
              <w:t>法第27條</w:t>
            </w:r>
          </w:p>
        </w:tc>
      </w:tr>
      <w:tr w:rsidR="00E5095F" w:rsidTr="00675503">
        <w:trPr>
          <w:trHeight w:val="180"/>
        </w:trPr>
        <w:tc>
          <w:tcPr>
            <w:tcW w:w="1986" w:type="dxa"/>
            <w:vMerge/>
          </w:tcPr>
          <w:p w:rsidR="00E5095F" w:rsidRPr="007A2D57" w:rsidRDefault="00E5095F" w:rsidP="00B86393">
            <w:pPr>
              <w:rPr>
                <w:rFonts w:ascii="標楷體" w:eastAsia="標楷體" w:hAnsi="標楷體"/>
                <w:szCs w:val="24"/>
              </w:rPr>
            </w:pPr>
          </w:p>
        </w:tc>
        <w:tc>
          <w:tcPr>
            <w:tcW w:w="2976" w:type="dxa"/>
          </w:tcPr>
          <w:p w:rsidR="00E5095F" w:rsidRDefault="00E5095F" w:rsidP="00245115">
            <w:pPr>
              <w:rPr>
                <w:rFonts w:ascii="標楷體" w:eastAsia="標楷體" w:hAnsi="標楷體"/>
                <w:szCs w:val="24"/>
              </w:rPr>
            </w:pPr>
            <w:r>
              <w:rPr>
                <w:rFonts w:ascii="標楷體" w:eastAsia="標楷體" w:hAnsi="標楷體" w:hint="eastAsia"/>
                <w:szCs w:val="24"/>
              </w:rPr>
              <w:t>採購機械器具設備物料及個人防護具等之契約內容應符合職安法令及相關標準規範</w:t>
            </w:r>
          </w:p>
        </w:tc>
        <w:tc>
          <w:tcPr>
            <w:tcW w:w="2645" w:type="dxa"/>
          </w:tcPr>
          <w:p w:rsidR="00E5095F" w:rsidRDefault="007B5956" w:rsidP="00245115">
            <w:pPr>
              <w:rPr>
                <w:rFonts w:ascii="標楷體" w:eastAsia="標楷體" w:hAnsi="標楷體"/>
                <w:szCs w:val="24"/>
              </w:rPr>
            </w:pPr>
            <w:r>
              <w:rPr>
                <w:rFonts w:ascii="標楷體" w:eastAsia="標楷體" w:hAnsi="標楷體" w:hint="eastAsia"/>
                <w:szCs w:val="24"/>
              </w:rPr>
              <w:t>採購單位</w:t>
            </w:r>
            <w:r w:rsidR="00E5095F">
              <w:rPr>
                <w:rFonts w:ascii="標楷體" w:eastAsia="標楷體" w:hAnsi="標楷體" w:hint="eastAsia"/>
                <w:szCs w:val="24"/>
              </w:rPr>
              <w:t>驗收使用前確認其符合規定</w:t>
            </w:r>
          </w:p>
        </w:tc>
        <w:tc>
          <w:tcPr>
            <w:tcW w:w="1984" w:type="dxa"/>
          </w:tcPr>
          <w:p w:rsidR="00E5095F" w:rsidRDefault="007B5956" w:rsidP="0075380F">
            <w:pPr>
              <w:rPr>
                <w:rFonts w:ascii="標楷體" w:eastAsia="標楷體" w:hAnsi="標楷體"/>
                <w:szCs w:val="24"/>
              </w:rPr>
            </w:pPr>
            <w:r>
              <w:rPr>
                <w:rFonts w:ascii="標楷體" w:eastAsia="標楷體" w:hAnsi="標楷體" w:hint="eastAsia"/>
                <w:szCs w:val="24"/>
              </w:rPr>
              <w:t>採購單位</w:t>
            </w:r>
            <w:r w:rsidR="00E5095F">
              <w:rPr>
                <w:rFonts w:ascii="新細明體" w:eastAsia="新細明體" w:hAnsi="新細明體" w:hint="eastAsia"/>
                <w:szCs w:val="24"/>
              </w:rPr>
              <w:t>、</w:t>
            </w:r>
            <w:r w:rsidR="00E5095F">
              <w:rPr>
                <w:rFonts w:ascii="標楷體" w:eastAsia="標楷體" w:hAnsi="標楷體" w:hint="eastAsia"/>
                <w:szCs w:val="24"/>
              </w:rPr>
              <w:t>職安室</w:t>
            </w:r>
          </w:p>
        </w:tc>
        <w:tc>
          <w:tcPr>
            <w:tcW w:w="1892" w:type="dxa"/>
          </w:tcPr>
          <w:p w:rsidR="00E5095F" w:rsidRDefault="00465DB7" w:rsidP="00245115">
            <w:pPr>
              <w:rPr>
                <w:rFonts w:ascii="標楷體" w:eastAsia="標楷體" w:hAnsi="標楷體"/>
                <w:szCs w:val="24"/>
              </w:rPr>
            </w:pPr>
            <w:r>
              <w:rPr>
                <w:rFonts w:ascii="標楷體" w:eastAsia="標楷體" w:hAnsi="標楷體" w:hint="eastAsia"/>
                <w:szCs w:val="24"/>
              </w:rPr>
              <w:t>每年檢視</w:t>
            </w:r>
          </w:p>
        </w:tc>
        <w:tc>
          <w:tcPr>
            <w:tcW w:w="1418" w:type="dxa"/>
          </w:tcPr>
          <w:p w:rsidR="00E5095F" w:rsidRDefault="00E5095F" w:rsidP="00245115">
            <w:pPr>
              <w:rPr>
                <w:rFonts w:ascii="標楷體" w:eastAsia="標楷體" w:hAnsi="標楷體"/>
                <w:szCs w:val="24"/>
              </w:rPr>
            </w:pPr>
            <w:r>
              <w:rPr>
                <w:rFonts w:ascii="標楷體" w:eastAsia="標楷體" w:hAnsi="標楷體" w:hint="eastAsia"/>
                <w:szCs w:val="24"/>
              </w:rPr>
              <w:t>0</w:t>
            </w:r>
          </w:p>
        </w:tc>
        <w:tc>
          <w:tcPr>
            <w:tcW w:w="1984" w:type="dxa"/>
          </w:tcPr>
          <w:p w:rsidR="00E5095F" w:rsidRDefault="00E5095F" w:rsidP="00245115">
            <w:pPr>
              <w:rPr>
                <w:rFonts w:ascii="標楷體" w:eastAsia="標楷體" w:hAnsi="標楷體"/>
                <w:szCs w:val="24"/>
              </w:rPr>
            </w:pPr>
            <w:r>
              <w:rPr>
                <w:rFonts w:ascii="標楷體" w:eastAsia="標楷體" w:hAnsi="標楷體" w:hint="eastAsia"/>
                <w:szCs w:val="24"/>
              </w:rPr>
              <w:t>職業安全衛生管理辦法第12-4條</w:t>
            </w:r>
          </w:p>
        </w:tc>
      </w:tr>
      <w:tr w:rsidR="00465DB7" w:rsidTr="00675503">
        <w:trPr>
          <w:trHeight w:val="367"/>
        </w:trPr>
        <w:tc>
          <w:tcPr>
            <w:tcW w:w="1986" w:type="dxa"/>
            <w:vMerge w:val="restart"/>
          </w:tcPr>
          <w:p w:rsidR="00465DB7" w:rsidRDefault="00465DB7" w:rsidP="008976CF">
            <w:pPr>
              <w:rPr>
                <w:rFonts w:ascii="標楷體" w:eastAsia="標楷體" w:hAnsi="標楷體"/>
                <w:szCs w:val="24"/>
              </w:rPr>
            </w:pPr>
            <w:r w:rsidRPr="007A2D57">
              <w:rPr>
                <w:rFonts w:ascii="標楷體" w:eastAsia="標楷體" w:hAnsi="標楷體"/>
                <w:szCs w:val="24"/>
              </w:rPr>
              <w:t>(七)安全衛生作業標準</w:t>
            </w:r>
            <w:r>
              <w:rPr>
                <w:rFonts w:ascii="標楷體" w:eastAsia="標楷體" w:hAnsi="標楷體" w:hint="eastAsia"/>
                <w:szCs w:val="24"/>
              </w:rPr>
              <w:t>之訂定</w:t>
            </w:r>
          </w:p>
        </w:tc>
        <w:tc>
          <w:tcPr>
            <w:tcW w:w="2976" w:type="dxa"/>
          </w:tcPr>
          <w:p w:rsidR="00465DB7" w:rsidRPr="00901111" w:rsidRDefault="00465DB7" w:rsidP="00245115">
            <w:pPr>
              <w:rPr>
                <w:rFonts w:ascii="標楷體" w:eastAsia="標楷體" w:hAnsi="標楷體"/>
                <w:szCs w:val="24"/>
              </w:rPr>
            </w:pPr>
            <w:r>
              <w:rPr>
                <w:rFonts w:ascii="標楷體" w:eastAsia="標楷體" w:hAnsi="標楷體" w:hint="eastAsia"/>
                <w:szCs w:val="24"/>
              </w:rPr>
              <w:t>職業安全衛生教育訓練作業程序</w:t>
            </w:r>
          </w:p>
        </w:tc>
        <w:tc>
          <w:tcPr>
            <w:tcW w:w="2645" w:type="dxa"/>
          </w:tcPr>
          <w:p w:rsidR="00465DB7" w:rsidRDefault="00465DB7" w:rsidP="00245115">
            <w:pPr>
              <w:rPr>
                <w:rFonts w:ascii="標楷體" w:eastAsia="標楷體" w:hAnsi="標楷體"/>
                <w:szCs w:val="24"/>
              </w:rPr>
            </w:pPr>
            <w:r>
              <w:rPr>
                <w:rFonts w:ascii="標楷體" w:eastAsia="標楷體" w:hAnsi="標楷體" w:hint="eastAsia"/>
                <w:szCs w:val="24"/>
              </w:rPr>
              <w:t>依需求異動SOP</w:t>
            </w:r>
          </w:p>
        </w:tc>
        <w:tc>
          <w:tcPr>
            <w:tcW w:w="1984" w:type="dxa"/>
          </w:tcPr>
          <w:p w:rsidR="00465DB7" w:rsidRDefault="00465DB7" w:rsidP="00245115">
            <w:pPr>
              <w:rPr>
                <w:rFonts w:ascii="標楷體" w:eastAsia="標楷體" w:hAnsi="標楷體"/>
                <w:szCs w:val="24"/>
              </w:rPr>
            </w:pPr>
            <w:r>
              <w:rPr>
                <w:rFonts w:ascii="標楷體" w:eastAsia="標楷體" w:hAnsi="標楷體" w:hint="eastAsia"/>
                <w:szCs w:val="24"/>
              </w:rPr>
              <w:t>職能發展組</w:t>
            </w:r>
            <w:r w:rsidR="005D70A5">
              <w:rPr>
                <w:rFonts w:ascii="新細明體" w:eastAsia="新細明體" w:hAnsi="新細明體" w:hint="eastAsia"/>
                <w:szCs w:val="24"/>
              </w:rPr>
              <w:t>、</w:t>
            </w:r>
            <w:r w:rsidR="005D70A5">
              <w:rPr>
                <w:rFonts w:ascii="標楷體" w:eastAsia="標楷體" w:hAnsi="標楷體" w:hint="eastAsia"/>
                <w:szCs w:val="24"/>
              </w:rPr>
              <w:t>職安室</w:t>
            </w:r>
          </w:p>
        </w:tc>
        <w:tc>
          <w:tcPr>
            <w:tcW w:w="1892" w:type="dxa"/>
          </w:tcPr>
          <w:p w:rsidR="00465DB7" w:rsidRDefault="005D70A5" w:rsidP="00245115">
            <w:pPr>
              <w:rPr>
                <w:rFonts w:ascii="標楷體" w:eastAsia="標楷體" w:hAnsi="標楷體"/>
                <w:szCs w:val="24"/>
              </w:rPr>
            </w:pPr>
            <w:r>
              <w:rPr>
                <w:rFonts w:ascii="標楷體" w:eastAsia="標楷體" w:hAnsi="標楷體" w:hint="eastAsia"/>
                <w:szCs w:val="24"/>
              </w:rPr>
              <w:t>每年檢視</w:t>
            </w:r>
          </w:p>
        </w:tc>
        <w:tc>
          <w:tcPr>
            <w:tcW w:w="1418" w:type="dxa"/>
          </w:tcPr>
          <w:p w:rsidR="00465DB7" w:rsidRDefault="005D70A5" w:rsidP="00245115">
            <w:pPr>
              <w:rPr>
                <w:rFonts w:ascii="標楷體" w:eastAsia="標楷體" w:hAnsi="標楷體"/>
                <w:szCs w:val="24"/>
              </w:rPr>
            </w:pPr>
            <w:r>
              <w:rPr>
                <w:rFonts w:ascii="標楷體" w:eastAsia="標楷體" w:hAnsi="標楷體" w:hint="eastAsia"/>
                <w:szCs w:val="24"/>
              </w:rPr>
              <w:t>0</w:t>
            </w:r>
          </w:p>
        </w:tc>
        <w:tc>
          <w:tcPr>
            <w:tcW w:w="1984" w:type="dxa"/>
          </w:tcPr>
          <w:p w:rsidR="00465DB7" w:rsidRDefault="00465DB7" w:rsidP="003A74A5">
            <w:pPr>
              <w:rPr>
                <w:rFonts w:ascii="標楷體" w:eastAsia="標楷體" w:hAnsi="標楷體"/>
                <w:szCs w:val="24"/>
              </w:rPr>
            </w:pPr>
            <w:r>
              <w:rPr>
                <w:rFonts w:ascii="標楷體" w:eastAsia="標楷體" w:hAnsi="標楷體" w:hint="eastAsia"/>
                <w:szCs w:val="24"/>
              </w:rPr>
              <w:t>職業安全衛生教育訓練規則</w:t>
            </w:r>
          </w:p>
        </w:tc>
      </w:tr>
      <w:tr w:rsidR="00465DB7" w:rsidTr="00675503">
        <w:trPr>
          <w:trHeight w:val="195"/>
        </w:trPr>
        <w:tc>
          <w:tcPr>
            <w:tcW w:w="1986" w:type="dxa"/>
            <w:vMerge/>
          </w:tcPr>
          <w:p w:rsidR="00465DB7" w:rsidRPr="007A2D57" w:rsidRDefault="00465DB7" w:rsidP="00901111">
            <w:pPr>
              <w:rPr>
                <w:rFonts w:ascii="標楷體" w:eastAsia="標楷體" w:hAnsi="標楷體"/>
                <w:szCs w:val="24"/>
              </w:rPr>
            </w:pPr>
          </w:p>
        </w:tc>
        <w:tc>
          <w:tcPr>
            <w:tcW w:w="2976" w:type="dxa"/>
          </w:tcPr>
          <w:p w:rsidR="00465DB7" w:rsidRPr="00901111" w:rsidRDefault="00465DB7" w:rsidP="00245115">
            <w:pPr>
              <w:rPr>
                <w:rFonts w:ascii="標楷體" w:eastAsia="標楷體" w:hAnsi="標楷體"/>
                <w:szCs w:val="24"/>
              </w:rPr>
            </w:pPr>
            <w:r>
              <w:rPr>
                <w:rFonts w:ascii="標楷體" w:eastAsia="標楷體" w:hAnsi="標楷體" w:hint="eastAsia"/>
                <w:szCs w:val="24"/>
              </w:rPr>
              <w:t>職業安全衛生管理委員會召開及記錄執行程序</w:t>
            </w:r>
          </w:p>
        </w:tc>
        <w:tc>
          <w:tcPr>
            <w:tcW w:w="2645" w:type="dxa"/>
          </w:tcPr>
          <w:p w:rsidR="00465DB7" w:rsidRDefault="00465DB7" w:rsidP="00245115">
            <w:pPr>
              <w:rPr>
                <w:rFonts w:ascii="標楷體" w:eastAsia="標楷體" w:hAnsi="標楷體"/>
                <w:szCs w:val="24"/>
              </w:rPr>
            </w:pPr>
            <w:r>
              <w:rPr>
                <w:rFonts w:ascii="標楷體" w:eastAsia="標楷體" w:hAnsi="標楷體" w:hint="eastAsia"/>
                <w:szCs w:val="24"/>
              </w:rPr>
              <w:t>依需求異動SOP</w:t>
            </w:r>
          </w:p>
        </w:tc>
        <w:tc>
          <w:tcPr>
            <w:tcW w:w="1984" w:type="dxa"/>
          </w:tcPr>
          <w:p w:rsidR="00465DB7" w:rsidRDefault="00465DB7" w:rsidP="00245115">
            <w:pPr>
              <w:rPr>
                <w:rFonts w:ascii="標楷體" w:eastAsia="標楷體" w:hAnsi="標楷體"/>
                <w:szCs w:val="24"/>
              </w:rPr>
            </w:pPr>
            <w:r>
              <w:rPr>
                <w:rFonts w:ascii="標楷體" w:eastAsia="標楷體" w:hAnsi="標楷體" w:hint="eastAsia"/>
                <w:szCs w:val="24"/>
              </w:rPr>
              <w:t>職安室、職安委員會</w:t>
            </w:r>
          </w:p>
        </w:tc>
        <w:tc>
          <w:tcPr>
            <w:tcW w:w="1892" w:type="dxa"/>
          </w:tcPr>
          <w:p w:rsidR="00465DB7" w:rsidRDefault="00465DB7" w:rsidP="00245115">
            <w:pPr>
              <w:rPr>
                <w:rFonts w:ascii="標楷體" w:eastAsia="標楷體" w:hAnsi="標楷體"/>
                <w:szCs w:val="24"/>
              </w:rPr>
            </w:pPr>
            <w:r>
              <w:rPr>
                <w:rFonts w:ascii="標楷體" w:eastAsia="標楷體" w:hAnsi="標楷體" w:hint="eastAsia"/>
                <w:szCs w:val="24"/>
              </w:rPr>
              <w:t>每季召開，必要時召開臨時會</w:t>
            </w:r>
          </w:p>
        </w:tc>
        <w:tc>
          <w:tcPr>
            <w:tcW w:w="1418" w:type="dxa"/>
          </w:tcPr>
          <w:p w:rsidR="00465DB7" w:rsidRDefault="00465DB7" w:rsidP="00245115">
            <w:pPr>
              <w:rPr>
                <w:rFonts w:ascii="標楷體" w:eastAsia="標楷體" w:hAnsi="標楷體"/>
                <w:szCs w:val="24"/>
              </w:rPr>
            </w:pPr>
            <w:r>
              <w:rPr>
                <w:rFonts w:ascii="標楷體" w:eastAsia="標楷體" w:hAnsi="標楷體" w:hint="eastAsia"/>
                <w:szCs w:val="24"/>
              </w:rPr>
              <w:t>0</w:t>
            </w:r>
          </w:p>
        </w:tc>
        <w:tc>
          <w:tcPr>
            <w:tcW w:w="1984" w:type="dxa"/>
          </w:tcPr>
          <w:p w:rsidR="00465DB7" w:rsidRDefault="00014060" w:rsidP="00245115">
            <w:pPr>
              <w:rPr>
                <w:rFonts w:ascii="標楷體" w:eastAsia="標楷體" w:hAnsi="標楷體"/>
                <w:szCs w:val="24"/>
              </w:rPr>
            </w:pPr>
            <w:r w:rsidRPr="00014060">
              <w:rPr>
                <w:rFonts w:ascii="標楷體" w:eastAsia="標楷體" w:hAnsi="標楷體" w:hint="eastAsia"/>
                <w:color w:val="0000FF"/>
                <w:szCs w:val="24"/>
              </w:rPr>
              <w:t>職業安全衛生管理辦法第10條</w:t>
            </w:r>
          </w:p>
        </w:tc>
      </w:tr>
      <w:tr w:rsidR="00465DB7" w:rsidTr="00675503">
        <w:trPr>
          <w:trHeight w:val="165"/>
        </w:trPr>
        <w:tc>
          <w:tcPr>
            <w:tcW w:w="1986" w:type="dxa"/>
            <w:vMerge/>
          </w:tcPr>
          <w:p w:rsidR="00465DB7" w:rsidRPr="007A2D57" w:rsidRDefault="00465DB7" w:rsidP="00901111">
            <w:pPr>
              <w:rPr>
                <w:rFonts w:ascii="標楷體" w:eastAsia="標楷體" w:hAnsi="標楷體"/>
                <w:szCs w:val="24"/>
              </w:rPr>
            </w:pPr>
          </w:p>
        </w:tc>
        <w:tc>
          <w:tcPr>
            <w:tcW w:w="2976" w:type="dxa"/>
          </w:tcPr>
          <w:p w:rsidR="00465DB7" w:rsidRPr="00901111" w:rsidRDefault="00465DB7" w:rsidP="00245115">
            <w:pPr>
              <w:rPr>
                <w:rFonts w:ascii="標楷體" w:eastAsia="標楷體" w:hAnsi="標楷體"/>
                <w:szCs w:val="24"/>
              </w:rPr>
            </w:pPr>
            <w:r>
              <w:rPr>
                <w:rFonts w:ascii="標楷體" w:eastAsia="標楷體" w:hAnsi="標楷體" w:hint="eastAsia"/>
                <w:szCs w:val="24"/>
              </w:rPr>
              <w:t>職業災害月報表網路申報暨職安事故通報調查作業程序</w:t>
            </w:r>
          </w:p>
        </w:tc>
        <w:tc>
          <w:tcPr>
            <w:tcW w:w="2645" w:type="dxa"/>
          </w:tcPr>
          <w:p w:rsidR="00465DB7" w:rsidRDefault="00465DB7" w:rsidP="00245115">
            <w:pPr>
              <w:rPr>
                <w:rFonts w:ascii="標楷體" w:eastAsia="標楷體" w:hAnsi="標楷體"/>
                <w:szCs w:val="24"/>
              </w:rPr>
            </w:pPr>
            <w:r>
              <w:rPr>
                <w:rFonts w:ascii="標楷體" w:eastAsia="標楷體" w:hAnsi="標楷體" w:hint="eastAsia"/>
                <w:szCs w:val="24"/>
              </w:rPr>
              <w:t>依需求異動SOP</w:t>
            </w:r>
          </w:p>
        </w:tc>
        <w:tc>
          <w:tcPr>
            <w:tcW w:w="1984" w:type="dxa"/>
          </w:tcPr>
          <w:p w:rsidR="00465DB7" w:rsidRDefault="00465DB7" w:rsidP="00245115">
            <w:pPr>
              <w:rPr>
                <w:rFonts w:ascii="標楷體" w:eastAsia="標楷體" w:hAnsi="標楷體"/>
                <w:szCs w:val="24"/>
              </w:rPr>
            </w:pPr>
            <w:r>
              <w:rPr>
                <w:rFonts w:ascii="標楷體" w:eastAsia="標楷體" w:hAnsi="標楷體" w:hint="eastAsia"/>
                <w:szCs w:val="24"/>
              </w:rPr>
              <w:t>人資服務組</w:t>
            </w:r>
            <w:r w:rsidR="004557F3">
              <w:rPr>
                <w:rFonts w:ascii="新細明體" w:eastAsia="新細明體" w:hAnsi="新細明體" w:hint="eastAsia"/>
                <w:szCs w:val="24"/>
              </w:rPr>
              <w:t>、</w:t>
            </w:r>
            <w:r w:rsidR="004557F3">
              <w:rPr>
                <w:rFonts w:ascii="標楷體" w:eastAsia="標楷體" w:hAnsi="標楷體" w:hint="eastAsia"/>
                <w:szCs w:val="24"/>
              </w:rPr>
              <w:t>職安室</w:t>
            </w:r>
          </w:p>
        </w:tc>
        <w:tc>
          <w:tcPr>
            <w:tcW w:w="1892" w:type="dxa"/>
          </w:tcPr>
          <w:p w:rsidR="00465DB7" w:rsidRDefault="004557F3" w:rsidP="004557F3">
            <w:pPr>
              <w:rPr>
                <w:rFonts w:ascii="標楷體" w:eastAsia="標楷體" w:hAnsi="標楷體"/>
                <w:szCs w:val="24"/>
              </w:rPr>
            </w:pPr>
            <w:r>
              <w:rPr>
                <w:rFonts w:ascii="標楷體" w:eastAsia="標楷體" w:hAnsi="標楷體" w:hint="eastAsia"/>
                <w:szCs w:val="24"/>
              </w:rPr>
              <w:t>每年檢視</w:t>
            </w:r>
          </w:p>
        </w:tc>
        <w:tc>
          <w:tcPr>
            <w:tcW w:w="1418" w:type="dxa"/>
          </w:tcPr>
          <w:p w:rsidR="00465DB7" w:rsidRDefault="005D70A5" w:rsidP="00245115">
            <w:pPr>
              <w:rPr>
                <w:rFonts w:ascii="標楷體" w:eastAsia="標楷體" w:hAnsi="標楷體"/>
                <w:szCs w:val="24"/>
              </w:rPr>
            </w:pPr>
            <w:r>
              <w:rPr>
                <w:rFonts w:ascii="標楷體" w:eastAsia="標楷體" w:hAnsi="標楷體" w:hint="eastAsia"/>
                <w:szCs w:val="24"/>
              </w:rPr>
              <w:t>0</w:t>
            </w:r>
          </w:p>
        </w:tc>
        <w:tc>
          <w:tcPr>
            <w:tcW w:w="1984" w:type="dxa"/>
          </w:tcPr>
          <w:p w:rsidR="00465DB7" w:rsidRDefault="00465DB7" w:rsidP="00245115">
            <w:pPr>
              <w:rPr>
                <w:rFonts w:ascii="標楷體" w:eastAsia="標楷體" w:hAnsi="標楷體"/>
                <w:szCs w:val="24"/>
              </w:rPr>
            </w:pPr>
          </w:p>
        </w:tc>
      </w:tr>
      <w:tr w:rsidR="00465DB7" w:rsidTr="00675503">
        <w:trPr>
          <w:trHeight w:val="173"/>
        </w:trPr>
        <w:tc>
          <w:tcPr>
            <w:tcW w:w="1986" w:type="dxa"/>
            <w:vMerge/>
          </w:tcPr>
          <w:p w:rsidR="00465DB7" w:rsidRPr="007A2D57" w:rsidRDefault="00465DB7" w:rsidP="00901111">
            <w:pPr>
              <w:rPr>
                <w:rFonts w:ascii="標楷體" w:eastAsia="標楷體" w:hAnsi="標楷體"/>
                <w:szCs w:val="24"/>
              </w:rPr>
            </w:pPr>
          </w:p>
        </w:tc>
        <w:tc>
          <w:tcPr>
            <w:tcW w:w="2976" w:type="dxa"/>
          </w:tcPr>
          <w:p w:rsidR="00465DB7" w:rsidRPr="00901111" w:rsidRDefault="00465DB7" w:rsidP="00245115">
            <w:pPr>
              <w:rPr>
                <w:rFonts w:ascii="標楷體" w:eastAsia="標楷體" w:hAnsi="標楷體"/>
                <w:szCs w:val="24"/>
              </w:rPr>
            </w:pPr>
            <w:r>
              <w:rPr>
                <w:rFonts w:ascii="標楷體" w:eastAsia="標楷體" w:hAnsi="標楷體" w:hint="eastAsia"/>
                <w:szCs w:val="24"/>
              </w:rPr>
              <w:t>職安法所列人員體格檢查及健康檢查管理作業程序</w:t>
            </w:r>
          </w:p>
        </w:tc>
        <w:tc>
          <w:tcPr>
            <w:tcW w:w="2645" w:type="dxa"/>
          </w:tcPr>
          <w:p w:rsidR="00465DB7" w:rsidRDefault="00465DB7" w:rsidP="00245115">
            <w:pPr>
              <w:rPr>
                <w:rFonts w:ascii="標楷體" w:eastAsia="標楷體" w:hAnsi="標楷體"/>
                <w:szCs w:val="24"/>
              </w:rPr>
            </w:pPr>
            <w:r>
              <w:rPr>
                <w:rFonts w:ascii="標楷體" w:eastAsia="標楷體" w:hAnsi="標楷體" w:hint="eastAsia"/>
                <w:szCs w:val="24"/>
              </w:rPr>
              <w:t>依需求異動SOP</w:t>
            </w:r>
          </w:p>
        </w:tc>
        <w:tc>
          <w:tcPr>
            <w:tcW w:w="1984" w:type="dxa"/>
          </w:tcPr>
          <w:p w:rsidR="00465DB7" w:rsidRDefault="00465DB7" w:rsidP="00245115">
            <w:pPr>
              <w:rPr>
                <w:rFonts w:ascii="標楷體" w:eastAsia="標楷體" w:hAnsi="標楷體"/>
                <w:szCs w:val="24"/>
              </w:rPr>
            </w:pPr>
            <w:r>
              <w:rPr>
                <w:rFonts w:ascii="標楷體" w:eastAsia="標楷體" w:hAnsi="標楷體" w:hint="eastAsia"/>
                <w:szCs w:val="24"/>
              </w:rPr>
              <w:t>健康管理中心</w:t>
            </w:r>
          </w:p>
        </w:tc>
        <w:tc>
          <w:tcPr>
            <w:tcW w:w="1892" w:type="dxa"/>
          </w:tcPr>
          <w:p w:rsidR="00465DB7" w:rsidRDefault="005D70A5" w:rsidP="00245115">
            <w:pPr>
              <w:rPr>
                <w:rFonts w:ascii="標楷體" w:eastAsia="標楷體" w:hAnsi="標楷體"/>
                <w:szCs w:val="24"/>
              </w:rPr>
            </w:pPr>
            <w:r>
              <w:rPr>
                <w:rFonts w:ascii="標楷體" w:eastAsia="標楷體" w:hAnsi="標楷體" w:hint="eastAsia"/>
                <w:szCs w:val="24"/>
              </w:rPr>
              <w:t>每年檢視</w:t>
            </w:r>
          </w:p>
        </w:tc>
        <w:tc>
          <w:tcPr>
            <w:tcW w:w="1418" w:type="dxa"/>
          </w:tcPr>
          <w:p w:rsidR="00465DB7" w:rsidRDefault="005D70A5" w:rsidP="00245115">
            <w:pPr>
              <w:rPr>
                <w:rFonts w:ascii="標楷體" w:eastAsia="標楷體" w:hAnsi="標楷體"/>
                <w:szCs w:val="24"/>
              </w:rPr>
            </w:pPr>
            <w:r>
              <w:rPr>
                <w:rFonts w:ascii="標楷體" w:eastAsia="標楷體" w:hAnsi="標楷體" w:hint="eastAsia"/>
                <w:szCs w:val="24"/>
              </w:rPr>
              <w:t>0</w:t>
            </w:r>
          </w:p>
        </w:tc>
        <w:tc>
          <w:tcPr>
            <w:tcW w:w="1984" w:type="dxa"/>
          </w:tcPr>
          <w:p w:rsidR="00465DB7" w:rsidRDefault="00014060" w:rsidP="00014060">
            <w:pPr>
              <w:rPr>
                <w:rFonts w:ascii="標楷體" w:eastAsia="標楷體" w:hAnsi="標楷體"/>
                <w:szCs w:val="24"/>
              </w:rPr>
            </w:pPr>
            <w:r w:rsidRPr="00014060">
              <w:rPr>
                <w:rFonts w:ascii="標楷體" w:eastAsia="標楷體" w:hAnsi="標楷體" w:hint="eastAsia"/>
                <w:color w:val="0000FF"/>
                <w:szCs w:val="24"/>
              </w:rPr>
              <w:t>勞工健康保護規則</w:t>
            </w:r>
          </w:p>
        </w:tc>
      </w:tr>
      <w:tr w:rsidR="00465DB7" w:rsidTr="00675503">
        <w:trPr>
          <w:trHeight w:val="165"/>
        </w:trPr>
        <w:tc>
          <w:tcPr>
            <w:tcW w:w="1986" w:type="dxa"/>
            <w:vMerge/>
          </w:tcPr>
          <w:p w:rsidR="00465DB7" w:rsidRPr="007A2D57" w:rsidRDefault="00465DB7" w:rsidP="00901111">
            <w:pPr>
              <w:rPr>
                <w:rFonts w:ascii="標楷體" w:eastAsia="標楷體" w:hAnsi="標楷體"/>
                <w:szCs w:val="24"/>
              </w:rPr>
            </w:pPr>
          </w:p>
        </w:tc>
        <w:tc>
          <w:tcPr>
            <w:tcW w:w="2976" w:type="dxa"/>
          </w:tcPr>
          <w:p w:rsidR="00465DB7" w:rsidRPr="00901111" w:rsidRDefault="00465DB7" w:rsidP="00821F4B">
            <w:pPr>
              <w:rPr>
                <w:rFonts w:ascii="標楷體" w:eastAsia="標楷體" w:hAnsi="標楷體"/>
                <w:szCs w:val="24"/>
              </w:rPr>
            </w:pPr>
            <w:r>
              <w:rPr>
                <w:rFonts w:ascii="標楷體" w:eastAsia="標楷體" w:hAnsi="標楷體" w:hint="eastAsia"/>
                <w:szCs w:val="24"/>
              </w:rPr>
              <w:t>飲水機水質檢查作業程序</w:t>
            </w:r>
          </w:p>
        </w:tc>
        <w:tc>
          <w:tcPr>
            <w:tcW w:w="2645" w:type="dxa"/>
          </w:tcPr>
          <w:p w:rsidR="00465DB7" w:rsidRPr="00821F4B" w:rsidRDefault="00821F4B" w:rsidP="00821F4B">
            <w:pPr>
              <w:rPr>
                <w:rFonts w:ascii="標楷體" w:eastAsia="標楷體" w:hAnsi="標楷體"/>
                <w:color w:val="0000FF"/>
                <w:szCs w:val="24"/>
              </w:rPr>
            </w:pPr>
            <w:r w:rsidRPr="00821F4B">
              <w:rPr>
                <w:rFonts w:ascii="標楷體" w:eastAsia="標楷體" w:hAnsi="標楷體" w:hint="eastAsia"/>
                <w:color w:val="0000FF"/>
                <w:szCs w:val="24"/>
              </w:rPr>
              <w:t>由保養廠商提供定期水質檢查執行紀錄</w:t>
            </w:r>
            <w:r>
              <w:rPr>
                <w:rFonts w:ascii="標楷體" w:eastAsia="標楷體" w:hAnsi="標楷體" w:hint="eastAsia"/>
                <w:color w:val="0000FF"/>
                <w:szCs w:val="24"/>
              </w:rPr>
              <w:t>備查</w:t>
            </w:r>
          </w:p>
        </w:tc>
        <w:tc>
          <w:tcPr>
            <w:tcW w:w="1984" w:type="dxa"/>
          </w:tcPr>
          <w:p w:rsidR="00465DB7" w:rsidRDefault="00096CA3" w:rsidP="00245115">
            <w:pPr>
              <w:rPr>
                <w:rFonts w:ascii="標楷體" w:eastAsia="標楷體" w:hAnsi="標楷體"/>
                <w:szCs w:val="24"/>
              </w:rPr>
            </w:pPr>
            <w:r w:rsidRPr="00096CA3">
              <w:rPr>
                <w:rFonts w:ascii="標楷體" w:eastAsia="標楷體" w:hAnsi="標楷體" w:hint="eastAsia"/>
                <w:color w:val="0000FF"/>
                <w:szCs w:val="24"/>
              </w:rPr>
              <w:t>信義大樓</w:t>
            </w:r>
            <w:r>
              <w:rPr>
                <w:rFonts w:ascii="標楷體" w:eastAsia="標楷體" w:hAnsi="標楷體" w:hint="eastAsia"/>
                <w:szCs w:val="24"/>
              </w:rPr>
              <w:t>、</w:t>
            </w:r>
            <w:r w:rsidR="00465DB7">
              <w:rPr>
                <w:rFonts w:ascii="標楷體" w:eastAsia="標楷體" w:hAnsi="標楷體" w:hint="eastAsia"/>
                <w:szCs w:val="24"/>
              </w:rPr>
              <w:t>總務行政組</w:t>
            </w:r>
          </w:p>
        </w:tc>
        <w:tc>
          <w:tcPr>
            <w:tcW w:w="1892" w:type="dxa"/>
          </w:tcPr>
          <w:p w:rsidR="00465DB7" w:rsidRDefault="005D70A5" w:rsidP="00245115">
            <w:pPr>
              <w:rPr>
                <w:rFonts w:ascii="標楷體" w:eastAsia="標楷體" w:hAnsi="標楷體"/>
                <w:szCs w:val="24"/>
              </w:rPr>
            </w:pPr>
            <w:r>
              <w:rPr>
                <w:rFonts w:ascii="標楷體" w:eastAsia="標楷體" w:hAnsi="標楷體" w:hint="eastAsia"/>
                <w:szCs w:val="24"/>
              </w:rPr>
              <w:t>依定檢時間</w:t>
            </w:r>
          </w:p>
        </w:tc>
        <w:tc>
          <w:tcPr>
            <w:tcW w:w="1418" w:type="dxa"/>
          </w:tcPr>
          <w:p w:rsidR="00465DB7" w:rsidRDefault="00465DB7" w:rsidP="00510563">
            <w:pPr>
              <w:rPr>
                <w:rFonts w:ascii="標楷體" w:eastAsia="標楷體" w:hAnsi="標楷體"/>
                <w:szCs w:val="24"/>
              </w:rPr>
            </w:pPr>
            <w:r>
              <w:rPr>
                <w:rFonts w:ascii="標楷體" w:eastAsia="標楷體" w:hAnsi="標楷體" w:hint="eastAsia"/>
                <w:szCs w:val="24"/>
              </w:rPr>
              <w:t>0</w:t>
            </w:r>
          </w:p>
        </w:tc>
        <w:tc>
          <w:tcPr>
            <w:tcW w:w="1984" w:type="dxa"/>
          </w:tcPr>
          <w:p w:rsidR="00465DB7" w:rsidRDefault="00465DB7" w:rsidP="00245115">
            <w:pPr>
              <w:rPr>
                <w:rFonts w:ascii="標楷體" w:eastAsia="標楷體" w:hAnsi="標楷體"/>
                <w:szCs w:val="24"/>
              </w:rPr>
            </w:pPr>
            <w:r w:rsidRPr="001023F4">
              <w:rPr>
                <w:rFonts w:ascii="標楷體" w:eastAsia="標楷體" w:hAnsi="標楷體" w:hint="eastAsia"/>
                <w:szCs w:val="24"/>
              </w:rPr>
              <w:t>飲用水連續供水固定設備使用及維護管理辦法</w:t>
            </w:r>
          </w:p>
        </w:tc>
      </w:tr>
      <w:tr w:rsidR="00465DB7" w:rsidTr="00675503">
        <w:trPr>
          <w:trHeight w:val="203"/>
        </w:trPr>
        <w:tc>
          <w:tcPr>
            <w:tcW w:w="1986" w:type="dxa"/>
            <w:vMerge/>
          </w:tcPr>
          <w:p w:rsidR="00465DB7" w:rsidRPr="007A2D57" w:rsidRDefault="00465DB7" w:rsidP="00901111">
            <w:pPr>
              <w:rPr>
                <w:rFonts w:ascii="標楷體" w:eastAsia="標楷體" w:hAnsi="標楷體"/>
                <w:szCs w:val="24"/>
              </w:rPr>
            </w:pPr>
          </w:p>
        </w:tc>
        <w:tc>
          <w:tcPr>
            <w:tcW w:w="2976" w:type="dxa"/>
          </w:tcPr>
          <w:p w:rsidR="00465DB7" w:rsidRDefault="00465DB7" w:rsidP="00245115">
            <w:pPr>
              <w:rPr>
                <w:rFonts w:ascii="標楷體" w:eastAsia="標楷體" w:hAnsi="標楷體"/>
                <w:szCs w:val="24"/>
              </w:rPr>
            </w:pPr>
            <w:r>
              <w:rPr>
                <w:rFonts w:ascii="標楷體" w:eastAsia="標楷體" w:hAnsi="標楷體" w:hint="eastAsia"/>
                <w:szCs w:val="24"/>
              </w:rPr>
              <w:t>現有安全衛生管理作業程序</w:t>
            </w:r>
          </w:p>
        </w:tc>
        <w:tc>
          <w:tcPr>
            <w:tcW w:w="2645" w:type="dxa"/>
          </w:tcPr>
          <w:p w:rsidR="00465DB7" w:rsidRDefault="00465DB7" w:rsidP="00245115">
            <w:pPr>
              <w:rPr>
                <w:rFonts w:ascii="標楷體" w:eastAsia="標楷體" w:hAnsi="標楷體"/>
                <w:szCs w:val="24"/>
              </w:rPr>
            </w:pPr>
            <w:r>
              <w:rPr>
                <w:rFonts w:ascii="標楷體" w:eastAsia="標楷體" w:hAnsi="標楷體" w:hint="eastAsia"/>
                <w:szCs w:val="24"/>
              </w:rPr>
              <w:t>依需求異動SOP</w:t>
            </w:r>
          </w:p>
        </w:tc>
        <w:tc>
          <w:tcPr>
            <w:tcW w:w="1984" w:type="dxa"/>
          </w:tcPr>
          <w:p w:rsidR="00465DB7" w:rsidRDefault="00465DB7" w:rsidP="00245115">
            <w:pPr>
              <w:rPr>
                <w:rFonts w:ascii="標楷體" w:eastAsia="標楷體" w:hAnsi="標楷體"/>
                <w:szCs w:val="24"/>
              </w:rPr>
            </w:pPr>
            <w:r>
              <w:rPr>
                <w:rFonts w:ascii="標楷體" w:eastAsia="標楷體" w:hAnsi="標楷體" w:hint="eastAsia"/>
                <w:szCs w:val="24"/>
              </w:rPr>
              <w:t>職安室</w:t>
            </w:r>
          </w:p>
        </w:tc>
        <w:tc>
          <w:tcPr>
            <w:tcW w:w="1892" w:type="dxa"/>
          </w:tcPr>
          <w:p w:rsidR="00465DB7" w:rsidRDefault="005D70A5" w:rsidP="00245115">
            <w:pPr>
              <w:rPr>
                <w:rFonts w:ascii="標楷體" w:eastAsia="標楷體" w:hAnsi="標楷體"/>
                <w:szCs w:val="24"/>
              </w:rPr>
            </w:pPr>
            <w:r>
              <w:rPr>
                <w:rFonts w:ascii="標楷體" w:eastAsia="標楷體" w:hAnsi="標楷體" w:hint="eastAsia"/>
                <w:szCs w:val="24"/>
              </w:rPr>
              <w:t>每年檢視</w:t>
            </w:r>
          </w:p>
        </w:tc>
        <w:tc>
          <w:tcPr>
            <w:tcW w:w="1418" w:type="dxa"/>
          </w:tcPr>
          <w:p w:rsidR="00465DB7" w:rsidRDefault="00465DB7" w:rsidP="00245115">
            <w:pPr>
              <w:rPr>
                <w:rFonts w:ascii="標楷體" w:eastAsia="標楷體" w:hAnsi="標楷體"/>
                <w:szCs w:val="24"/>
              </w:rPr>
            </w:pPr>
            <w:r>
              <w:rPr>
                <w:rFonts w:ascii="標楷體" w:eastAsia="標楷體" w:hAnsi="標楷體" w:hint="eastAsia"/>
                <w:szCs w:val="24"/>
              </w:rPr>
              <w:t>0</w:t>
            </w:r>
          </w:p>
        </w:tc>
        <w:tc>
          <w:tcPr>
            <w:tcW w:w="1984" w:type="dxa"/>
          </w:tcPr>
          <w:p w:rsidR="00465DB7" w:rsidRDefault="00465DB7" w:rsidP="00245115">
            <w:pPr>
              <w:rPr>
                <w:rFonts w:ascii="標楷體" w:eastAsia="標楷體" w:hAnsi="標楷體"/>
                <w:szCs w:val="24"/>
              </w:rPr>
            </w:pPr>
          </w:p>
        </w:tc>
      </w:tr>
    </w:tbl>
    <w:p w:rsidR="00E6335E" w:rsidRDefault="00E6335E">
      <w:r>
        <w:br w:type="page"/>
      </w:r>
    </w:p>
    <w:tbl>
      <w:tblPr>
        <w:tblStyle w:val="a8"/>
        <w:tblW w:w="14885" w:type="dxa"/>
        <w:tblInd w:w="-318" w:type="dxa"/>
        <w:tblLook w:val="04A0" w:firstRow="1" w:lastRow="0" w:firstColumn="1" w:lastColumn="0" w:noHBand="0" w:noVBand="1"/>
      </w:tblPr>
      <w:tblGrid>
        <w:gridCol w:w="1986"/>
        <w:gridCol w:w="2976"/>
        <w:gridCol w:w="2645"/>
        <w:gridCol w:w="1984"/>
        <w:gridCol w:w="1892"/>
        <w:gridCol w:w="1418"/>
        <w:gridCol w:w="1984"/>
      </w:tblGrid>
      <w:tr w:rsidR="00FC4BBE" w:rsidTr="00D627CE">
        <w:trPr>
          <w:trHeight w:val="503"/>
        </w:trPr>
        <w:tc>
          <w:tcPr>
            <w:tcW w:w="1986" w:type="dxa"/>
            <w:vMerge w:val="restart"/>
          </w:tcPr>
          <w:p w:rsidR="00FC4BBE" w:rsidRPr="00D627CE" w:rsidRDefault="00FC4BBE" w:rsidP="008976CF">
            <w:pPr>
              <w:rPr>
                <w:rFonts w:ascii="標楷體" w:eastAsia="標楷體" w:hAnsi="標楷體"/>
                <w:szCs w:val="24"/>
              </w:rPr>
            </w:pPr>
            <w:r w:rsidRPr="007A2D57">
              <w:rPr>
                <w:rFonts w:ascii="標楷體" w:eastAsia="標楷體" w:hAnsi="標楷體"/>
                <w:szCs w:val="24"/>
              </w:rPr>
              <w:lastRenderedPageBreak/>
              <w:t>(八)定期檢查、重點檢查、作業檢點及現場巡視</w:t>
            </w:r>
          </w:p>
        </w:tc>
        <w:tc>
          <w:tcPr>
            <w:tcW w:w="2976" w:type="dxa"/>
          </w:tcPr>
          <w:p w:rsidR="00FC4BBE" w:rsidRPr="00D627CE" w:rsidRDefault="00FC4BBE" w:rsidP="00245115">
            <w:pPr>
              <w:rPr>
                <w:rFonts w:ascii="標楷體" w:eastAsia="標楷體" w:hAnsi="標楷體"/>
                <w:szCs w:val="24"/>
              </w:rPr>
            </w:pPr>
            <w:r>
              <w:rPr>
                <w:rFonts w:ascii="標楷體" w:eastAsia="標楷體" w:hAnsi="標楷體" w:hint="eastAsia"/>
                <w:szCs w:val="24"/>
              </w:rPr>
              <w:t>消防設備定期檢查</w:t>
            </w:r>
          </w:p>
        </w:tc>
        <w:tc>
          <w:tcPr>
            <w:tcW w:w="2645" w:type="dxa"/>
          </w:tcPr>
          <w:p w:rsidR="00FC4BBE" w:rsidRDefault="00FC4BBE" w:rsidP="00D2020D">
            <w:pPr>
              <w:rPr>
                <w:rFonts w:ascii="標楷體" w:eastAsia="標楷體" w:hAnsi="標楷體"/>
                <w:szCs w:val="24"/>
              </w:rPr>
            </w:pPr>
            <w:r>
              <w:rPr>
                <w:rFonts w:ascii="標楷體" w:eastAsia="標楷體" w:hAnsi="標楷體" w:hint="eastAsia"/>
                <w:szCs w:val="24"/>
              </w:rPr>
              <w:t>每半年1次</w:t>
            </w:r>
          </w:p>
        </w:tc>
        <w:tc>
          <w:tcPr>
            <w:tcW w:w="1984" w:type="dxa"/>
          </w:tcPr>
          <w:p w:rsidR="00FC4BBE" w:rsidRDefault="00FC4BBE" w:rsidP="00245115">
            <w:pPr>
              <w:rPr>
                <w:rFonts w:ascii="標楷體" w:eastAsia="標楷體" w:hAnsi="標楷體"/>
                <w:szCs w:val="24"/>
              </w:rPr>
            </w:pPr>
            <w:r>
              <w:rPr>
                <w:rFonts w:ascii="標楷體" w:eastAsia="標楷體" w:hAnsi="標楷體" w:hint="eastAsia"/>
                <w:szCs w:val="24"/>
              </w:rPr>
              <w:t>信義大樓、總務行政組</w:t>
            </w:r>
          </w:p>
        </w:tc>
        <w:tc>
          <w:tcPr>
            <w:tcW w:w="1892" w:type="dxa"/>
          </w:tcPr>
          <w:p w:rsidR="00FC4BBE" w:rsidRPr="00D2020D" w:rsidRDefault="00FC4BBE" w:rsidP="005D70A5">
            <w:pPr>
              <w:rPr>
                <w:rFonts w:ascii="標楷體" w:eastAsia="標楷體" w:hAnsi="標楷體"/>
                <w:szCs w:val="24"/>
              </w:rPr>
            </w:pPr>
            <w:r>
              <w:rPr>
                <w:rFonts w:ascii="標楷體" w:eastAsia="標楷體" w:hAnsi="標楷體" w:hint="eastAsia"/>
                <w:szCs w:val="24"/>
              </w:rPr>
              <w:t>依定檢時間</w:t>
            </w:r>
          </w:p>
        </w:tc>
        <w:tc>
          <w:tcPr>
            <w:tcW w:w="1418" w:type="dxa"/>
          </w:tcPr>
          <w:p w:rsidR="00FC4BBE" w:rsidRDefault="00FC4BBE" w:rsidP="00245115">
            <w:pPr>
              <w:rPr>
                <w:rFonts w:ascii="標楷體" w:eastAsia="標楷體" w:hAnsi="標楷體"/>
                <w:szCs w:val="24"/>
              </w:rPr>
            </w:pPr>
            <w:r>
              <w:rPr>
                <w:rFonts w:ascii="標楷體" w:eastAsia="標楷體" w:hAnsi="標楷體" w:hint="eastAsia"/>
                <w:szCs w:val="24"/>
              </w:rPr>
              <w:t>依相關計畫編列</w:t>
            </w:r>
          </w:p>
        </w:tc>
        <w:tc>
          <w:tcPr>
            <w:tcW w:w="1984" w:type="dxa"/>
          </w:tcPr>
          <w:p w:rsidR="00FC4BBE" w:rsidRDefault="00FC4BBE" w:rsidP="00245115">
            <w:pPr>
              <w:rPr>
                <w:rFonts w:ascii="標楷體" w:eastAsia="標楷體" w:hAnsi="標楷體"/>
                <w:szCs w:val="24"/>
              </w:rPr>
            </w:pPr>
            <w:r w:rsidRPr="00105D53">
              <w:rPr>
                <w:rFonts w:ascii="標楷體" w:eastAsia="標楷體" w:hAnsi="標楷體" w:hint="eastAsia"/>
                <w:color w:val="0000FF"/>
                <w:szCs w:val="24"/>
              </w:rPr>
              <w:t>消防法</w:t>
            </w:r>
          </w:p>
        </w:tc>
      </w:tr>
      <w:tr w:rsidR="00FC4BBE" w:rsidTr="00D627CE">
        <w:trPr>
          <w:trHeight w:val="450"/>
        </w:trPr>
        <w:tc>
          <w:tcPr>
            <w:tcW w:w="1986" w:type="dxa"/>
            <w:vMerge/>
          </w:tcPr>
          <w:p w:rsidR="00FC4BBE" w:rsidRPr="007A2D57" w:rsidRDefault="00FC4BBE" w:rsidP="00D627CE">
            <w:pPr>
              <w:rPr>
                <w:rFonts w:ascii="標楷體" w:eastAsia="標楷體" w:hAnsi="標楷體"/>
                <w:szCs w:val="24"/>
              </w:rPr>
            </w:pPr>
          </w:p>
        </w:tc>
        <w:tc>
          <w:tcPr>
            <w:tcW w:w="2976" w:type="dxa"/>
          </w:tcPr>
          <w:p w:rsidR="00FC4BBE" w:rsidRPr="00D627CE" w:rsidRDefault="00FC4BBE" w:rsidP="00245115">
            <w:pPr>
              <w:rPr>
                <w:rFonts w:ascii="標楷體" w:eastAsia="標楷體" w:hAnsi="標楷體"/>
                <w:szCs w:val="24"/>
              </w:rPr>
            </w:pPr>
            <w:r>
              <w:rPr>
                <w:rFonts w:ascii="標楷體" w:eastAsia="標楷體" w:hAnsi="標楷體" w:hint="eastAsia"/>
                <w:szCs w:val="24"/>
              </w:rPr>
              <w:t>CO2作業環境測定</w:t>
            </w:r>
          </w:p>
        </w:tc>
        <w:tc>
          <w:tcPr>
            <w:tcW w:w="2645" w:type="dxa"/>
          </w:tcPr>
          <w:p w:rsidR="00FC4BBE" w:rsidRDefault="00FC4BBE" w:rsidP="00245115">
            <w:pPr>
              <w:rPr>
                <w:rFonts w:ascii="標楷體" w:eastAsia="標楷體" w:hAnsi="標楷體"/>
                <w:szCs w:val="24"/>
              </w:rPr>
            </w:pPr>
            <w:r>
              <w:rPr>
                <w:rFonts w:ascii="標楷體" w:eastAsia="標楷體" w:hAnsi="標楷體" w:hint="eastAsia"/>
                <w:szCs w:val="24"/>
              </w:rPr>
              <w:t>每半年1次</w:t>
            </w:r>
          </w:p>
        </w:tc>
        <w:tc>
          <w:tcPr>
            <w:tcW w:w="1984" w:type="dxa"/>
          </w:tcPr>
          <w:p w:rsidR="00FC4BBE" w:rsidRDefault="00FC4BBE" w:rsidP="00245115">
            <w:pPr>
              <w:rPr>
                <w:rFonts w:ascii="標楷體" w:eastAsia="標楷體" w:hAnsi="標楷體"/>
                <w:szCs w:val="24"/>
              </w:rPr>
            </w:pPr>
            <w:r>
              <w:rPr>
                <w:rFonts w:ascii="標楷體" w:eastAsia="標楷體" w:hAnsi="標楷體" w:hint="eastAsia"/>
                <w:szCs w:val="24"/>
              </w:rPr>
              <w:t>信義大樓</w:t>
            </w:r>
            <w:r w:rsidR="00FB3A9A" w:rsidRPr="00FB3A9A">
              <w:rPr>
                <w:rFonts w:ascii="標楷體" w:eastAsia="標楷體" w:hAnsi="標楷體" w:hint="eastAsia"/>
                <w:color w:val="0000FF"/>
                <w:szCs w:val="24"/>
              </w:rPr>
              <w:t>、總務行政組</w:t>
            </w:r>
          </w:p>
        </w:tc>
        <w:tc>
          <w:tcPr>
            <w:tcW w:w="1892" w:type="dxa"/>
          </w:tcPr>
          <w:p w:rsidR="00FC4BBE" w:rsidRDefault="00FC4BBE" w:rsidP="005D70A5">
            <w:pPr>
              <w:rPr>
                <w:rFonts w:ascii="標楷體" w:eastAsia="標楷體" w:hAnsi="標楷體"/>
                <w:szCs w:val="24"/>
              </w:rPr>
            </w:pPr>
            <w:r>
              <w:rPr>
                <w:rFonts w:ascii="標楷體" w:eastAsia="標楷體" w:hAnsi="標楷體" w:hint="eastAsia"/>
                <w:szCs w:val="24"/>
              </w:rPr>
              <w:t>依定檢時間</w:t>
            </w:r>
          </w:p>
        </w:tc>
        <w:tc>
          <w:tcPr>
            <w:tcW w:w="1418" w:type="dxa"/>
          </w:tcPr>
          <w:p w:rsidR="00FC4BBE" w:rsidRDefault="00FC4BBE" w:rsidP="00245115">
            <w:pPr>
              <w:rPr>
                <w:rFonts w:ascii="標楷體" w:eastAsia="標楷體" w:hAnsi="標楷體"/>
                <w:szCs w:val="24"/>
              </w:rPr>
            </w:pPr>
            <w:r>
              <w:rPr>
                <w:rFonts w:ascii="標楷體" w:eastAsia="標楷體" w:hAnsi="標楷體" w:hint="eastAsia"/>
                <w:szCs w:val="24"/>
              </w:rPr>
              <w:t>依相關計畫編列</w:t>
            </w:r>
          </w:p>
        </w:tc>
        <w:tc>
          <w:tcPr>
            <w:tcW w:w="1984" w:type="dxa"/>
          </w:tcPr>
          <w:p w:rsidR="00FC4BBE" w:rsidRDefault="00FC4BBE" w:rsidP="00245115">
            <w:pPr>
              <w:rPr>
                <w:rFonts w:ascii="標楷體" w:eastAsia="標楷體" w:hAnsi="標楷體"/>
                <w:szCs w:val="24"/>
              </w:rPr>
            </w:pPr>
            <w:r w:rsidRPr="00105D53">
              <w:rPr>
                <w:rFonts w:ascii="標楷體" w:eastAsia="標楷體" w:hAnsi="標楷體" w:hint="eastAsia"/>
                <w:color w:val="0000FF"/>
                <w:szCs w:val="24"/>
              </w:rPr>
              <w:t>室內空氣品質管理法</w:t>
            </w:r>
          </w:p>
        </w:tc>
      </w:tr>
      <w:tr w:rsidR="00FC4BBE" w:rsidTr="00D627CE">
        <w:trPr>
          <w:trHeight w:val="450"/>
        </w:trPr>
        <w:tc>
          <w:tcPr>
            <w:tcW w:w="1986" w:type="dxa"/>
            <w:vMerge/>
          </w:tcPr>
          <w:p w:rsidR="00FC4BBE" w:rsidRPr="007A2D57" w:rsidRDefault="00FC4BBE" w:rsidP="00D627CE">
            <w:pPr>
              <w:rPr>
                <w:rFonts w:ascii="標楷體" w:eastAsia="標楷體" w:hAnsi="標楷體"/>
                <w:szCs w:val="24"/>
              </w:rPr>
            </w:pPr>
          </w:p>
        </w:tc>
        <w:tc>
          <w:tcPr>
            <w:tcW w:w="2976" w:type="dxa"/>
          </w:tcPr>
          <w:p w:rsidR="00FC4BBE" w:rsidRDefault="00FC4BBE" w:rsidP="00245115">
            <w:pPr>
              <w:rPr>
                <w:rFonts w:ascii="標楷體" w:eastAsia="標楷體" w:hAnsi="標楷體"/>
                <w:szCs w:val="24"/>
              </w:rPr>
            </w:pPr>
            <w:r>
              <w:rPr>
                <w:rFonts w:ascii="標楷體" w:eastAsia="標楷體" w:hAnsi="標楷體" w:hint="eastAsia"/>
                <w:szCs w:val="24"/>
              </w:rPr>
              <w:t>公務車</w:t>
            </w:r>
            <w:r w:rsidRPr="00105D53">
              <w:rPr>
                <w:rFonts w:ascii="標楷體" w:eastAsia="標楷體" w:hAnsi="標楷體" w:hint="eastAsia"/>
                <w:color w:val="0000FF"/>
                <w:szCs w:val="24"/>
              </w:rPr>
              <w:t>(一般車輛)</w:t>
            </w:r>
          </w:p>
        </w:tc>
        <w:tc>
          <w:tcPr>
            <w:tcW w:w="2645" w:type="dxa"/>
          </w:tcPr>
          <w:p w:rsidR="00FC4BBE" w:rsidRDefault="00FC4BBE" w:rsidP="005D36CE">
            <w:pPr>
              <w:rPr>
                <w:rFonts w:ascii="標楷體" w:eastAsia="標楷體" w:hAnsi="標楷體"/>
                <w:szCs w:val="24"/>
              </w:rPr>
            </w:pPr>
            <w:r>
              <w:rPr>
                <w:rFonts w:ascii="標楷體" w:eastAsia="標楷體" w:hAnsi="標楷體" w:hint="eastAsia"/>
                <w:color w:val="0000FF"/>
                <w:szCs w:val="24"/>
              </w:rPr>
              <w:t>依照道路交通安全規則進行定期檢驗</w:t>
            </w:r>
          </w:p>
        </w:tc>
        <w:tc>
          <w:tcPr>
            <w:tcW w:w="1984" w:type="dxa"/>
          </w:tcPr>
          <w:p w:rsidR="00FC4BBE" w:rsidRDefault="00FB3A9A" w:rsidP="00245115">
            <w:pPr>
              <w:rPr>
                <w:rFonts w:ascii="標楷體" w:eastAsia="標楷體" w:hAnsi="標楷體"/>
                <w:szCs w:val="24"/>
              </w:rPr>
            </w:pPr>
            <w:r w:rsidRPr="00FB3A9A">
              <w:rPr>
                <w:rFonts w:ascii="標楷體" w:eastAsia="標楷體" w:hAnsi="標楷體" w:hint="eastAsia"/>
                <w:color w:val="0000FF"/>
                <w:szCs w:val="24"/>
              </w:rPr>
              <w:t>總務行政組</w:t>
            </w:r>
          </w:p>
        </w:tc>
        <w:tc>
          <w:tcPr>
            <w:tcW w:w="1892" w:type="dxa"/>
          </w:tcPr>
          <w:p w:rsidR="00FC4BBE" w:rsidRDefault="00FC4BBE" w:rsidP="005D70A5">
            <w:pPr>
              <w:rPr>
                <w:rFonts w:ascii="標楷體" w:eastAsia="標楷體" w:hAnsi="標楷體"/>
                <w:szCs w:val="24"/>
              </w:rPr>
            </w:pPr>
            <w:r>
              <w:rPr>
                <w:rFonts w:ascii="標楷體" w:eastAsia="標楷體" w:hAnsi="標楷體" w:hint="eastAsia"/>
                <w:szCs w:val="24"/>
              </w:rPr>
              <w:t>依定檢時間</w:t>
            </w:r>
          </w:p>
        </w:tc>
        <w:tc>
          <w:tcPr>
            <w:tcW w:w="1418" w:type="dxa"/>
          </w:tcPr>
          <w:p w:rsidR="00FC4BBE" w:rsidRDefault="00FC4BBE" w:rsidP="00245115">
            <w:pPr>
              <w:rPr>
                <w:rFonts w:ascii="標楷體" w:eastAsia="標楷體" w:hAnsi="標楷體"/>
                <w:szCs w:val="24"/>
              </w:rPr>
            </w:pPr>
            <w:r>
              <w:rPr>
                <w:rFonts w:ascii="標楷體" w:eastAsia="標楷體" w:hAnsi="標楷體" w:hint="eastAsia"/>
                <w:szCs w:val="24"/>
              </w:rPr>
              <w:t>依相關計畫編列</w:t>
            </w:r>
          </w:p>
        </w:tc>
        <w:tc>
          <w:tcPr>
            <w:tcW w:w="1984" w:type="dxa"/>
          </w:tcPr>
          <w:p w:rsidR="00FC4BBE" w:rsidRDefault="00FC4BBE" w:rsidP="00245115">
            <w:pPr>
              <w:rPr>
                <w:rFonts w:ascii="標楷體" w:eastAsia="標楷體" w:hAnsi="標楷體"/>
                <w:szCs w:val="24"/>
              </w:rPr>
            </w:pPr>
            <w:r>
              <w:rPr>
                <w:rFonts w:ascii="標楷體" w:eastAsia="標楷體" w:hAnsi="標楷體" w:hint="eastAsia"/>
                <w:color w:val="0000FF"/>
                <w:szCs w:val="24"/>
              </w:rPr>
              <w:t>道路交通安全規則</w:t>
            </w:r>
          </w:p>
        </w:tc>
      </w:tr>
      <w:tr w:rsidR="00FC4BBE" w:rsidTr="00675503">
        <w:trPr>
          <w:trHeight w:val="488"/>
        </w:trPr>
        <w:tc>
          <w:tcPr>
            <w:tcW w:w="1986" w:type="dxa"/>
            <w:vMerge/>
          </w:tcPr>
          <w:p w:rsidR="00FC4BBE" w:rsidRPr="007A2D57" w:rsidRDefault="00FC4BBE" w:rsidP="00D627CE">
            <w:pPr>
              <w:rPr>
                <w:rFonts w:ascii="標楷體" w:eastAsia="標楷體" w:hAnsi="標楷體"/>
                <w:szCs w:val="24"/>
              </w:rPr>
            </w:pPr>
          </w:p>
        </w:tc>
        <w:tc>
          <w:tcPr>
            <w:tcW w:w="2976" w:type="dxa"/>
          </w:tcPr>
          <w:p w:rsidR="00FC4BBE" w:rsidRDefault="00FC4BBE" w:rsidP="00245115">
            <w:pPr>
              <w:rPr>
                <w:rFonts w:ascii="標楷體" w:eastAsia="標楷體" w:hAnsi="標楷體"/>
                <w:szCs w:val="24"/>
              </w:rPr>
            </w:pPr>
            <w:r>
              <w:rPr>
                <w:rFonts w:ascii="標楷體" w:eastAsia="標楷體" w:hAnsi="標楷體" w:hint="eastAsia"/>
                <w:szCs w:val="24"/>
              </w:rPr>
              <w:t>升降機(電梯)</w:t>
            </w:r>
          </w:p>
        </w:tc>
        <w:tc>
          <w:tcPr>
            <w:tcW w:w="2645" w:type="dxa"/>
          </w:tcPr>
          <w:p w:rsidR="00FC4BBE" w:rsidRDefault="00FC4BBE" w:rsidP="00105D53">
            <w:pPr>
              <w:rPr>
                <w:rFonts w:ascii="標楷體" w:eastAsia="標楷體" w:hAnsi="標楷體"/>
                <w:szCs w:val="24"/>
              </w:rPr>
            </w:pPr>
            <w:r w:rsidRPr="00105D53">
              <w:rPr>
                <w:rFonts w:ascii="標楷體" w:eastAsia="標楷體" w:hAnsi="標楷體" w:hint="eastAsia"/>
                <w:color w:val="0000FF"/>
                <w:szCs w:val="24"/>
              </w:rPr>
              <w:t>依照建築物昇降設備設置及檢查管理辦法進行定期檢驗</w:t>
            </w:r>
          </w:p>
        </w:tc>
        <w:tc>
          <w:tcPr>
            <w:tcW w:w="1984" w:type="dxa"/>
          </w:tcPr>
          <w:p w:rsidR="00FC4BBE" w:rsidRDefault="00FC4BBE" w:rsidP="00245115">
            <w:pPr>
              <w:rPr>
                <w:rFonts w:ascii="標楷體" w:eastAsia="標楷體" w:hAnsi="標楷體"/>
                <w:szCs w:val="24"/>
              </w:rPr>
            </w:pPr>
            <w:r>
              <w:rPr>
                <w:rFonts w:ascii="標楷體" w:eastAsia="標楷體" w:hAnsi="標楷體" w:hint="eastAsia"/>
                <w:szCs w:val="24"/>
              </w:rPr>
              <w:t>信義大樓</w:t>
            </w:r>
          </w:p>
        </w:tc>
        <w:tc>
          <w:tcPr>
            <w:tcW w:w="1892" w:type="dxa"/>
          </w:tcPr>
          <w:p w:rsidR="00FC4BBE" w:rsidRDefault="00670925" w:rsidP="005D70A5">
            <w:pPr>
              <w:rPr>
                <w:rFonts w:ascii="標楷體" w:eastAsia="標楷體" w:hAnsi="標楷體"/>
                <w:szCs w:val="24"/>
              </w:rPr>
            </w:pPr>
            <w:r w:rsidRPr="00670925">
              <w:rPr>
                <w:rFonts w:ascii="標楷體" w:eastAsia="標楷體" w:hAnsi="標楷體" w:hint="eastAsia"/>
                <w:color w:val="0000FF"/>
                <w:szCs w:val="24"/>
              </w:rPr>
              <w:t>每半年</w:t>
            </w:r>
          </w:p>
        </w:tc>
        <w:tc>
          <w:tcPr>
            <w:tcW w:w="1418" w:type="dxa"/>
          </w:tcPr>
          <w:p w:rsidR="00FC4BBE" w:rsidRDefault="00FC4BBE" w:rsidP="00245115">
            <w:pPr>
              <w:rPr>
                <w:rFonts w:ascii="標楷體" w:eastAsia="標楷體" w:hAnsi="標楷體"/>
                <w:szCs w:val="24"/>
              </w:rPr>
            </w:pPr>
            <w:r>
              <w:rPr>
                <w:rFonts w:ascii="標楷體" w:eastAsia="標楷體" w:hAnsi="標楷體" w:hint="eastAsia"/>
                <w:szCs w:val="24"/>
              </w:rPr>
              <w:t>依相關計畫編列</w:t>
            </w:r>
          </w:p>
        </w:tc>
        <w:tc>
          <w:tcPr>
            <w:tcW w:w="1984" w:type="dxa"/>
          </w:tcPr>
          <w:p w:rsidR="00FC4BBE" w:rsidRDefault="00FC4BBE" w:rsidP="00245115">
            <w:pPr>
              <w:rPr>
                <w:rFonts w:ascii="標楷體" w:eastAsia="標楷體" w:hAnsi="標楷體"/>
                <w:szCs w:val="24"/>
              </w:rPr>
            </w:pPr>
            <w:r w:rsidRPr="00105D53">
              <w:rPr>
                <w:rFonts w:ascii="標楷體" w:eastAsia="標楷體" w:hAnsi="標楷體" w:hint="eastAsia"/>
                <w:color w:val="0000FF"/>
                <w:szCs w:val="24"/>
              </w:rPr>
              <w:t>建築物昇降設備設置及檢查管理辦法</w:t>
            </w:r>
          </w:p>
        </w:tc>
      </w:tr>
      <w:tr w:rsidR="00FC4BBE" w:rsidTr="00675503">
        <w:trPr>
          <w:trHeight w:val="488"/>
        </w:trPr>
        <w:tc>
          <w:tcPr>
            <w:tcW w:w="1986" w:type="dxa"/>
            <w:vMerge/>
          </w:tcPr>
          <w:p w:rsidR="00FC4BBE" w:rsidRPr="007A2D57" w:rsidRDefault="00FC4BBE" w:rsidP="00C95B63">
            <w:pPr>
              <w:rPr>
                <w:rFonts w:ascii="標楷體" w:eastAsia="標楷體" w:hAnsi="標楷體"/>
                <w:szCs w:val="24"/>
              </w:rPr>
            </w:pPr>
          </w:p>
        </w:tc>
        <w:tc>
          <w:tcPr>
            <w:tcW w:w="2976" w:type="dxa"/>
          </w:tcPr>
          <w:p w:rsidR="00FC4BBE" w:rsidRPr="00C95B63" w:rsidRDefault="00FC4BBE" w:rsidP="00C95B63">
            <w:pPr>
              <w:rPr>
                <w:rFonts w:ascii="標楷體" w:eastAsia="標楷體" w:hAnsi="標楷體"/>
                <w:color w:val="0000FF"/>
                <w:szCs w:val="24"/>
              </w:rPr>
            </w:pPr>
            <w:r w:rsidRPr="00C95B63">
              <w:rPr>
                <w:rFonts w:ascii="標楷體" w:eastAsia="標楷體" w:hAnsi="標楷體" w:hint="eastAsia"/>
                <w:color w:val="0000FF"/>
                <w:szCs w:val="24"/>
              </w:rPr>
              <w:t>高空工作車</w:t>
            </w:r>
          </w:p>
        </w:tc>
        <w:tc>
          <w:tcPr>
            <w:tcW w:w="2645" w:type="dxa"/>
          </w:tcPr>
          <w:p w:rsidR="00FC4BBE" w:rsidRPr="00105D53" w:rsidRDefault="00FC4BBE" w:rsidP="00FC4BBE">
            <w:pPr>
              <w:rPr>
                <w:rFonts w:ascii="標楷體" w:eastAsia="標楷體" w:hAnsi="標楷體"/>
                <w:color w:val="0000FF"/>
                <w:szCs w:val="24"/>
              </w:rPr>
            </w:pPr>
            <w:r w:rsidRPr="00D5012F">
              <w:rPr>
                <w:rFonts w:ascii="標楷體" w:eastAsia="標楷體" w:hAnsi="標楷體" w:hint="eastAsia"/>
                <w:color w:val="0000FF"/>
                <w:szCs w:val="24"/>
              </w:rPr>
              <w:t>依照</w:t>
            </w:r>
            <w:r>
              <w:rPr>
                <w:rFonts w:ascii="標楷體" w:eastAsia="標楷體" w:hAnsi="標楷體" w:hint="eastAsia"/>
                <w:color w:val="0000FF"/>
                <w:szCs w:val="24"/>
              </w:rPr>
              <w:t>高空工作車作業計畫</w:t>
            </w:r>
            <w:r w:rsidRPr="00D5012F">
              <w:rPr>
                <w:rFonts w:ascii="標楷體" w:eastAsia="標楷體" w:hAnsi="標楷體" w:hint="eastAsia"/>
                <w:color w:val="0000FF"/>
                <w:szCs w:val="24"/>
              </w:rPr>
              <w:t>進行定期檢驗</w:t>
            </w:r>
          </w:p>
        </w:tc>
        <w:tc>
          <w:tcPr>
            <w:tcW w:w="1984" w:type="dxa"/>
          </w:tcPr>
          <w:p w:rsidR="00FC4BBE" w:rsidRDefault="00FC4BBE" w:rsidP="00C95B63">
            <w:pPr>
              <w:rPr>
                <w:rFonts w:ascii="標楷體" w:eastAsia="標楷體" w:hAnsi="標楷體"/>
                <w:szCs w:val="24"/>
              </w:rPr>
            </w:pPr>
            <w:r>
              <w:rPr>
                <w:rFonts w:ascii="標楷體" w:eastAsia="標楷體" w:hAnsi="標楷體" w:hint="eastAsia"/>
                <w:szCs w:val="24"/>
              </w:rPr>
              <w:t>信義大樓</w:t>
            </w:r>
          </w:p>
        </w:tc>
        <w:tc>
          <w:tcPr>
            <w:tcW w:w="1892" w:type="dxa"/>
          </w:tcPr>
          <w:p w:rsidR="00FC4BBE" w:rsidRDefault="00670925" w:rsidP="00C95B63">
            <w:pPr>
              <w:rPr>
                <w:rFonts w:ascii="標楷體" w:eastAsia="標楷體" w:hAnsi="標楷體"/>
                <w:szCs w:val="24"/>
              </w:rPr>
            </w:pPr>
            <w:r w:rsidRPr="00670925">
              <w:rPr>
                <w:rFonts w:ascii="標楷體" w:eastAsia="標楷體" w:hAnsi="標楷體" w:hint="eastAsia"/>
                <w:color w:val="0000FF"/>
                <w:szCs w:val="24"/>
              </w:rPr>
              <w:t>每年、每月、作業前</w:t>
            </w:r>
          </w:p>
        </w:tc>
        <w:tc>
          <w:tcPr>
            <w:tcW w:w="1418" w:type="dxa"/>
          </w:tcPr>
          <w:p w:rsidR="00FC4BBE" w:rsidRDefault="00FC4BBE"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FC4BBE" w:rsidRPr="00105D53" w:rsidRDefault="00FC4BBE" w:rsidP="00C95B63">
            <w:pPr>
              <w:rPr>
                <w:rFonts w:ascii="標楷體" w:eastAsia="標楷體" w:hAnsi="標楷體"/>
                <w:color w:val="0000FF"/>
                <w:szCs w:val="24"/>
              </w:rPr>
            </w:pPr>
            <w:r>
              <w:rPr>
                <w:rFonts w:ascii="標楷體" w:eastAsia="標楷體" w:hAnsi="標楷體" w:hint="eastAsia"/>
                <w:color w:val="0000FF"/>
                <w:szCs w:val="24"/>
              </w:rPr>
              <w:t>職業安全衛生設施規則</w:t>
            </w:r>
          </w:p>
        </w:tc>
      </w:tr>
      <w:tr w:rsidR="00C95B63" w:rsidTr="00675503">
        <w:tc>
          <w:tcPr>
            <w:tcW w:w="1986" w:type="dxa"/>
            <w:vMerge w:val="restart"/>
          </w:tcPr>
          <w:p w:rsidR="00C95B63" w:rsidRPr="007A2D57" w:rsidRDefault="00C95B63" w:rsidP="00C95B63">
            <w:pPr>
              <w:rPr>
                <w:rFonts w:ascii="標楷體" w:eastAsia="標楷體" w:hAnsi="標楷體"/>
                <w:szCs w:val="24"/>
              </w:rPr>
            </w:pPr>
            <w:r w:rsidRPr="007A2D57">
              <w:rPr>
                <w:rFonts w:ascii="標楷體" w:eastAsia="標楷體" w:hAnsi="標楷體"/>
                <w:szCs w:val="24"/>
              </w:rPr>
              <w:t>(九)安全衛生教育訓練</w:t>
            </w: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實施新進人員與調換作業勞工之一般安全衛生教育</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新進人員(入職或調換作業後1個月內)，每人至少3小時</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職能發展組</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依課表實施</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職業安全衛生教育訓練規則</w:t>
            </w:r>
          </w:p>
        </w:tc>
      </w:tr>
      <w:tr w:rsidR="00C95B63" w:rsidTr="00675503">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實施在職人員之一般安全衛生教育</w:t>
            </w:r>
          </w:p>
        </w:tc>
        <w:tc>
          <w:tcPr>
            <w:tcW w:w="2645" w:type="dxa"/>
          </w:tcPr>
          <w:p w:rsidR="00C95B63" w:rsidRPr="00B02EE9" w:rsidRDefault="00C95B63" w:rsidP="00C95B63">
            <w:pPr>
              <w:rPr>
                <w:rFonts w:ascii="標楷體" w:eastAsia="標楷體" w:hAnsi="標楷體"/>
                <w:szCs w:val="24"/>
              </w:rPr>
            </w:pPr>
            <w:r>
              <w:rPr>
                <w:rFonts w:ascii="標楷體" w:eastAsia="標楷體" w:hAnsi="標楷體" w:hint="eastAsia"/>
                <w:szCs w:val="24"/>
              </w:rPr>
              <w:t>在職人員，每人每3年至少3小時</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職能發展組</w:t>
            </w:r>
            <w:r w:rsidR="00FB3A9A" w:rsidRPr="00FB3A9A">
              <w:rPr>
                <w:rFonts w:ascii="標楷體" w:eastAsia="標楷體" w:hAnsi="標楷體" w:hint="eastAsia"/>
                <w:color w:val="0000FF"/>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依課表實施</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職業安全衛生教育訓練規則</w:t>
            </w:r>
          </w:p>
        </w:tc>
      </w:tr>
      <w:tr w:rsidR="00C95B63" w:rsidTr="00675503">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急救人員訓練</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急救人員，每人每3年至少3小時</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健康管理中心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依課表實施</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職業安全衛生教育訓練規則</w:t>
            </w:r>
          </w:p>
        </w:tc>
      </w:tr>
      <w:tr w:rsidR="00C95B63" w:rsidTr="00087784">
        <w:trPr>
          <w:trHeight w:val="555"/>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實施主管人員之安全衛生教育</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安衛主管及管理員，每人每2年至少12小時</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依課表實施</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職業安全衛生教育訓練規則</w:t>
            </w:r>
          </w:p>
        </w:tc>
      </w:tr>
      <w:tr w:rsidR="00C95B63" w:rsidTr="00C70EE0">
        <w:trPr>
          <w:trHeight w:val="187"/>
        </w:trPr>
        <w:tc>
          <w:tcPr>
            <w:tcW w:w="1986" w:type="dxa"/>
          </w:tcPr>
          <w:p w:rsidR="00C95B63" w:rsidRPr="007A2D57" w:rsidRDefault="00C95B63" w:rsidP="00C95B63">
            <w:pPr>
              <w:rPr>
                <w:rFonts w:ascii="標楷體" w:eastAsia="標楷體" w:hAnsi="標楷體"/>
                <w:szCs w:val="24"/>
              </w:rPr>
            </w:pPr>
            <w:r w:rsidRPr="007A2D57">
              <w:rPr>
                <w:rFonts w:ascii="標楷體" w:eastAsia="標楷體" w:hAnsi="標楷體"/>
                <w:szCs w:val="24"/>
              </w:rPr>
              <w:t>(十)個人防護具之管理</w:t>
            </w: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購置防護具</w:t>
            </w:r>
          </w:p>
        </w:tc>
        <w:tc>
          <w:tcPr>
            <w:tcW w:w="2645" w:type="dxa"/>
          </w:tcPr>
          <w:p w:rsidR="00C95B63" w:rsidRDefault="00C95B63" w:rsidP="00C95B63">
            <w:pPr>
              <w:rPr>
                <w:rFonts w:ascii="標楷體" w:eastAsia="標楷體" w:hAnsi="標楷體"/>
                <w:szCs w:val="24"/>
              </w:rPr>
            </w:pPr>
            <w:r w:rsidRPr="001A54FC">
              <w:rPr>
                <w:rFonts w:ascii="標楷體" w:eastAsia="標楷體" w:hAnsi="標楷體" w:hint="eastAsia"/>
                <w:color w:val="0000FF"/>
                <w:szCs w:val="24"/>
              </w:rPr>
              <w:t>醫療口罩</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總務行政組</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依需求購置</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職業安全衛生設施規則</w:t>
            </w:r>
          </w:p>
        </w:tc>
      </w:tr>
      <w:tr w:rsidR="00C95B63" w:rsidTr="00274765">
        <w:trPr>
          <w:trHeight w:val="540"/>
        </w:trPr>
        <w:tc>
          <w:tcPr>
            <w:tcW w:w="1986" w:type="dxa"/>
            <w:vMerge w:val="restart"/>
          </w:tcPr>
          <w:p w:rsidR="00C95B63" w:rsidRPr="00274765" w:rsidRDefault="00C95B63" w:rsidP="00C95B63">
            <w:pPr>
              <w:rPr>
                <w:rFonts w:ascii="標楷體" w:eastAsia="標楷體" w:hAnsi="標楷體"/>
                <w:szCs w:val="24"/>
              </w:rPr>
            </w:pPr>
            <w:r w:rsidRPr="007A2D57">
              <w:rPr>
                <w:rFonts w:ascii="標楷體" w:eastAsia="標楷體" w:hAnsi="標楷體"/>
                <w:szCs w:val="24"/>
              </w:rPr>
              <w:t>(十一)健康檢查、管理及促進</w:t>
            </w:r>
          </w:p>
        </w:tc>
        <w:tc>
          <w:tcPr>
            <w:tcW w:w="2976" w:type="dxa"/>
          </w:tcPr>
          <w:p w:rsidR="00C95B63" w:rsidRPr="00274765" w:rsidRDefault="00C95B63" w:rsidP="00C95B63">
            <w:pPr>
              <w:rPr>
                <w:rFonts w:ascii="標楷體" w:eastAsia="標楷體" w:hAnsi="標楷體"/>
                <w:szCs w:val="24"/>
              </w:rPr>
            </w:pPr>
            <w:r>
              <w:rPr>
                <w:rFonts w:ascii="標楷體" w:eastAsia="標楷體" w:hAnsi="標楷體" w:hint="eastAsia"/>
                <w:szCs w:val="24"/>
              </w:rPr>
              <w:t>實施新進人員之體格檢查</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新進人員赴指定醫院辦理</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健康管理中心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依需求辦理</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sidRPr="00C04311">
              <w:rPr>
                <w:rFonts w:ascii="標楷體" w:eastAsia="標楷體" w:hAnsi="標楷體" w:hint="eastAsia"/>
                <w:color w:val="0000FF"/>
                <w:szCs w:val="24"/>
              </w:rPr>
              <w:t>勞工健康保護規則</w:t>
            </w:r>
            <w:r>
              <w:rPr>
                <w:rFonts w:ascii="標楷體" w:eastAsia="標楷體" w:hAnsi="標楷體" w:hint="eastAsia"/>
                <w:color w:val="0000FF"/>
                <w:szCs w:val="24"/>
              </w:rPr>
              <w:t>第14條</w:t>
            </w:r>
          </w:p>
        </w:tc>
      </w:tr>
      <w:tr w:rsidR="00C95B63" w:rsidTr="00675503">
        <w:trPr>
          <w:trHeight w:val="548"/>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Pr="00D71C0D" w:rsidRDefault="00C95B63" w:rsidP="00C95B63">
            <w:pPr>
              <w:rPr>
                <w:rFonts w:ascii="標楷體" w:eastAsia="標楷體" w:hAnsi="標楷體"/>
                <w:szCs w:val="24"/>
              </w:rPr>
            </w:pPr>
            <w:r>
              <w:rPr>
                <w:rFonts w:ascii="標楷體" w:eastAsia="標楷體" w:hAnsi="標楷體" w:hint="eastAsia"/>
                <w:szCs w:val="24"/>
              </w:rPr>
              <w:t>實施在職人員健康檢查</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洽檢查醫院實施，每2年1次</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健康管理中心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每年4-6月</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依相關計畫編列</w:t>
            </w:r>
          </w:p>
        </w:tc>
        <w:tc>
          <w:tcPr>
            <w:tcW w:w="1984" w:type="dxa"/>
          </w:tcPr>
          <w:p w:rsidR="00C95B63" w:rsidRDefault="00C95B63" w:rsidP="00C95B63">
            <w:pPr>
              <w:rPr>
                <w:rFonts w:ascii="標楷體" w:eastAsia="標楷體" w:hAnsi="標楷體"/>
                <w:szCs w:val="24"/>
              </w:rPr>
            </w:pPr>
            <w:r w:rsidRPr="00C04311">
              <w:rPr>
                <w:rFonts w:ascii="標楷體" w:eastAsia="標楷體" w:hAnsi="標楷體" w:hint="eastAsia"/>
                <w:color w:val="0000FF"/>
                <w:szCs w:val="24"/>
              </w:rPr>
              <w:t>勞工健康保護規則</w:t>
            </w:r>
            <w:r>
              <w:rPr>
                <w:rFonts w:ascii="標楷體" w:eastAsia="標楷體" w:hAnsi="標楷體" w:hint="eastAsia"/>
                <w:color w:val="0000FF"/>
                <w:szCs w:val="24"/>
              </w:rPr>
              <w:t>第15條</w:t>
            </w:r>
          </w:p>
        </w:tc>
      </w:tr>
      <w:tr w:rsidR="00C95B63" w:rsidTr="00274765">
        <w:trPr>
          <w:trHeight w:val="562"/>
        </w:trPr>
        <w:tc>
          <w:tcPr>
            <w:tcW w:w="1986" w:type="dxa"/>
            <w:vMerge w:val="restart"/>
          </w:tcPr>
          <w:p w:rsidR="00C95B63" w:rsidRPr="00274765" w:rsidRDefault="00C95B63" w:rsidP="00C95B63">
            <w:pPr>
              <w:rPr>
                <w:rFonts w:ascii="標楷體" w:eastAsia="標楷體" w:hAnsi="標楷體"/>
                <w:szCs w:val="24"/>
              </w:rPr>
            </w:pPr>
            <w:r w:rsidRPr="007A2D57">
              <w:rPr>
                <w:rFonts w:ascii="標楷體" w:eastAsia="標楷體" w:hAnsi="標楷體"/>
                <w:szCs w:val="24"/>
              </w:rPr>
              <w:lastRenderedPageBreak/>
              <w:t>(十二)安全衛生資訊之蒐集、分享及運用</w:t>
            </w:r>
          </w:p>
        </w:tc>
        <w:tc>
          <w:tcPr>
            <w:tcW w:w="2976" w:type="dxa"/>
          </w:tcPr>
          <w:p w:rsidR="00C95B63" w:rsidRPr="00274765" w:rsidRDefault="00C95B63" w:rsidP="00C95B63">
            <w:pPr>
              <w:rPr>
                <w:rFonts w:ascii="標楷體" w:eastAsia="標楷體" w:hAnsi="標楷體"/>
                <w:szCs w:val="24"/>
              </w:rPr>
            </w:pPr>
            <w:r>
              <w:rPr>
                <w:rFonts w:ascii="標楷體" w:eastAsia="標楷體" w:hAnsi="標楷體" w:hint="eastAsia"/>
                <w:szCs w:val="24"/>
              </w:rPr>
              <w:t>配合政府加強實施職業安全衛生宣導活動</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配合政府實施</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w:t>
            </w:r>
            <w:r w:rsidR="00FB3A9A" w:rsidRPr="00FB3A9A">
              <w:rPr>
                <w:rFonts w:ascii="標楷體" w:eastAsia="標楷體" w:hAnsi="標楷體" w:hint="eastAsia"/>
                <w:color w:val="0000FF"/>
                <w:szCs w:val="24"/>
              </w:rPr>
              <w:t>、健康管理中心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依需求辦理</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675503">
        <w:trPr>
          <w:trHeight w:val="518"/>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衛生安全資訊之分享</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透過會議、內網及mail進行宣導</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w:t>
            </w:r>
            <w:r w:rsidR="00FB3A9A" w:rsidRPr="00FB3A9A">
              <w:rPr>
                <w:rFonts w:ascii="標楷體" w:eastAsia="標楷體" w:hAnsi="標楷體" w:hint="eastAsia"/>
                <w:color w:val="0000FF"/>
                <w:szCs w:val="24"/>
              </w:rPr>
              <w:t>、健康管理中心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依需求辦理</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274765">
        <w:trPr>
          <w:trHeight w:val="390"/>
        </w:trPr>
        <w:tc>
          <w:tcPr>
            <w:tcW w:w="1986" w:type="dxa"/>
            <w:vMerge w:val="restart"/>
          </w:tcPr>
          <w:p w:rsidR="00C95B63" w:rsidRPr="007A2D57" w:rsidRDefault="00C95B63" w:rsidP="00C95B63">
            <w:pPr>
              <w:rPr>
                <w:rFonts w:ascii="標楷體" w:eastAsia="標楷體" w:hAnsi="標楷體"/>
                <w:szCs w:val="24"/>
              </w:rPr>
            </w:pPr>
            <w:r w:rsidRPr="007A2D57">
              <w:rPr>
                <w:rFonts w:ascii="標楷體" w:eastAsia="標楷體" w:hAnsi="標楷體"/>
                <w:szCs w:val="24"/>
              </w:rPr>
              <w:t>(十三)緊急應變措施</w:t>
            </w: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職業災害月報表網路申報及通報調查作業</w:t>
            </w:r>
          </w:p>
        </w:tc>
        <w:tc>
          <w:tcPr>
            <w:tcW w:w="2645" w:type="dxa"/>
          </w:tcPr>
          <w:p w:rsidR="00C95B63" w:rsidRPr="00D71C0D" w:rsidRDefault="00C95B63" w:rsidP="00C95B63">
            <w:pPr>
              <w:rPr>
                <w:rFonts w:ascii="標楷體" w:eastAsia="標楷體" w:hAnsi="標楷體"/>
                <w:szCs w:val="24"/>
              </w:rPr>
            </w:pPr>
            <w:r>
              <w:rPr>
                <w:rFonts w:ascii="標楷體" w:eastAsia="標楷體" w:hAnsi="標楷體" w:hint="eastAsia"/>
                <w:szCs w:val="24"/>
              </w:rPr>
              <w:t>每月10日前申報，重大職安事故8小時內通報</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人資服務組</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每月10日前</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675503">
        <w:trPr>
          <w:trHeight w:val="330"/>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緊急應變演練、訓練</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依需求訂定</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總務行政組</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p>
        </w:tc>
        <w:tc>
          <w:tcPr>
            <w:tcW w:w="1984" w:type="dxa"/>
          </w:tcPr>
          <w:p w:rsidR="00C95B63" w:rsidRDefault="00C95B63" w:rsidP="00C95B63">
            <w:pPr>
              <w:rPr>
                <w:rFonts w:ascii="標楷體" w:eastAsia="標楷體" w:hAnsi="標楷體"/>
                <w:szCs w:val="24"/>
              </w:rPr>
            </w:pPr>
          </w:p>
        </w:tc>
      </w:tr>
      <w:tr w:rsidR="00C95B63" w:rsidTr="00274765">
        <w:trPr>
          <w:trHeight w:val="652"/>
        </w:trPr>
        <w:tc>
          <w:tcPr>
            <w:tcW w:w="1986" w:type="dxa"/>
            <w:vMerge w:val="restart"/>
          </w:tcPr>
          <w:p w:rsidR="00C95B63" w:rsidRPr="00274765" w:rsidRDefault="00C95B63" w:rsidP="00C95B63">
            <w:pPr>
              <w:rPr>
                <w:rFonts w:ascii="標楷體" w:eastAsia="標楷體" w:hAnsi="標楷體"/>
                <w:szCs w:val="24"/>
              </w:rPr>
            </w:pPr>
            <w:r w:rsidRPr="007A2D57">
              <w:rPr>
                <w:rFonts w:ascii="標楷體" w:eastAsia="標楷體" w:hAnsi="標楷體"/>
                <w:szCs w:val="24"/>
              </w:rPr>
              <w:t>(十四)職業災害、虛驚事故、影響身心健康事件之調查處理及統計分析</w:t>
            </w: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彙整、分析職業災害原因並據以採取預防對策</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職災發生時，由事故單位填寫報告呈報，再由職安室協助分析</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人資部</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274765">
        <w:trPr>
          <w:trHeight w:val="397"/>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安全衛生管理紀錄建檔備查</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紀錄存查</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人資部</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675503">
        <w:trPr>
          <w:trHeight w:val="683"/>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依績效評量指標加以評估管理績效</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檢視各項安全衛生計畫執行績效</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人資部</w:t>
            </w:r>
            <w:r>
              <w:rPr>
                <w:rFonts w:ascii="新細明體" w:eastAsia="新細明體" w:hAnsi="新細明體" w:hint="eastAsia"/>
                <w:szCs w:val="24"/>
              </w:rPr>
              <w:t>、</w:t>
            </w:r>
            <w:r>
              <w:rPr>
                <w:rFonts w:ascii="標楷體" w:eastAsia="標楷體" w:hAnsi="標楷體" w:hint="eastAsia"/>
                <w:szCs w:val="24"/>
              </w:rPr>
              <w:t>職安室</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675503">
        <w:tc>
          <w:tcPr>
            <w:tcW w:w="1986" w:type="dxa"/>
          </w:tcPr>
          <w:p w:rsidR="00C95B63" w:rsidRPr="00274765" w:rsidRDefault="00C95B63" w:rsidP="00C95B63">
            <w:pPr>
              <w:rPr>
                <w:rFonts w:ascii="標楷體" w:eastAsia="標楷體" w:hAnsi="標楷體"/>
                <w:szCs w:val="24"/>
              </w:rPr>
            </w:pPr>
            <w:r w:rsidRPr="007A2D57">
              <w:rPr>
                <w:rFonts w:ascii="標楷體" w:eastAsia="標楷體" w:hAnsi="標楷體"/>
                <w:szCs w:val="24"/>
              </w:rPr>
              <w:t>(十五)安全衛生管理紀錄及績效評估措施</w:t>
            </w: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定期審查安全衛生管理績效與研議持續改善措施</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於職業安全衛生管理委員會報告安全衛生管理績效</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w:t>
            </w:r>
            <w:r>
              <w:rPr>
                <w:rFonts w:ascii="新細明體" w:eastAsia="新細明體" w:hAnsi="新細明體" w:hint="eastAsia"/>
                <w:szCs w:val="24"/>
              </w:rPr>
              <w:t>、</w:t>
            </w:r>
            <w:r>
              <w:rPr>
                <w:rFonts w:ascii="標楷體" w:eastAsia="標楷體" w:hAnsi="標楷體" w:hint="eastAsia"/>
                <w:szCs w:val="24"/>
              </w:rPr>
              <w:t>職安衛委員會</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p>
        </w:tc>
      </w:tr>
      <w:tr w:rsidR="00C95B63" w:rsidTr="00292F32">
        <w:trPr>
          <w:trHeight w:val="353"/>
        </w:trPr>
        <w:tc>
          <w:tcPr>
            <w:tcW w:w="1986" w:type="dxa"/>
            <w:vMerge w:val="restart"/>
          </w:tcPr>
          <w:p w:rsidR="00C95B63" w:rsidRPr="00274765" w:rsidRDefault="00C95B63" w:rsidP="00C95B63">
            <w:pPr>
              <w:rPr>
                <w:rFonts w:ascii="標楷體" w:eastAsia="標楷體" w:hAnsi="標楷體"/>
                <w:szCs w:val="24"/>
              </w:rPr>
            </w:pPr>
            <w:r w:rsidRPr="007A2D57">
              <w:rPr>
                <w:rFonts w:ascii="標楷體" w:eastAsia="標楷體" w:hAnsi="標楷體"/>
                <w:szCs w:val="24"/>
              </w:rPr>
              <w:t>(十六)其他安全衛生管理措施</w:t>
            </w:r>
          </w:p>
        </w:tc>
        <w:tc>
          <w:tcPr>
            <w:tcW w:w="2976" w:type="dxa"/>
          </w:tcPr>
          <w:p w:rsidR="00C95B63" w:rsidRPr="00292F32" w:rsidRDefault="00C95B63" w:rsidP="00C95B63">
            <w:pPr>
              <w:rPr>
                <w:rFonts w:ascii="標楷體" w:eastAsia="標楷體" w:hAnsi="標楷體"/>
                <w:szCs w:val="24"/>
              </w:rPr>
            </w:pPr>
            <w:r>
              <w:rPr>
                <w:rFonts w:ascii="標楷體" w:eastAsia="標楷體" w:hAnsi="標楷體" w:hint="eastAsia"/>
                <w:szCs w:val="24"/>
              </w:rPr>
              <w:t>職業安全衛生管理計畫</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依需求異動SOP</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職安室、各單位</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r w:rsidRPr="00C04311">
              <w:rPr>
                <w:rFonts w:ascii="標楷體" w:eastAsia="標楷體" w:hAnsi="標楷體" w:hint="eastAsia"/>
                <w:color w:val="0000FF"/>
                <w:szCs w:val="24"/>
              </w:rPr>
              <w:t>職業安全衛生法第</w:t>
            </w:r>
            <w:r>
              <w:rPr>
                <w:rFonts w:ascii="標楷體" w:eastAsia="標楷體" w:hAnsi="標楷體" w:hint="eastAsia"/>
                <w:color w:val="0000FF"/>
                <w:szCs w:val="24"/>
              </w:rPr>
              <w:t>23</w:t>
            </w:r>
            <w:r w:rsidRPr="00C04311">
              <w:rPr>
                <w:rFonts w:ascii="標楷體" w:eastAsia="標楷體" w:hAnsi="標楷體" w:hint="eastAsia"/>
                <w:color w:val="0000FF"/>
                <w:szCs w:val="24"/>
              </w:rPr>
              <w:t>條</w:t>
            </w:r>
          </w:p>
        </w:tc>
      </w:tr>
      <w:tr w:rsidR="00C95B63" w:rsidTr="00292F32">
        <w:trPr>
          <w:trHeight w:val="157"/>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Pr="00292F32" w:rsidRDefault="00C95B63" w:rsidP="00C95B63">
            <w:pPr>
              <w:rPr>
                <w:rFonts w:ascii="標楷體" w:eastAsia="標楷體" w:hAnsi="標楷體"/>
                <w:szCs w:val="24"/>
              </w:rPr>
            </w:pPr>
            <w:r>
              <w:rPr>
                <w:rFonts w:ascii="標楷體" w:eastAsia="標楷體" w:hAnsi="標楷體" w:hint="eastAsia"/>
                <w:szCs w:val="24"/>
              </w:rPr>
              <w:t>異常工作負荷促進疾病預防計畫</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依需求異動SOP</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職安室、各單位</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Pr="00C04311" w:rsidRDefault="00C95B63" w:rsidP="00C95B63">
            <w:pPr>
              <w:rPr>
                <w:rFonts w:ascii="標楷體" w:eastAsia="標楷體" w:hAnsi="標楷體"/>
                <w:color w:val="0000FF"/>
                <w:szCs w:val="24"/>
              </w:rPr>
            </w:pPr>
            <w:r w:rsidRPr="00C04311">
              <w:rPr>
                <w:rFonts w:ascii="標楷體" w:eastAsia="標楷體" w:hAnsi="標楷體" w:hint="eastAsia"/>
                <w:color w:val="0000FF"/>
                <w:szCs w:val="24"/>
              </w:rPr>
              <w:t>職業安全衛生設施規則第324-2條</w:t>
            </w:r>
          </w:p>
        </w:tc>
      </w:tr>
      <w:tr w:rsidR="00C95B63" w:rsidTr="00292F32">
        <w:trPr>
          <w:trHeight w:val="203"/>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Pr="00292F32" w:rsidRDefault="00C95B63" w:rsidP="00C95B63">
            <w:pPr>
              <w:rPr>
                <w:rFonts w:ascii="標楷體" w:eastAsia="標楷體" w:hAnsi="標楷體"/>
                <w:szCs w:val="24"/>
              </w:rPr>
            </w:pPr>
            <w:r>
              <w:rPr>
                <w:rFonts w:ascii="標楷體" w:eastAsia="標楷體" w:hAnsi="標楷體" w:hint="eastAsia"/>
                <w:szCs w:val="24"/>
              </w:rPr>
              <w:t>執行職務遭受不法侵害預防計畫</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依需求異動SOP</w:t>
            </w:r>
          </w:p>
        </w:tc>
        <w:tc>
          <w:tcPr>
            <w:tcW w:w="1984" w:type="dxa"/>
          </w:tcPr>
          <w:p w:rsidR="00C95B63" w:rsidRDefault="0074650D" w:rsidP="00C95B63">
            <w:pPr>
              <w:rPr>
                <w:rFonts w:ascii="標楷體" w:eastAsia="標楷體" w:hAnsi="標楷體"/>
                <w:szCs w:val="24"/>
              </w:rPr>
            </w:pPr>
            <w:bookmarkStart w:id="0" w:name="_GoBack"/>
            <w:r w:rsidRPr="0074650D">
              <w:rPr>
                <w:rFonts w:ascii="標楷體" w:eastAsia="標楷體" w:hAnsi="標楷體" w:hint="eastAsia"/>
                <w:color w:val="0000FF"/>
                <w:szCs w:val="24"/>
              </w:rPr>
              <w:t>健康管理中心</w:t>
            </w:r>
            <w:r w:rsidR="00C95B63" w:rsidRPr="0074650D">
              <w:rPr>
                <w:rFonts w:ascii="標楷體" w:eastAsia="標楷體" w:hAnsi="標楷體" w:hint="eastAsia"/>
                <w:color w:val="0000FF"/>
                <w:szCs w:val="24"/>
              </w:rPr>
              <w:t>、</w:t>
            </w:r>
            <w:bookmarkEnd w:id="0"/>
            <w:r w:rsidR="00C95B63">
              <w:rPr>
                <w:rFonts w:ascii="標楷體" w:eastAsia="標楷體" w:hAnsi="標楷體" w:hint="eastAsia"/>
                <w:szCs w:val="24"/>
              </w:rPr>
              <w:t>各單位</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Pr="00C04311" w:rsidRDefault="00C95B63" w:rsidP="00C95B63">
            <w:pPr>
              <w:rPr>
                <w:rFonts w:ascii="標楷體" w:eastAsia="標楷體" w:hAnsi="標楷體"/>
                <w:color w:val="0000FF"/>
                <w:szCs w:val="24"/>
              </w:rPr>
            </w:pPr>
            <w:r w:rsidRPr="00C04311">
              <w:rPr>
                <w:rFonts w:ascii="標楷體" w:eastAsia="標楷體" w:hAnsi="標楷體" w:hint="eastAsia"/>
                <w:color w:val="0000FF"/>
                <w:szCs w:val="24"/>
              </w:rPr>
              <w:t>職業安全衛生設施規則第324-3條</w:t>
            </w:r>
          </w:p>
        </w:tc>
      </w:tr>
      <w:tr w:rsidR="00C95B63" w:rsidRPr="00643286" w:rsidTr="00643286">
        <w:trPr>
          <w:trHeight w:val="142"/>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人因性危害預防計畫</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依需求異動SOP</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職安室、各單位</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Pr="00C04311" w:rsidRDefault="00C95B63" w:rsidP="00C95B63">
            <w:pPr>
              <w:rPr>
                <w:rFonts w:ascii="標楷體" w:eastAsia="標楷體" w:hAnsi="標楷體"/>
                <w:color w:val="0000FF"/>
                <w:szCs w:val="24"/>
              </w:rPr>
            </w:pPr>
            <w:r w:rsidRPr="00C04311">
              <w:rPr>
                <w:rFonts w:ascii="標楷體" w:eastAsia="標楷體" w:hAnsi="標楷體" w:hint="eastAsia"/>
                <w:color w:val="0000FF"/>
                <w:szCs w:val="24"/>
              </w:rPr>
              <w:t>職業安全衛生設施規則第324-1條</w:t>
            </w:r>
          </w:p>
        </w:tc>
      </w:tr>
      <w:tr w:rsidR="00C95B63" w:rsidRPr="00643286" w:rsidTr="00675503">
        <w:trPr>
          <w:trHeight w:val="210"/>
        </w:trPr>
        <w:tc>
          <w:tcPr>
            <w:tcW w:w="1986" w:type="dxa"/>
            <w:vMerge/>
          </w:tcPr>
          <w:p w:rsidR="00C95B63" w:rsidRPr="007A2D57" w:rsidRDefault="00C95B63" w:rsidP="00C95B63">
            <w:pPr>
              <w:rPr>
                <w:rFonts w:ascii="標楷體" w:eastAsia="標楷體" w:hAnsi="標楷體"/>
                <w:szCs w:val="24"/>
              </w:rPr>
            </w:pPr>
          </w:p>
        </w:tc>
        <w:tc>
          <w:tcPr>
            <w:tcW w:w="2976" w:type="dxa"/>
          </w:tcPr>
          <w:p w:rsidR="00C95B63" w:rsidRDefault="00C95B63" w:rsidP="00C95B63">
            <w:pPr>
              <w:rPr>
                <w:rFonts w:ascii="標楷體" w:eastAsia="標楷體" w:hAnsi="標楷體"/>
                <w:szCs w:val="24"/>
              </w:rPr>
            </w:pPr>
            <w:r>
              <w:rPr>
                <w:rFonts w:ascii="標楷體" w:eastAsia="標楷體" w:hAnsi="標楷體" w:hint="eastAsia"/>
                <w:szCs w:val="24"/>
              </w:rPr>
              <w:t>職業安全衛生工作守則</w:t>
            </w:r>
          </w:p>
        </w:tc>
        <w:tc>
          <w:tcPr>
            <w:tcW w:w="2645" w:type="dxa"/>
          </w:tcPr>
          <w:p w:rsidR="00C95B63" w:rsidRDefault="00C95B63" w:rsidP="00C95B63">
            <w:pPr>
              <w:rPr>
                <w:rFonts w:ascii="標楷體" w:eastAsia="標楷體" w:hAnsi="標楷體"/>
                <w:szCs w:val="24"/>
              </w:rPr>
            </w:pPr>
            <w:r>
              <w:rPr>
                <w:rFonts w:ascii="標楷體" w:eastAsia="標楷體" w:hAnsi="標楷體" w:hint="eastAsia"/>
                <w:szCs w:val="24"/>
              </w:rPr>
              <w:t>依需求異動SOP</w:t>
            </w:r>
          </w:p>
        </w:tc>
        <w:tc>
          <w:tcPr>
            <w:tcW w:w="1984" w:type="dxa"/>
          </w:tcPr>
          <w:p w:rsidR="00C95B63" w:rsidRDefault="00C95B63" w:rsidP="00C95B63">
            <w:pPr>
              <w:rPr>
                <w:rFonts w:ascii="標楷體" w:eastAsia="標楷體" w:hAnsi="標楷體"/>
                <w:szCs w:val="24"/>
              </w:rPr>
            </w:pPr>
            <w:r>
              <w:rPr>
                <w:rFonts w:ascii="標楷體" w:eastAsia="標楷體" w:hAnsi="標楷體" w:hint="eastAsia"/>
                <w:szCs w:val="24"/>
              </w:rPr>
              <w:t>職安室、各單位</w:t>
            </w:r>
            <w:r>
              <w:rPr>
                <w:rFonts w:ascii="新細明體" w:eastAsia="新細明體" w:hAnsi="新細明體" w:hint="eastAsia"/>
                <w:szCs w:val="24"/>
              </w:rPr>
              <w:t>、</w:t>
            </w:r>
            <w:r>
              <w:rPr>
                <w:rFonts w:ascii="標楷體" w:eastAsia="標楷體" w:hAnsi="標楷體" w:hint="eastAsia"/>
                <w:szCs w:val="24"/>
              </w:rPr>
              <w:t>勞資會議</w:t>
            </w:r>
          </w:p>
        </w:tc>
        <w:tc>
          <w:tcPr>
            <w:tcW w:w="1892" w:type="dxa"/>
          </w:tcPr>
          <w:p w:rsidR="00C95B63" w:rsidRDefault="00C95B63" w:rsidP="00C95B63">
            <w:pPr>
              <w:rPr>
                <w:rFonts w:ascii="標楷體" w:eastAsia="標楷體" w:hAnsi="標楷體"/>
                <w:szCs w:val="24"/>
              </w:rPr>
            </w:pPr>
            <w:r>
              <w:rPr>
                <w:rFonts w:ascii="標楷體" w:eastAsia="標楷體" w:hAnsi="標楷體" w:hint="eastAsia"/>
                <w:szCs w:val="24"/>
              </w:rPr>
              <w:t>依需求檢視</w:t>
            </w:r>
          </w:p>
        </w:tc>
        <w:tc>
          <w:tcPr>
            <w:tcW w:w="1418" w:type="dxa"/>
          </w:tcPr>
          <w:p w:rsidR="00C95B63" w:rsidRDefault="00C95B63" w:rsidP="00C95B63">
            <w:pPr>
              <w:rPr>
                <w:rFonts w:ascii="標楷體" w:eastAsia="標楷體" w:hAnsi="標楷體"/>
                <w:szCs w:val="24"/>
              </w:rPr>
            </w:pPr>
            <w:r>
              <w:rPr>
                <w:rFonts w:ascii="標楷體" w:eastAsia="標楷體" w:hAnsi="標楷體" w:hint="eastAsia"/>
                <w:szCs w:val="24"/>
              </w:rPr>
              <w:t>0</w:t>
            </w:r>
          </w:p>
        </w:tc>
        <w:tc>
          <w:tcPr>
            <w:tcW w:w="1984" w:type="dxa"/>
          </w:tcPr>
          <w:p w:rsidR="00C95B63" w:rsidRDefault="00C95B63" w:rsidP="00C95B63">
            <w:pPr>
              <w:rPr>
                <w:rFonts w:ascii="標楷體" w:eastAsia="標楷體" w:hAnsi="標楷體"/>
                <w:szCs w:val="24"/>
              </w:rPr>
            </w:pPr>
            <w:r w:rsidRPr="00C04311">
              <w:rPr>
                <w:rFonts w:ascii="標楷體" w:eastAsia="標楷體" w:hAnsi="標楷體" w:hint="eastAsia"/>
                <w:color w:val="0000FF"/>
                <w:szCs w:val="24"/>
              </w:rPr>
              <w:t>職業安全衛生法第34條</w:t>
            </w:r>
          </w:p>
        </w:tc>
      </w:tr>
    </w:tbl>
    <w:p w:rsidR="00FC4926" w:rsidRPr="0011067B" w:rsidRDefault="00FC4926" w:rsidP="00C70EE0">
      <w:pPr>
        <w:rPr>
          <w:rFonts w:ascii="標楷體" w:eastAsia="標楷體" w:hAnsi="標楷體"/>
          <w:szCs w:val="24"/>
        </w:rPr>
      </w:pPr>
    </w:p>
    <w:sectPr w:rsidR="00FC4926" w:rsidRPr="0011067B" w:rsidSect="00AE37DD">
      <w:pgSz w:w="16838" w:h="11906" w:orient="landscape"/>
      <w:pgMar w:top="993" w:right="1440" w:bottom="993"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978" w:rsidRDefault="007C0978" w:rsidP="00BB12C8">
      <w:r>
        <w:separator/>
      </w:r>
    </w:p>
  </w:endnote>
  <w:endnote w:type="continuationSeparator" w:id="0">
    <w:p w:rsidR="007C0978" w:rsidRDefault="007C0978" w:rsidP="00BB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978" w:rsidRDefault="007C0978" w:rsidP="00BB12C8">
      <w:r>
        <w:separator/>
      </w:r>
    </w:p>
  </w:footnote>
  <w:footnote w:type="continuationSeparator" w:id="0">
    <w:p w:rsidR="007C0978" w:rsidRDefault="007C0978" w:rsidP="00BB1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7E"/>
    <w:rsid w:val="0000357D"/>
    <w:rsid w:val="00014060"/>
    <w:rsid w:val="0003089E"/>
    <w:rsid w:val="00087784"/>
    <w:rsid w:val="00096CA3"/>
    <w:rsid w:val="000D267E"/>
    <w:rsid w:val="000F6412"/>
    <w:rsid w:val="001023F4"/>
    <w:rsid w:val="00105D53"/>
    <w:rsid w:val="00106560"/>
    <w:rsid w:val="0011067B"/>
    <w:rsid w:val="001172FC"/>
    <w:rsid w:val="001504CD"/>
    <w:rsid w:val="001706CE"/>
    <w:rsid w:val="001A54FC"/>
    <w:rsid w:val="001B7A18"/>
    <w:rsid w:val="002152F5"/>
    <w:rsid w:val="00231B33"/>
    <w:rsid w:val="00245115"/>
    <w:rsid w:val="0026256D"/>
    <w:rsid w:val="00274765"/>
    <w:rsid w:val="0027676A"/>
    <w:rsid w:val="0028435F"/>
    <w:rsid w:val="00292F32"/>
    <w:rsid w:val="002D22E5"/>
    <w:rsid w:val="00337D0D"/>
    <w:rsid w:val="00382190"/>
    <w:rsid w:val="003A462D"/>
    <w:rsid w:val="003A74A5"/>
    <w:rsid w:val="003B058A"/>
    <w:rsid w:val="003F5D93"/>
    <w:rsid w:val="004557F3"/>
    <w:rsid w:val="00465DB7"/>
    <w:rsid w:val="004766CA"/>
    <w:rsid w:val="004B0EFE"/>
    <w:rsid w:val="004F353E"/>
    <w:rsid w:val="004F4007"/>
    <w:rsid w:val="00504024"/>
    <w:rsid w:val="00510563"/>
    <w:rsid w:val="00543326"/>
    <w:rsid w:val="00573E91"/>
    <w:rsid w:val="00577DE6"/>
    <w:rsid w:val="00592835"/>
    <w:rsid w:val="005A227F"/>
    <w:rsid w:val="005A452F"/>
    <w:rsid w:val="005D36CE"/>
    <w:rsid w:val="005D70A5"/>
    <w:rsid w:val="005F1326"/>
    <w:rsid w:val="006149DC"/>
    <w:rsid w:val="00643286"/>
    <w:rsid w:val="006469D0"/>
    <w:rsid w:val="00663B28"/>
    <w:rsid w:val="00670925"/>
    <w:rsid w:val="00675503"/>
    <w:rsid w:val="006A13C8"/>
    <w:rsid w:val="006B5209"/>
    <w:rsid w:val="00701A07"/>
    <w:rsid w:val="00710701"/>
    <w:rsid w:val="0071414F"/>
    <w:rsid w:val="0074650D"/>
    <w:rsid w:val="0075380F"/>
    <w:rsid w:val="007A2D57"/>
    <w:rsid w:val="007B5956"/>
    <w:rsid w:val="007C0978"/>
    <w:rsid w:val="007F7245"/>
    <w:rsid w:val="00821F4B"/>
    <w:rsid w:val="00840434"/>
    <w:rsid w:val="00866E2B"/>
    <w:rsid w:val="008961AB"/>
    <w:rsid w:val="008976CF"/>
    <w:rsid w:val="008E6DE4"/>
    <w:rsid w:val="008F0ABC"/>
    <w:rsid w:val="008F4544"/>
    <w:rsid w:val="00901111"/>
    <w:rsid w:val="009076C3"/>
    <w:rsid w:val="00912770"/>
    <w:rsid w:val="00942989"/>
    <w:rsid w:val="009801ED"/>
    <w:rsid w:val="009A69B5"/>
    <w:rsid w:val="009B3F25"/>
    <w:rsid w:val="009E6156"/>
    <w:rsid w:val="00AA704A"/>
    <w:rsid w:val="00AB6567"/>
    <w:rsid w:val="00AC3F58"/>
    <w:rsid w:val="00AC685A"/>
    <w:rsid w:val="00AE37DD"/>
    <w:rsid w:val="00AF1DA0"/>
    <w:rsid w:val="00B02EE9"/>
    <w:rsid w:val="00B1694D"/>
    <w:rsid w:val="00B334AF"/>
    <w:rsid w:val="00B621D0"/>
    <w:rsid w:val="00B86393"/>
    <w:rsid w:val="00BB12C8"/>
    <w:rsid w:val="00BE2916"/>
    <w:rsid w:val="00BE69AA"/>
    <w:rsid w:val="00C04311"/>
    <w:rsid w:val="00C21F60"/>
    <w:rsid w:val="00C70E5D"/>
    <w:rsid w:val="00C70EE0"/>
    <w:rsid w:val="00C95B63"/>
    <w:rsid w:val="00CA3F96"/>
    <w:rsid w:val="00CD6A48"/>
    <w:rsid w:val="00CF00BC"/>
    <w:rsid w:val="00CF5200"/>
    <w:rsid w:val="00D2020D"/>
    <w:rsid w:val="00D475DD"/>
    <w:rsid w:val="00D47660"/>
    <w:rsid w:val="00D5012F"/>
    <w:rsid w:val="00D627CE"/>
    <w:rsid w:val="00D71C0D"/>
    <w:rsid w:val="00D87811"/>
    <w:rsid w:val="00E502C7"/>
    <w:rsid w:val="00E5095F"/>
    <w:rsid w:val="00E6335E"/>
    <w:rsid w:val="00E7275D"/>
    <w:rsid w:val="00E82510"/>
    <w:rsid w:val="00E91846"/>
    <w:rsid w:val="00EC4352"/>
    <w:rsid w:val="00F22772"/>
    <w:rsid w:val="00F50556"/>
    <w:rsid w:val="00FB3A9A"/>
    <w:rsid w:val="00FC4926"/>
    <w:rsid w:val="00FC4B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EEFD8-D303-4EFF-B34B-921DB5C1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D26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D267E"/>
    <w:rPr>
      <w:rFonts w:ascii="細明體" w:eastAsia="細明體" w:hAnsi="細明體" w:cs="細明體"/>
      <w:kern w:val="0"/>
      <w:szCs w:val="24"/>
    </w:rPr>
  </w:style>
  <w:style w:type="character" w:customStyle="1" w:styleId="highlight">
    <w:name w:val="highlight"/>
    <w:basedOn w:val="a0"/>
    <w:rsid w:val="000D267E"/>
  </w:style>
  <w:style w:type="paragraph" w:styleId="a3">
    <w:name w:val="List Paragraph"/>
    <w:basedOn w:val="a"/>
    <w:uiPriority w:val="34"/>
    <w:qFormat/>
    <w:rsid w:val="00B1694D"/>
    <w:pPr>
      <w:ind w:leftChars="200" w:left="480"/>
    </w:pPr>
  </w:style>
  <w:style w:type="paragraph" w:styleId="a4">
    <w:name w:val="header"/>
    <w:basedOn w:val="a"/>
    <w:link w:val="a5"/>
    <w:uiPriority w:val="99"/>
    <w:unhideWhenUsed/>
    <w:rsid w:val="00BB12C8"/>
    <w:pPr>
      <w:tabs>
        <w:tab w:val="center" w:pos="4153"/>
        <w:tab w:val="right" w:pos="8306"/>
      </w:tabs>
      <w:snapToGrid w:val="0"/>
    </w:pPr>
    <w:rPr>
      <w:sz w:val="20"/>
      <w:szCs w:val="20"/>
    </w:rPr>
  </w:style>
  <w:style w:type="character" w:customStyle="1" w:styleId="a5">
    <w:name w:val="頁首 字元"/>
    <w:basedOn w:val="a0"/>
    <w:link w:val="a4"/>
    <w:uiPriority w:val="99"/>
    <w:rsid w:val="00BB12C8"/>
    <w:rPr>
      <w:sz w:val="20"/>
      <w:szCs w:val="20"/>
    </w:rPr>
  </w:style>
  <w:style w:type="paragraph" w:styleId="a6">
    <w:name w:val="footer"/>
    <w:basedOn w:val="a"/>
    <w:link w:val="a7"/>
    <w:uiPriority w:val="99"/>
    <w:unhideWhenUsed/>
    <w:rsid w:val="00BB12C8"/>
    <w:pPr>
      <w:tabs>
        <w:tab w:val="center" w:pos="4153"/>
        <w:tab w:val="right" w:pos="8306"/>
      </w:tabs>
      <w:snapToGrid w:val="0"/>
    </w:pPr>
    <w:rPr>
      <w:sz w:val="20"/>
      <w:szCs w:val="20"/>
    </w:rPr>
  </w:style>
  <w:style w:type="character" w:customStyle="1" w:styleId="a7">
    <w:name w:val="頁尾 字元"/>
    <w:basedOn w:val="a0"/>
    <w:link w:val="a6"/>
    <w:uiPriority w:val="99"/>
    <w:rsid w:val="00BB12C8"/>
    <w:rPr>
      <w:sz w:val="20"/>
      <w:szCs w:val="20"/>
    </w:rPr>
  </w:style>
  <w:style w:type="table" w:styleId="a8">
    <w:name w:val="Table Grid"/>
    <w:basedOn w:val="a1"/>
    <w:uiPriority w:val="59"/>
    <w:rsid w:val="00110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4043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4043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8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421</Words>
  <Characters>2402</Characters>
  <Application>Microsoft Office Word</Application>
  <DocSecurity>0</DocSecurity>
  <Lines>20</Lines>
  <Paragraphs>5</Paragraphs>
  <ScaleCrop>false</ScaleCrop>
  <Company>Sinyi Realty Inc.</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劉運勇</dc:creator>
  <cp:lastModifiedBy>劉運勇</cp:lastModifiedBy>
  <cp:revision>11</cp:revision>
  <cp:lastPrinted>2019-10-29T03:01:00Z</cp:lastPrinted>
  <dcterms:created xsi:type="dcterms:W3CDTF">2021-05-10T01:01:00Z</dcterms:created>
  <dcterms:modified xsi:type="dcterms:W3CDTF">2021-06-29T03:25:00Z</dcterms:modified>
</cp:coreProperties>
</file>