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671D9" w14:textId="6E7AA345" w:rsidR="001A369A" w:rsidRPr="0001141E" w:rsidRDefault="00F5518C" w:rsidP="001A369A">
      <w:pPr>
        <w:pStyle w:val="a5"/>
        <w:numPr>
          <w:ilvl w:val="0"/>
          <w:numId w:val="1"/>
        </w:numPr>
        <w:ind w:leftChars="0"/>
        <w:rPr>
          <w:rFonts w:ascii="新細明體" w:hAnsi="新細明體"/>
          <w:szCs w:val="24"/>
        </w:rPr>
      </w:pPr>
      <w:r>
        <w:rPr>
          <w:rFonts w:ascii="新細明體" w:hAnsi="新細明體" w:hint="eastAsia"/>
          <w:snapToGrid w:val="0"/>
          <w:color w:val="000000"/>
          <w:szCs w:val="24"/>
        </w:rPr>
        <w:t xml:space="preserve"> </w:t>
      </w:r>
      <w:r w:rsidR="001A369A" w:rsidRPr="0001141E">
        <w:rPr>
          <w:rFonts w:ascii="新細明體" w:hAnsi="新細明體" w:hint="eastAsia"/>
          <w:snapToGrid w:val="0"/>
          <w:color w:val="000000"/>
          <w:szCs w:val="24"/>
        </w:rPr>
        <w:t>目的：</w:t>
      </w:r>
    </w:p>
    <w:p w14:paraId="64F671DA" w14:textId="77777777" w:rsidR="001A369A" w:rsidRPr="0001141E" w:rsidRDefault="001A369A" w:rsidP="001A369A">
      <w:pPr>
        <w:pStyle w:val="a5"/>
        <w:ind w:leftChars="0" w:left="720"/>
        <w:rPr>
          <w:rFonts w:ascii="新細明體" w:hAnsi="新細明體"/>
          <w:szCs w:val="24"/>
        </w:rPr>
      </w:pPr>
      <w:r w:rsidRPr="0001141E">
        <w:rPr>
          <w:rFonts w:ascii="新細明體" w:hAnsi="新細明體" w:hint="eastAsia"/>
          <w:szCs w:val="24"/>
        </w:rPr>
        <w:t>為促進職場和諧、保障所有員工職場安全及工作權；在執行職務過程中，免於遭受身體或精神不法侵害而致身心理疾病；暨符合職業安全衛生相關法規要求，特訂定本預防計畫。</w:t>
      </w:r>
    </w:p>
    <w:p w14:paraId="64F671DB" w14:textId="77777777" w:rsidR="001A369A" w:rsidRPr="0001141E" w:rsidRDefault="001A369A" w:rsidP="001A369A">
      <w:pPr>
        <w:pStyle w:val="a5"/>
        <w:numPr>
          <w:ilvl w:val="0"/>
          <w:numId w:val="1"/>
        </w:numPr>
        <w:ind w:leftChars="0"/>
        <w:rPr>
          <w:rFonts w:ascii="新細明體" w:hAnsi="新細明體"/>
          <w:szCs w:val="24"/>
        </w:rPr>
      </w:pPr>
      <w:r>
        <w:rPr>
          <w:rFonts w:ascii="新細明體" w:hAnsi="新細明體" w:hint="eastAsia"/>
          <w:snapToGrid w:val="0"/>
          <w:color w:val="000000"/>
          <w:szCs w:val="24"/>
        </w:rPr>
        <w:t xml:space="preserve"> </w:t>
      </w:r>
      <w:r w:rsidRPr="0001141E">
        <w:rPr>
          <w:rFonts w:ascii="新細明體" w:hAnsi="新細明體" w:hint="eastAsia"/>
          <w:snapToGrid w:val="0"/>
          <w:color w:val="000000"/>
          <w:szCs w:val="24"/>
        </w:rPr>
        <w:t>政策：</w:t>
      </w:r>
    </w:p>
    <w:p w14:paraId="64F671DC" w14:textId="77777777" w:rsidR="001A369A" w:rsidRDefault="001A369A" w:rsidP="001A369A">
      <w:pPr>
        <w:pStyle w:val="a5"/>
        <w:ind w:leftChars="0" w:left="720"/>
        <w:rPr>
          <w:rFonts w:asciiTheme="minorEastAsia" w:eastAsiaTheme="minorEastAsia" w:hAnsiTheme="minorEastAsia"/>
          <w:bCs/>
          <w:szCs w:val="24"/>
        </w:rPr>
      </w:pPr>
      <w:r w:rsidRPr="00EC2AE5">
        <w:rPr>
          <w:rFonts w:asciiTheme="minorEastAsia" w:eastAsiaTheme="minorEastAsia" w:hAnsiTheme="minorEastAsia"/>
          <w:bCs/>
          <w:szCs w:val="24"/>
        </w:rPr>
        <w:t>明確宣示</w:t>
      </w:r>
      <w:r w:rsidRPr="00EC2AE5">
        <w:rPr>
          <w:rFonts w:asciiTheme="minorEastAsia" w:eastAsiaTheme="minorEastAsia" w:hAnsiTheme="minorEastAsia" w:hint="eastAsia"/>
          <w:bCs/>
          <w:szCs w:val="24"/>
        </w:rPr>
        <w:t>職場暴力零容忍，確保</w:t>
      </w:r>
      <w:r w:rsidRPr="00EC2AE5">
        <w:rPr>
          <w:rFonts w:asciiTheme="minorEastAsia" w:eastAsiaTheme="minorEastAsia" w:hAnsiTheme="minorEastAsia" w:cs="WenQuanYiMicroHei" w:hint="eastAsia"/>
          <w:szCs w:val="24"/>
        </w:rPr>
        <w:t>同仁</w:t>
      </w:r>
      <w:r w:rsidRPr="00EC2AE5">
        <w:rPr>
          <w:rFonts w:asciiTheme="minorEastAsia" w:eastAsiaTheme="minorEastAsia" w:hAnsiTheme="minorEastAsia" w:hint="eastAsia"/>
          <w:bCs/>
          <w:szCs w:val="24"/>
        </w:rPr>
        <w:t>身心健康之政策；含職場倫理及</w:t>
      </w:r>
      <w:r w:rsidRPr="00EC2AE5">
        <w:rPr>
          <w:rFonts w:asciiTheme="minorEastAsia" w:eastAsiaTheme="minorEastAsia" w:hAnsiTheme="minorEastAsia" w:cs="WenQuanYiMicroHei" w:hint="eastAsia"/>
          <w:szCs w:val="24"/>
        </w:rPr>
        <w:t>同仁</w:t>
      </w:r>
      <w:r w:rsidRPr="00EC2AE5">
        <w:rPr>
          <w:rFonts w:asciiTheme="minorEastAsia" w:eastAsiaTheme="minorEastAsia" w:hAnsiTheme="minorEastAsia" w:hint="eastAsia"/>
          <w:bCs/>
          <w:szCs w:val="24"/>
        </w:rPr>
        <w:t>遵循之義務等，</w:t>
      </w:r>
      <w:r w:rsidRPr="00EC2AE5">
        <w:rPr>
          <w:rFonts w:asciiTheme="minorEastAsia" w:eastAsiaTheme="minorEastAsia" w:hAnsiTheme="minorEastAsia"/>
          <w:bCs/>
          <w:szCs w:val="24"/>
        </w:rPr>
        <w:t>以書面方式公布</w:t>
      </w:r>
      <w:r w:rsidRPr="00EC2AE5">
        <w:rPr>
          <w:rFonts w:asciiTheme="minorEastAsia" w:eastAsiaTheme="minorEastAsia" w:hAnsiTheme="minorEastAsia" w:hint="eastAsia"/>
          <w:bCs/>
          <w:szCs w:val="24"/>
        </w:rPr>
        <w:t>相關</w:t>
      </w:r>
      <w:r w:rsidRPr="00EC2AE5">
        <w:rPr>
          <w:rFonts w:asciiTheme="minorEastAsia" w:eastAsiaTheme="minorEastAsia" w:hAnsiTheme="minorEastAsia"/>
          <w:bCs/>
          <w:szCs w:val="24"/>
        </w:rPr>
        <w:t>預防政策</w:t>
      </w:r>
      <w:r w:rsidRPr="00EC2AE5">
        <w:rPr>
          <w:rFonts w:asciiTheme="minorEastAsia" w:eastAsiaTheme="minorEastAsia" w:hAnsiTheme="minorEastAsia" w:hint="eastAsia"/>
          <w:bCs/>
          <w:szCs w:val="24"/>
        </w:rPr>
        <w:t>及</w:t>
      </w:r>
      <w:r w:rsidRPr="00EC2AE5">
        <w:rPr>
          <w:rFonts w:asciiTheme="minorEastAsia" w:eastAsiaTheme="minorEastAsia" w:hAnsiTheme="minorEastAsia"/>
          <w:bCs/>
          <w:szCs w:val="24"/>
        </w:rPr>
        <w:t>作法，同時在公開場合中宣導，</w:t>
      </w:r>
      <w:r w:rsidRPr="00EC2AE5">
        <w:rPr>
          <w:rFonts w:asciiTheme="minorEastAsia" w:eastAsiaTheme="minorEastAsia" w:hAnsiTheme="minorEastAsia" w:hint="eastAsia"/>
          <w:bCs/>
          <w:szCs w:val="24"/>
        </w:rPr>
        <w:t>促使公司</w:t>
      </w:r>
      <w:r w:rsidRPr="00EC2AE5">
        <w:rPr>
          <w:rFonts w:asciiTheme="minorEastAsia" w:eastAsiaTheme="minorEastAsia" w:hAnsiTheme="minorEastAsia" w:cs="微軟正黑體" w:hint="eastAsia"/>
          <w:szCs w:val="24"/>
        </w:rPr>
        <w:t>全體</w:t>
      </w:r>
      <w:r w:rsidRPr="00EC2AE5">
        <w:rPr>
          <w:rFonts w:asciiTheme="minorEastAsia" w:eastAsiaTheme="minorEastAsia" w:hAnsiTheme="minorEastAsia" w:cs="WenQuanYiMicroHei" w:hint="eastAsia"/>
          <w:szCs w:val="24"/>
        </w:rPr>
        <w:t>同仁</w:t>
      </w:r>
      <w:r w:rsidRPr="00EC2AE5">
        <w:rPr>
          <w:rFonts w:asciiTheme="minorEastAsia" w:eastAsiaTheme="minorEastAsia" w:hAnsiTheme="minorEastAsia" w:hint="eastAsia"/>
          <w:szCs w:val="24"/>
        </w:rPr>
        <w:t>、聘用人員、承攬商及其他工作者</w:t>
      </w:r>
      <w:r w:rsidRPr="00EC2AE5">
        <w:rPr>
          <w:rFonts w:asciiTheme="minorEastAsia" w:eastAsiaTheme="minorEastAsia" w:hAnsiTheme="minorEastAsia"/>
          <w:bCs/>
          <w:szCs w:val="24"/>
        </w:rPr>
        <w:t>都</w:t>
      </w:r>
      <w:r w:rsidRPr="00EC2AE5">
        <w:rPr>
          <w:rFonts w:asciiTheme="minorEastAsia" w:eastAsiaTheme="minorEastAsia" w:hAnsiTheme="minorEastAsia" w:hint="eastAsia"/>
          <w:bCs/>
          <w:szCs w:val="24"/>
        </w:rPr>
        <w:t>能</w:t>
      </w:r>
      <w:r w:rsidRPr="00EC2AE5">
        <w:rPr>
          <w:rFonts w:asciiTheme="minorEastAsia" w:eastAsiaTheme="minorEastAsia" w:hAnsiTheme="minorEastAsia"/>
          <w:bCs/>
          <w:szCs w:val="24"/>
        </w:rPr>
        <w:t>清楚瞭解</w:t>
      </w:r>
      <w:r w:rsidRPr="00EC2AE5">
        <w:rPr>
          <w:rFonts w:asciiTheme="minorEastAsia" w:eastAsiaTheme="minorEastAsia" w:hAnsiTheme="minorEastAsia" w:hint="eastAsia"/>
          <w:bCs/>
          <w:szCs w:val="24"/>
        </w:rPr>
        <w:t>；相關政策包含</w:t>
      </w:r>
      <w:r w:rsidRPr="00EC2AE5">
        <w:rPr>
          <w:rFonts w:asciiTheme="minorEastAsia" w:eastAsiaTheme="minorEastAsia" w:hAnsiTheme="minorEastAsia"/>
          <w:bCs/>
          <w:szCs w:val="24"/>
        </w:rPr>
        <w:t>：</w:t>
      </w:r>
    </w:p>
    <w:p w14:paraId="64F671DD" w14:textId="77777777" w:rsidR="001A369A" w:rsidRPr="0001141E" w:rsidRDefault="001A369A" w:rsidP="001A369A">
      <w:pPr>
        <w:pStyle w:val="a5"/>
        <w:numPr>
          <w:ilvl w:val="0"/>
          <w:numId w:val="2"/>
        </w:numPr>
        <w:ind w:leftChars="0"/>
        <w:rPr>
          <w:rFonts w:ascii="新細明體" w:hAnsi="新細明體"/>
          <w:szCs w:val="24"/>
        </w:rPr>
      </w:pPr>
      <w:r w:rsidRPr="00EC2AE5">
        <w:rPr>
          <w:rFonts w:asciiTheme="minorEastAsia" w:eastAsiaTheme="minorEastAsia" w:hAnsiTheme="minorEastAsia" w:cs="微軟正黑體"/>
          <w:szCs w:val="24"/>
        </w:rPr>
        <w:t>明確申明對各種</w:t>
      </w:r>
      <w:r w:rsidRPr="00EC2AE5">
        <w:rPr>
          <w:rFonts w:asciiTheme="minorEastAsia" w:eastAsiaTheme="minorEastAsia" w:hAnsiTheme="minorEastAsia" w:cs="微軟正黑體" w:hint="eastAsia"/>
          <w:szCs w:val="24"/>
        </w:rPr>
        <w:t>職場不法侵害</w:t>
      </w:r>
      <w:r w:rsidRPr="00EC2AE5">
        <w:rPr>
          <w:rFonts w:asciiTheme="minorEastAsia" w:eastAsiaTheme="minorEastAsia" w:hAnsiTheme="minorEastAsia" w:cs="微軟正黑體"/>
          <w:szCs w:val="24"/>
        </w:rPr>
        <w:t>採取「零容忍」原則</w:t>
      </w:r>
      <w:r w:rsidRPr="00EC2AE5">
        <w:rPr>
          <w:rFonts w:asciiTheme="minorEastAsia" w:eastAsiaTheme="minorEastAsia" w:hAnsiTheme="minorEastAsia" w:cs="微軟正黑體" w:hint="eastAsia"/>
          <w:szCs w:val="24"/>
        </w:rPr>
        <w:t>，並建立安全</w:t>
      </w:r>
      <w:r w:rsidRPr="00EC2AE5">
        <w:rPr>
          <w:rFonts w:asciiTheme="minorEastAsia" w:eastAsiaTheme="minorEastAsia" w:hAnsiTheme="minorEastAsia" w:cs="微軟正黑體"/>
          <w:szCs w:val="24"/>
        </w:rPr>
        <w:t>、</w:t>
      </w:r>
      <w:r w:rsidRPr="00EC2AE5">
        <w:rPr>
          <w:rFonts w:asciiTheme="minorEastAsia" w:eastAsiaTheme="minorEastAsia" w:hAnsiTheme="minorEastAsia" w:cs="微軟正黑體" w:hint="eastAsia"/>
          <w:szCs w:val="24"/>
        </w:rPr>
        <w:t>尊嚴</w:t>
      </w:r>
      <w:r w:rsidRPr="00EC2AE5">
        <w:rPr>
          <w:rFonts w:asciiTheme="minorEastAsia" w:eastAsiaTheme="minorEastAsia" w:hAnsiTheme="minorEastAsia" w:cs="微軟正黑體"/>
          <w:szCs w:val="24"/>
        </w:rPr>
        <w:t>、</w:t>
      </w:r>
      <w:r w:rsidRPr="00EC2AE5">
        <w:rPr>
          <w:rFonts w:asciiTheme="minorEastAsia" w:eastAsiaTheme="minorEastAsia" w:hAnsiTheme="minorEastAsia" w:cs="微軟正黑體" w:hint="eastAsia"/>
          <w:szCs w:val="24"/>
        </w:rPr>
        <w:t>無歧視</w:t>
      </w:r>
      <w:r w:rsidRPr="00EC2AE5">
        <w:rPr>
          <w:rFonts w:asciiTheme="minorEastAsia" w:eastAsiaTheme="minorEastAsia" w:hAnsiTheme="minorEastAsia" w:cs="微軟正黑體"/>
          <w:szCs w:val="24"/>
        </w:rPr>
        <w:t>、</w:t>
      </w:r>
      <w:r w:rsidRPr="00EC2AE5">
        <w:rPr>
          <w:rFonts w:asciiTheme="minorEastAsia" w:eastAsiaTheme="minorEastAsia" w:hAnsiTheme="minorEastAsia" w:cs="微軟正黑體" w:hint="eastAsia"/>
          <w:szCs w:val="24"/>
        </w:rPr>
        <w:t>互相尊重及包容</w:t>
      </w:r>
      <w:r w:rsidRPr="00EC2AE5">
        <w:rPr>
          <w:rFonts w:asciiTheme="minorEastAsia" w:eastAsiaTheme="minorEastAsia" w:hAnsiTheme="minorEastAsia" w:cs="微軟正黑體"/>
          <w:szCs w:val="24"/>
        </w:rPr>
        <w:t>、</w:t>
      </w:r>
      <w:r w:rsidRPr="00EC2AE5">
        <w:rPr>
          <w:rFonts w:asciiTheme="minorEastAsia" w:eastAsiaTheme="minorEastAsia" w:hAnsiTheme="minorEastAsia" w:cs="微軟正黑體" w:hint="eastAsia"/>
          <w:szCs w:val="24"/>
        </w:rPr>
        <w:t>機會均等之職場文化</w:t>
      </w:r>
      <w:r w:rsidRPr="00EC2AE5">
        <w:rPr>
          <w:rFonts w:asciiTheme="minorEastAsia" w:eastAsiaTheme="minorEastAsia" w:hAnsiTheme="minorEastAsia" w:cs="微軟正黑體"/>
          <w:szCs w:val="24"/>
        </w:rPr>
        <w:t>。</w:t>
      </w:r>
    </w:p>
    <w:p w14:paraId="64F671DE" w14:textId="77777777" w:rsidR="001A369A" w:rsidRPr="0001141E" w:rsidRDefault="001A369A" w:rsidP="001A369A">
      <w:pPr>
        <w:pStyle w:val="a5"/>
        <w:numPr>
          <w:ilvl w:val="0"/>
          <w:numId w:val="2"/>
        </w:numPr>
        <w:ind w:leftChars="0"/>
        <w:rPr>
          <w:rFonts w:ascii="新細明體" w:hAnsi="新細明體"/>
          <w:szCs w:val="24"/>
        </w:rPr>
      </w:pPr>
      <w:r w:rsidRPr="00EC2AE5">
        <w:rPr>
          <w:rFonts w:asciiTheme="minorEastAsia" w:eastAsiaTheme="minorEastAsia" w:hAnsiTheme="minorEastAsia" w:hint="eastAsia"/>
          <w:szCs w:val="24"/>
        </w:rPr>
        <w:t>依據</w:t>
      </w:r>
      <w:r w:rsidRPr="00EC2AE5">
        <w:rPr>
          <w:rFonts w:asciiTheme="minorEastAsia" w:eastAsiaTheme="minorEastAsia" w:hAnsiTheme="minorEastAsia"/>
          <w:szCs w:val="24"/>
        </w:rPr>
        <w:t>職場</w:t>
      </w:r>
      <w:r w:rsidRPr="00EC2AE5">
        <w:rPr>
          <w:rFonts w:asciiTheme="minorEastAsia" w:eastAsiaTheme="minorEastAsia" w:hAnsiTheme="minorEastAsia" w:hint="eastAsia"/>
          <w:szCs w:val="24"/>
        </w:rPr>
        <w:t>不法侵害</w:t>
      </w:r>
      <w:r w:rsidRPr="00EC2AE5">
        <w:rPr>
          <w:rFonts w:asciiTheme="minorEastAsia" w:eastAsiaTheme="minorEastAsia" w:hAnsiTheme="minorEastAsia"/>
          <w:szCs w:val="24"/>
        </w:rPr>
        <w:t>或就業歧視相關法令規章，妥為規劃及採取必要之安全衛生措施</w:t>
      </w:r>
      <w:r w:rsidRPr="00EC2AE5">
        <w:rPr>
          <w:rFonts w:asciiTheme="minorEastAsia" w:eastAsiaTheme="minorEastAsia" w:hAnsiTheme="minorEastAsia" w:hint="eastAsia"/>
          <w:szCs w:val="24"/>
        </w:rPr>
        <w:t>，</w:t>
      </w:r>
      <w:r w:rsidRPr="00EC2AE5">
        <w:rPr>
          <w:rFonts w:asciiTheme="minorEastAsia" w:eastAsiaTheme="minorEastAsia" w:hAnsiTheme="minorEastAsia"/>
          <w:szCs w:val="24"/>
        </w:rPr>
        <w:t>落實法</w:t>
      </w:r>
      <w:r w:rsidRPr="00EC2AE5">
        <w:rPr>
          <w:rFonts w:asciiTheme="minorEastAsia" w:eastAsiaTheme="minorEastAsia" w:hAnsiTheme="minorEastAsia" w:hint="eastAsia"/>
          <w:szCs w:val="24"/>
        </w:rPr>
        <w:t>令</w:t>
      </w:r>
      <w:r w:rsidRPr="00EC2AE5">
        <w:rPr>
          <w:rFonts w:asciiTheme="minorEastAsia" w:eastAsiaTheme="minorEastAsia" w:hAnsiTheme="minorEastAsia"/>
          <w:szCs w:val="24"/>
        </w:rPr>
        <w:t>規</w:t>
      </w:r>
      <w:r w:rsidRPr="00EC2AE5">
        <w:rPr>
          <w:rFonts w:asciiTheme="minorEastAsia" w:eastAsiaTheme="minorEastAsia" w:hAnsiTheme="minorEastAsia" w:hint="eastAsia"/>
          <w:szCs w:val="24"/>
        </w:rPr>
        <w:t>定</w:t>
      </w:r>
      <w:r w:rsidRPr="00EC2AE5">
        <w:rPr>
          <w:rFonts w:asciiTheme="minorEastAsia" w:eastAsiaTheme="minorEastAsia" w:hAnsiTheme="minorEastAsia"/>
          <w:szCs w:val="24"/>
        </w:rPr>
        <w:t>。</w:t>
      </w:r>
    </w:p>
    <w:p w14:paraId="64F671DF" w14:textId="77777777" w:rsidR="001A369A" w:rsidRPr="0001141E" w:rsidRDefault="001A369A" w:rsidP="001A369A">
      <w:pPr>
        <w:pStyle w:val="a5"/>
        <w:numPr>
          <w:ilvl w:val="0"/>
          <w:numId w:val="2"/>
        </w:numPr>
        <w:ind w:leftChars="0"/>
        <w:rPr>
          <w:rFonts w:ascii="新細明體" w:hAnsi="新細明體"/>
          <w:szCs w:val="24"/>
        </w:rPr>
      </w:pPr>
      <w:r w:rsidRPr="00EC2AE5">
        <w:rPr>
          <w:rFonts w:asciiTheme="minorEastAsia" w:eastAsiaTheme="minorEastAsia" w:hAnsiTheme="minorEastAsia" w:hint="eastAsia"/>
          <w:szCs w:val="24"/>
        </w:rPr>
        <w:t>針</w:t>
      </w:r>
      <w:r w:rsidRPr="00EC2AE5">
        <w:rPr>
          <w:rFonts w:asciiTheme="minorEastAsia" w:eastAsiaTheme="minorEastAsia" w:hAnsiTheme="minorEastAsia"/>
          <w:szCs w:val="24"/>
        </w:rPr>
        <w:t>對職場</w:t>
      </w:r>
      <w:r w:rsidRPr="00EC2AE5">
        <w:rPr>
          <w:rFonts w:asciiTheme="minorEastAsia" w:eastAsiaTheme="minorEastAsia" w:hAnsiTheme="minorEastAsia" w:hint="eastAsia"/>
          <w:szCs w:val="24"/>
        </w:rPr>
        <w:t>不法侵害</w:t>
      </w:r>
      <w:r w:rsidRPr="00EC2AE5">
        <w:rPr>
          <w:rFonts w:asciiTheme="minorEastAsia" w:eastAsiaTheme="minorEastAsia" w:hAnsiTheme="minorEastAsia"/>
          <w:szCs w:val="24"/>
        </w:rPr>
        <w:t>事件，建立標準處置流程，清楚列明事件</w:t>
      </w:r>
      <w:r w:rsidRPr="00EC2AE5">
        <w:rPr>
          <w:rFonts w:asciiTheme="minorEastAsia" w:eastAsiaTheme="minorEastAsia" w:hAnsiTheme="minorEastAsia" w:hint="eastAsia"/>
          <w:szCs w:val="24"/>
        </w:rPr>
        <w:t>申訴或</w:t>
      </w:r>
      <w:r w:rsidRPr="00EC2AE5">
        <w:rPr>
          <w:rFonts w:asciiTheme="minorEastAsia" w:eastAsiaTheme="minorEastAsia" w:hAnsiTheme="minorEastAsia"/>
          <w:szCs w:val="24"/>
        </w:rPr>
        <w:t>通報管道及後續處理機制。</w:t>
      </w:r>
    </w:p>
    <w:p w14:paraId="64F671E0" w14:textId="77777777" w:rsidR="001A369A" w:rsidRPr="0001141E" w:rsidRDefault="001A369A" w:rsidP="001A369A">
      <w:pPr>
        <w:pStyle w:val="a5"/>
        <w:numPr>
          <w:ilvl w:val="0"/>
          <w:numId w:val="2"/>
        </w:numPr>
        <w:ind w:leftChars="0"/>
        <w:rPr>
          <w:rFonts w:ascii="新細明體" w:hAnsi="新細明體"/>
          <w:szCs w:val="24"/>
        </w:rPr>
      </w:pPr>
      <w:r w:rsidRPr="00EC2AE5">
        <w:rPr>
          <w:rFonts w:asciiTheme="minorEastAsia" w:eastAsiaTheme="minorEastAsia" w:hAnsiTheme="minorEastAsia" w:cs="微軟正黑體" w:hint="eastAsia"/>
          <w:szCs w:val="24"/>
        </w:rPr>
        <w:t>確保</w:t>
      </w:r>
      <w:r w:rsidRPr="00EC2AE5">
        <w:rPr>
          <w:rFonts w:asciiTheme="minorEastAsia" w:eastAsiaTheme="minorEastAsia" w:hAnsiTheme="minorEastAsia" w:hint="eastAsia"/>
          <w:szCs w:val="24"/>
        </w:rPr>
        <w:t>所有同仁了解各自承擔之義務及責任</w:t>
      </w:r>
      <w:r w:rsidRPr="00EC2AE5">
        <w:rPr>
          <w:rFonts w:asciiTheme="minorEastAsia" w:eastAsiaTheme="minorEastAsia" w:hAnsiTheme="minorEastAsia"/>
          <w:szCs w:val="24"/>
        </w:rPr>
        <w:t>。</w:t>
      </w:r>
    </w:p>
    <w:p w14:paraId="64F671E1" w14:textId="77777777" w:rsidR="001A369A" w:rsidRPr="0001141E" w:rsidRDefault="001A369A" w:rsidP="001A369A">
      <w:pPr>
        <w:pStyle w:val="a5"/>
        <w:numPr>
          <w:ilvl w:val="0"/>
          <w:numId w:val="2"/>
        </w:numPr>
        <w:ind w:leftChars="0"/>
        <w:rPr>
          <w:rFonts w:ascii="新細明體" w:hAnsi="新細明體"/>
          <w:szCs w:val="24"/>
        </w:rPr>
      </w:pPr>
      <w:r w:rsidRPr="00EC2AE5">
        <w:rPr>
          <w:rFonts w:asciiTheme="minorEastAsia" w:eastAsiaTheme="minorEastAsia" w:hAnsiTheme="minorEastAsia" w:cs="微軟正黑體" w:hint="eastAsia"/>
          <w:szCs w:val="24"/>
        </w:rPr>
        <w:t>提供</w:t>
      </w:r>
      <w:r w:rsidRPr="00EC2AE5">
        <w:rPr>
          <w:rFonts w:asciiTheme="minorEastAsia" w:eastAsiaTheme="minorEastAsia" w:hAnsiTheme="minorEastAsia" w:hint="eastAsia"/>
          <w:szCs w:val="24"/>
        </w:rPr>
        <w:t>職場不法侵害相關教育訓練，並鼓勵全員參與。</w:t>
      </w:r>
    </w:p>
    <w:p w14:paraId="64F671E2" w14:textId="77777777" w:rsidR="001A369A" w:rsidRPr="0001141E" w:rsidRDefault="001A369A" w:rsidP="001A369A">
      <w:pPr>
        <w:pStyle w:val="a5"/>
        <w:numPr>
          <w:ilvl w:val="0"/>
          <w:numId w:val="1"/>
        </w:numPr>
        <w:ind w:leftChars="0"/>
        <w:rPr>
          <w:rFonts w:ascii="新細明體" w:hAnsi="新細明體"/>
          <w:szCs w:val="24"/>
        </w:rPr>
      </w:pPr>
      <w:r>
        <w:rPr>
          <w:rFonts w:ascii="新細明體" w:hAnsi="新細明體" w:hint="eastAsia"/>
          <w:snapToGrid w:val="0"/>
          <w:color w:val="000000"/>
          <w:szCs w:val="24"/>
        </w:rPr>
        <w:t xml:space="preserve"> </w:t>
      </w:r>
      <w:r w:rsidRPr="0001141E">
        <w:rPr>
          <w:rFonts w:ascii="新細明體" w:hAnsi="新細明體" w:hint="eastAsia"/>
          <w:snapToGrid w:val="0"/>
          <w:color w:val="000000"/>
          <w:szCs w:val="24"/>
        </w:rPr>
        <w:t>適用範圍：</w:t>
      </w:r>
    </w:p>
    <w:p w14:paraId="64F671E3" w14:textId="37617350" w:rsidR="001A369A" w:rsidRPr="0001141E" w:rsidRDefault="001A369A" w:rsidP="001A369A">
      <w:pPr>
        <w:pStyle w:val="a5"/>
        <w:ind w:leftChars="0" w:left="720"/>
        <w:rPr>
          <w:rFonts w:ascii="新細明體" w:hAnsi="新細明體"/>
          <w:szCs w:val="24"/>
        </w:rPr>
      </w:pPr>
      <w:r w:rsidRPr="00EC2AE5">
        <w:rPr>
          <w:rFonts w:asciiTheme="minorEastAsia" w:eastAsiaTheme="minorEastAsia" w:hAnsiTheme="minorEastAsia" w:cs="微軟正黑體" w:hint="eastAsia"/>
          <w:szCs w:val="24"/>
        </w:rPr>
        <w:t>全體</w:t>
      </w:r>
      <w:r w:rsidRPr="00EC2AE5">
        <w:rPr>
          <w:rFonts w:asciiTheme="minorEastAsia" w:eastAsiaTheme="minorEastAsia" w:hAnsiTheme="minorEastAsia" w:cs="WenQuanYiMicroHei" w:hint="eastAsia"/>
          <w:szCs w:val="24"/>
        </w:rPr>
        <w:t>同仁</w:t>
      </w:r>
      <w:r w:rsidRPr="00EC2AE5">
        <w:rPr>
          <w:rFonts w:asciiTheme="minorEastAsia" w:eastAsiaTheme="minorEastAsia" w:hAnsiTheme="minorEastAsia" w:cs="新細明體" w:hint="eastAsia"/>
          <w:szCs w:val="24"/>
        </w:rPr>
        <w:t>、</w:t>
      </w:r>
      <w:r w:rsidRPr="00EC2AE5">
        <w:rPr>
          <w:rFonts w:asciiTheme="minorEastAsia" w:eastAsiaTheme="minorEastAsia" w:hAnsiTheme="minorEastAsia" w:hint="eastAsia"/>
          <w:szCs w:val="24"/>
        </w:rPr>
        <w:t>聘用人員、承攬商及其他利害相關者</w:t>
      </w:r>
      <w:r w:rsidRPr="00EC2AE5">
        <w:rPr>
          <w:rFonts w:asciiTheme="minorEastAsia" w:eastAsiaTheme="minorEastAsia" w:hAnsiTheme="minorEastAsia" w:cs="微軟正黑體" w:hint="eastAsia"/>
          <w:szCs w:val="24"/>
        </w:rPr>
        <w:t>，</w:t>
      </w:r>
      <w:r w:rsidRPr="00EC2AE5">
        <w:rPr>
          <w:rFonts w:asciiTheme="minorEastAsia" w:eastAsiaTheme="minorEastAsia" w:hAnsiTheme="minorEastAsia" w:hint="eastAsia"/>
          <w:szCs w:val="24"/>
        </w:rPr>
        <w:t>因執行職務，於勞動場所遭受各級主管、同事、服務對象或其他第三方之不法侵害行為，造成身體或精神之傷害等均適用之。</w:t>
      </w:r>
    </w:p>
    <w:p w14:paraId="64F671E4" w14:textId="77777777" w:rsidR="001A369A" w:rsidRPr="0001141E" w:rsidRDefault="001A369A" w:rsidP="001A369A">
      <w:pPr>
        <w:pStyle w:val="a5"/>
        <w:numPr>
          <w:ilvl w:val="0"/>
          <w:numId w:val="1"/>
        </w:numPr>
        <w:ind w:leftChars="0"/>
        <w:rPr>
          <w:rFonts w:ascii="新細明體" w:hAnsi="新細明體"/>
          <w:szCs w:val="24"/>
        </w:rPr>
      </w:pPr>
      <w:r>
        <w:rPr>
          <w:rFonts w:ascii="新細明體" w:hAnsi="新細明體" w:hint="eastAsia"/>
          <w:snapToGrid w:val="0"/>
          <w:color w:val="000000"/>
          <w:szCs w:val="24"/>
        </w:rPr>
        <w:t xml:space="preserve"> </w:t>
      </w:r>
      <w:r w:rsidRPr="0001141E">
        <w:rPr>
          <w:rFonts w:ascii="新細明體" w:hAnsi="新細明體" w:hint="eastAsia"/>
          <w:snapToGrid w:val="0"/>
          <w:color w:val="000000"/>
          <w:szCs w:val="24"/>
        </w:rPr>
        <w:t>組織職責：</w:t>
      </w:r>
    </w:p>
    <w:p w14:paraId="64F671E5" w14:textId="77777777" w:rsidR="001A369A" w:rsidRPr="0001141E" w:rsidRDefault="001A369A" w:rsidP="001A369A">
      <w:pPr>
        <w:pStyle w:val="a5"/>
        <w:numPr>
          <w:ilvl w:val="0"/>
          <w:numId w:val="3"/>
        </w:numPr>
        <w:ind w:leftChars="0"/>
        <w:rPr>
          <w:rFonts w:ascii="新細明體" w:hAnsi="新細明體"/>
          <w:szCs w:val="24"/>
        </w:rPr>
      </w:pPr>
      <w:r w:rsidRPr="00EC2AE5">
        <w:rPr>
          <w:rFonts w:asciiTheme="minorEastAsia" w:eastAsiaTheme="minorEastAsia" w:hAnsiTheme="minorEastAsia" w:cs="微軟正黑體" w:hint="eastAsia"/>
          <w:szCs w:val="24"/>
        </w:rPr>
        <w:t>各業務區/店主管：</w:t>
      </w:r>
    </w:p>
    <w:p w14:paraId="64F671E6" w14:textId="77777777" w:rsidR="001A369A" w:rsidRPr="0001141E" w:rsidRDefault="001A369A" w:rsidP="000D698F">
      <w:pPr>
        <w:pStyle w:val="a5"/>
        <w:numPr>
          <w:ilvl w:val="0"/>
          <w:numId w:val="4"/>
        </w:numPr>
        <w:ind w:leftChars="0" w:left="1701"/>
        <w:rPr>
          <w:rFonts w:ascii="新細明體" w:hAnsi="新細明體"/>
          <w:szCs w:val="24"/>
        </w:rPr>
      </w:pPr>
      <w:r w:rsidRPr="00EC2AE5">
        <w:rPr>
          <w:rFonts w:asciiTheme="minorEastAsia" w:eastAsiaTheme="minorEastAsia" w:hAnsiTheme="minorEastAsia"/>
          <w:color w:val="000000"/>
          <w:szCs w:val="24"/>
        </w:rPr>
        <w:t>向</w:t>
      </w:r>
      <w:r w:rsidRPr="00EC2AE5">
        <w:rPr>
          <w:rFonts w:asciiTheme="minorEastAsia" w:eastAsiaTheme="minorEastAsia" w:hAnsiTheme="minorEastAsia" w:hint="eastAsia"/>
          <w:color w:val="000000"/>
          <w:szCs w:val="24"/>
        </w:rPr>
        <w:t>其負責之工作場所全體</w:t>
      </w:r>
      <w:r w:rsidRPr="00EC2AE5">
        <w:rPr>
          <w:rFonts w:asciiTheme="minorEastAsia" w:eastAsiaTheme="minorEastAsia" w:hAnsiTheme="minorEastAsia" w:cs="WenQuanYiMicroHei" w:hint="eastAsia"/>
          <w:szCs w:val="24"/>
        </w:rPr>
        <w:t>同仁</w:t>
      </w:r>
      <w:r w:rsidRPr="00EC2AE5">
        <w:rPr>
          <w:rFonts w:asciiTheme="minorEastAsia" w:eastAsiaTheme="minorEastAsia" w:hAnsiTheme="minorEastAsia" w:cs="新細明體" w:hint="eastAsia"/>
          <w:szCs w:val="24"/>
        </w:rPr>
        <w:t>、</w:t>
      </w:r>
      <w:r w:rsidRPr="00EC2AE5">
        <w:rPr>
          <w:rFonts w:asciiTheme="minorEastAsia" w:eastAsiaTheme="minorEastAsia" w:hAnsiTheme="minorEastAsia" w:hint="eastAsia"/>
          <w:szCs w:val="24"/>
        </w:rPr>
        <w:t>聘用人員、承攬商及其他工作者</w:t>
      </w:r>
      <w:r w:rsidRPr="00EC2AE5">
        <w:rPr>
          <w:rFonts w:asciiTheme="minorEastAsia" w:eastAsiaTheme="minorEastAsia" w:hAnsiTheme="minorEastAsia"/>
          <w:color w:val="000000"/>
          <w:szCs w:val="24"/>
        </w:rPr>
        <w:t>公開宣示禁止</w:t>
      </w:r>
      <w:r w:rsidRPr="00EC2AE5">
        <w:rPr>
          <w:rFonts w:asciiTheme="minorEastAsia" w:eastAsiaTheme="minorEastAsia" w:hAnsiTheme="minorEastAsia" w:hint="eastAsia"/>
          <w:color w:val="000000"/>
          <w:szCs w:val="24"/>
        </w:rPr>
        <w:t>該</w:t>
      </w:r>
      <w:r w:rsidRPr="00EC2AE5">
        <w:rPr>
          <w:rFonts w:asciiTheme="minorEastAsia" w:eastAsiaTheme="minorEastAsia" w:hAnsiTheme="minorEastAsia"/>
          <w:color w:val="000000"/>
          <w:szCs w:val="24"/>
        </w:rPr>
        <w:t>場所職場暴力之書面聲明並張貼至公佈欄。</w:t>
      </w:r>
    </w:p>
    <w:p w14:paraId="64F671E7" w14:textId="77777777" w:rsidR="001A369A" w:rsidRPr="0001141E" w:rsidRDefault="001A369A" w:rsidP="000D698F">
      <w:pPr>
        <w:pStyle w:val="a5"/>
        <w:numPr>
          <w:ilvl w:val="0"/>
          <w:numId w:val="4"/>
        </w:numPr>
        <w:ind w:leftChars="0" w:left="1701"/>
        <w:rPr>
          <w:rFonts w:ascii="新細明體" w:hAnsi="新細明體"/>
          <w:szCs w:val="24"/>
        </w:rPr>
      </w:pPr>
      <w:r w:rsidRPr="00EC2AE5">
        <w:rPr>
          <w:rFonts w:asciiTheme="minorEastAsia" w:eastAsiaTheme="minorEastAsia" w:hAnsiTheme="minorEastAsia" w:hint="eastAsia"/>
          <w:color w:val="000000"/>
          <w:szCs w:val="24"/>
        </w:rPr>
        <w:t>依照公司制定的職場不法侵害預防計畫事宜，並負責督導管理及推動全體同仁參與。</w:t>
      </w:r>
    </w:p>
    <w:p w14:paraId="64F671E8" w14:textId="77777777" w:rsidR="001A369A" w:rsidRPr="0001141E" w:rsidRDefault="001A369A" w:rsidP="001A369A">
      <w:pPr>
        <w:pStyle w:val="a5"/>
        <w:numPr>
          <w:ilvl w:val="0"/>
          <w:numId w:val="3"/>
        </w:numPr>
        <w:ind w:leftChars="0"/>
        <w:rPr>
          <w:rFonts w:ascii="新細明體" w:hAnsi="新細明體"/>
          <w:szCs w:val="24"/>
        </w:rPr>
      </w:pPr>
      <w:r w:rsidRPr="00EC2AE5">
        <w:rPr>
          <w:rFonts w:asciiTheme="minorEastAsia" w:eastAsiaTheme="minorEastAsia" w:hAnsiTheme="minorEastAsia" w:cs="微軟正黑體" w:hint="eastAsia"/>
          <w:szCs w:val="24"/>
        </w:rPr>
        <w:t>人資單位</w:t>
      </w:r>
      <w:r w:rsidRPr="00EC2AE5">
        <w:rPr>
          <w:rFonts w:asciiTheme="minorEastAsia" w:eastAsiaTheme="minorEastAsia" w:hAnsiTheme="minorEastAsia" w:cs="微軟正黑體"/>
          <w:szCs w:val="24"/>
        </w:rPr>
        <w:t>：</w:t>
      </w:r>
    </w:p>
    <w:p w14:paraId="64F671E9" w14:textId="77777777" w:rsidR="001A369A" w:rsidRPr="009D6100" w:rsidRDefault="007C616D" w:rsidP="001A369A">
      <w:pPr>
        <w:pStyle w:val="a5"/>
        <w:numPr>
          <w:ilvl w:val="0"/>
          <w:numId w:val="5"/>
        </w:numPr>
        <w:ind w:leftChars="0"/>
        <w:rPr>
          <w:rFonts w:ascii="新細明體" w:hAnsi="新細明體"/>
          <w:szCs w:val="24"/>
        </w:rPr>
      </w:pPr>
      <w:r>
        <w:rPr>
          <w:rFonts w:asciiTheme="minorEastAsia" w:eastAsiaTheme="minorEastAsia" w:hAnsiTheme="minorEastAsia" w:hint="eastAsia"/>
          <w:color w:val="000000"/>
          <w:szCs w:val="24"/>
        </w:rPr>
        <w:t>建立申訴、通報及處理流程，成立</w:t>
      </w:r>
      <w:r w:rsidRPr="001E1088">
        <w:rPr>
          <w:rFonts w:asciiTheme="minorEastAsia" w:eastAsiaTheme="minorEastAsia" w:hAnsiTheme="minorEastAsia" w:hint="eastAsia"/>
          <w:szCs w:val="24"/>
        </w:rPr>
        <w:t>「執行職務遭受不</w:t>
      </w:r>
      <w:r w:rsidR="001A369A" w:rsidRPr="001E1088">
        <w:rPr>
          <w:rFonts w:asciiTheme="minorEastAsia" w:eastAsiaTheme="minorEastAsia" w:hAnsiTheme="minorEastAsia" w:hint="eastAsia"/>
          <w:szCs w:val="24"/>
        </w:rPr>
        <w:t>法侵害處理小組」</w:t>
      </w:r>
      <w:r w:rsidR="001A369A" w:rsidRPr="00EC2AE5">
        <w:rPr>
          <w:rFonts w:asciiTheme="minorEastAsia" w:eastAsiaTheme="minorEastAsia" w:hAnsiTheme="minorEastAsia" w:hint="eastAsia"/>
          <w:color w:val="000000"/>
          <w:szCs w:val="24"/>
        </w:rPr>
        <w:t>。</w:t>
      </w:r>
    </w:p>
    <w:p w14:paraId="64F671EA" w14:textId="77777777" w:rsidR="001A369A" w:rsidRPr="009D6100" w:rsidRDefault="001A369A" w:rsidP="001A369A">
      <w:pPr>
        <w:pStyle w:val="a5"/>
        <w:numPr>
          <w:ilvl w:val="0"/>
          <w:numId w:val="5"/>
        </w:numPr>
        <w:ind w:leftChars="0"/>
        <w:rPr>
          <w:rFonts w:ascii="新細明體" w:hAnsi="新細明體"/>
          <w:szCs w:val="24"/>
        </w:rPr>
      </w:pPr>
      <w:r w:rsidRPr="00EC2AE5">
        <w:rPr>
          <w:rFonts w:asciiTheme="minorEastAsia" w:eastAsiaTheme="minorEastAsia" w:hAnsiTheme="minorEastAsia"/>
          <w:color w:val="000000"/>
          <w:szCs w:val="24"/>
        </w:rPr>
        <w:t>擔任職場暴力預防及處置小組成員。</w:t>
      </w:r>
    </w:p>
    <w:p w14:paraId="64F671EB" w14:textId="77777777" w:rsidR="001A369A" w:rsidRPr="009D6100" w:rsidRDefault="001A369A" w:rsidP="001A369A">
      <w:pPr>
        <w:pStyle w:val="a5"/>
        <w:numPr>
          <w:ilvl w:val="0"/>
          <w:numId w:val="5"/>
        </w:numPr>
        <w:ind w:leftChars="0"/>
        <w:rPr>
          <w:rFonts w:ascii="新細明體" w:hAnsi="新細明體"/>
          <w:szCs w:val="24"/>
        </w:rPr>
      </w:pPr>
      <w:r w:rsidRPr="00EC2AE5">
        <w:rPr>
          <w:rFonts w:asciiTheme="minorEastAsia" w:eastAsiaTheme="minorEastAsia" w:hAnsiTheme="minorEastAsia" w:hint="eastAsia"/>
          <w:color w:val="000000"/>
          <w:szCs w:val="24"/>
        </w:rPr>
        <w:t>安排或</w:t>
      </w:r>
      <w:r w:rsidRPr="00EC2AE5">
        <w:rPr>
          <w:rFonts w:asciiTheme="minorEastAsia" w:eastAsiaTheme="minorEastAsia" w:hAnsiTheme="minorEastAsia"/>
          <w:color w:val="000000"/>
          <w:szCs w:val="24"/>
        </w:rPr>
        <w:t>擔任相關教育訓練課程講師（如識別職場潛在危害及處理技巧</w:t>
      </w:r>
      <w:r w:rsidRPr="00EC2AE5">
        <w:rPr>
          <w:rFonts w:asciiTheme="minorEastAsia" w:eastAsiaTheme="minorEastAsia" w:hAnsiTheme="minorEastAsia" w:hint="eastAsia"/>
          <w:color w:val="000000"/>
          <w:szCs w:val="24"/>
        </w:rPr>
        <w:t>、</w:t>
      </w:r>
      <w:r w:rsidRPr="00EC2AE5">
        <w:rPr>
          <w:rFonts w:asciiTheme="minorEastAsia" w:eastAsiaTheme="minorEastAsia" w:hAnsiTheme="minorEastAsia"/>
          <w:color w:val="000000"/>
          <w:szCs w:val="24"/>
        </w:rPr>
        <w:t>心理諮商及情緒管理等），</w:t>
      </w:r>
      <w:r w:rsidRPr="00EC2AE5">
        <w:rPr>
          <w:rFonts w:asciiTheme="minorEastAsia" w:eastAsiaTheme="minorEastAsia" w:hAnsiTheme="minorEastAsia" w:hint="eastAsia"/>
          <w:color w:val="000000"/>
          <w:szCs w:val="24"/>
        </w:rPr>
        <w:t>辦理職場暴力預防之訓練與宣導</w:t>
      </w:r>
      <w:r w:rsidRPr="00EC2AE5">
        <w:rPr>
          <w:rFonts w:asciiTheme="minorEastAsia" w:eastAsiaTheme="minorEastAsia" w:hAnsiTheme="minorEastAsia"/>
          <w:color w:val="000000"/>
          <w:szCs w:val="24"/>
        </w:rPr>
        <w:t>。</w:t>
      </w:r>
    </w:p>
    <w:p w14:paraId="64F671EC" w14:textId="77777777" w:rsidR="001A369A" w:rsidRPr="009D6100" w:rsidRDefault="001A369A" w:rsidP="001A369A">
      <w:pPr>
        <w:pStyle w:val="a5"/>
        <w:numPr>
          <w:ilvl w:val="0"/>
          <w:numId w:val="5"/>
        </w:numPr>
        <w:ind w:leftChars="0"/>
        <w:rPr>
          <w:rFonts w:ascii="新細明體" w:hAnsi="新細明體"/>
          <w:szCs w:val="24"/>
        </w:rPr>
      </w:pPr>
      <w:r w:rsidRPr="00EC2AE5">
        <w:rPr>
          <w:rFonts w:asciiTheme="minorEastAsia" w:eastAsiaTheme="minorEastAsia" w:hAnsiTheme="minorEastAsia"/>
          <w:color w:val="000000"/>
          <w:szCs w:val="24"/>
        </w:rPr>
        <w:t>強化工作場所的</w:t>
      </w:r>
      <w:r w:rsidRPr="00EC2AE5">
        <w:rPr>
          <w:rFonts w:asciiTheme="minorEastAsia" w:eastAsiaTheme="minorEastAsia" w:hAnsiTheme="minorEastAsia" w:hint="eastAsia"/>
          <w:color w:val="000000"/>
          <w:szCs w:val="24"/>
        </w:rPr>
        <w:t>安全</w:t>
      </w:r>
      <w:r w:rsidRPr="00EC2AE5">
        <w:rPr>
          <w:rFonts w:asciiTheme="minorEastAsia" w:eastAsiaTheme="minorEastAsia" w:hAnsiTheme="minorEastAsia"/>
          <w:color w:val="000000"/>
          <w:szCs w:val="24"/>
        </w:rPr>
        <w:t>規劃。</w:t>
      </w:r>
    </w:p>
    <w:p w14:paraId="64F671ED" w14:textId="77777777" w:rsidR="001A369A" w:rsidRPr="009D6100" w:rsidRDefault="001A369A" w:rsidP="001A369A">
      <w:pPr>
        <w:pStyle w:val="a5"/>
        <w:numPr>
          <w:ilvl w:val="0"/>
          <w:numId w:val="5"/>
        </w:numPr>
        <w:ind w:leftChars="0"/>
        <w:rPr>
          <w:rFonts w:ascii="新細明體" w:hAnsi="新細明體"/>
          <w:szCs w:val="24"/>
        </w:rPr>
      </w:pPr>
      <w:r w:rsidRPr="00EC2AE5">
        <w:rPr>
          <w:rFonts w:asciiTheme="minorEastAsia" w:eastAsiaTheme="minorEastAsia" w:hAnsiTheme="minorEastAsia"/>
          <w:color w:val="000000"/>
          <w:szCs w:val="24"/>
        </w:rPr>
        <w:t>提供必要之保護措施。</w:t>
      </w:r>
    </w:p>
    <w:p w14:paraId="64F671EE" w14:textId="77777777" w:rsidR="001A369A" w:rsidRPr="009D6100" w:rsidRDefault="001A369A" w:rsidP="001A369A">
      <w:pPr>
        <w:pStyle w:val="a5"/>
        <w:numPr>
          <w:ilvl w:val="0"/>
          <w:numId w:val="5"/>
        </w:numPr>
        <w:ind w:leftChars="0"/>
        <w:rPr>
          <w:rFonts w:ascii="新細明體" w:hAnsi="新細明體"/>
          <w:szCs w:val="24"/>
        </w:rPr>
      </w:pPr>
      <w:r w:rsidRPr="00EC2AE5">
        <w:rPr>
          <w:rFonts w:asciiTheme="minorEastAsia" w:eastAsiaTheme="minorEastAsia" w:hAnsiTheme="minorEastAsia" w:hint="eastAsia"/>
          <w:color w:val="000000"/>
          <w:szCs w:val="24"/>
        </w:rPr>
        <w:t>提供相關健康指導、工作調整或更換等身心健康保護措施之適性評估與建議。</w:t>
      </w:r>
    </w:p>
    <w:p w14:paraId="64F671EF" w14:textId="77777777" w:rsidR="001A369A" w:rsidRPr="001E1088" w:rsidRDefault="001A369A" w:rsidP="001A369A">
      <w:pPr>
        <w:pStyle w:val="a5"/>
        <w:numPr>
          <w:ilvl w:val="0"/>
          <w:numId w:val="5"/>
        </w:numPr>
        <w:ind w:leftChars="0"/>
        <w:rPr>
          <w:rFonts w:ascii="新細明體" w:hAnsi="新細明體"/>
          <w:szCs w:val="24"/>
        </w:rPr>
      </w:pPr>
      <w:r w:rsidRPr="00EC2AE5">
        <w:rPr>
          <w:rFonts w:asciiTheme="minorEastAsia" w:eastAsiaTheme="minorEastAsia" w:hAnsiTheme="minorEastAsia" w:hint="eastAsia"/>
          <w:color w:val="000000"/>
          <w:szCs w:val="24"/>
        </w:rPr>
        <w:t>安排諮商</w:t>
      </w:r>
      <w:r w:rsidRPr="005555C6">
        <w:rPr>
          <w:rFonts w:asciiTheme="minorEastAsia" w:eastAsiaTheme="minorEastAsia" w:hAnsiTheme="minorEastAsia" w:hint="eastAsia"/>
          <w:szCs w:val="24"/>
        </w:rPr>
        <w:t>(填寫「PTSD事件衝擊量表」，如附表七)、後續追</w:t>
      </w:r>
      <w:r w:rsidRPr="00EC2AE5">
        <w:rPr>
          <w:rFonts w:asciiTheme="minorEastAsia" w:eastAsiaTheme="minorEastAsia" w:hAnsiTheme="minorEastAsia" w:hint="eastAsia"/>
          <w:color w:val="000000"/>
          <w:szCs w:val="24"/>
        </w:rPr>
        <w:t>蹤及轉介(如：</w:t>
      </w:r>
      <w:r w:rsidRPr="001E1088">
        <w:rPr>
          <w:rFonts w:asciiTheme="minorEastAsia" w:eastAsiaTheme="minorEastAsia" w:hAnsiTheme="minorEastAsia" w:hint="eastAsia"/>
          <w:szCs w:val="24"/>
        </w:rPr>
        <w:t>EAP)。</w:t>
      </w:r>
    </w:p>
    <w:p w14:paraId="64F671F0" w14:textId="77777777" w:rsidR="001A369A" w:rsidRPr="001E1088" w:rsidRDefault="001A369A" w:rsidP="001A369A">
      <w:pPr>
        <w:pStyle w:val="a5"/>
        <w:numPr>
          <w:ilvl w:val="0"/>
          <w:numId w:val="3"/>
        </w:numPr>
        <w:ind w:leftChars="0"/>
        <w:rPr>
          <w:rFonts w:ascii="新細明體" w:hAnsi="新細明體"/>
          <w:szCs w:val="24"/>
        </w:rPr>
      </w:pPr>
      <w:r w:rsidRPr="001E1088">
        <w:rPr>
          <w:rFonts w:asciiTheme="minorEastAsia" w:eastAsiaTheme="minorEastAsia" w:hAnsiTheme="minorEastAsia" w:cs="微軟正黑體" w:hint="eastAsia"/>
          <w:szCs w:val="24"/>
        </w:rPr>
        <w:lastRenderedPageBreak/>
        <w:t>客服(法務)單位</w:t>
      </w:r>
      <w:r w:rsidRPr="001E1088">
        <w:rPr>
          <w:rFonts w:asciiTheme="minorEastAsia" w:eastAsiaTheme="minorEastAsia" w:hAnsiTheme="minorEastAsia" w:cs="微軟正黑體"/>
          <w:szCs w:val="24"/>
        </w:rPr>
        <w:t>：</w:t>
      </w:r>
    </w:p>
    <w:p w14:paraId="64F671F1" w14:textId="77777777" w:rsidR="001A369A" w:rsidRPr="001E1088" w:rsidRDefault="001A369A" w:rsidP="001A369A">
      <w:pPr>
        <w:pStyle w:val="a5"/>
        <w:numPr>
          <w:ilvl w:val="0"/>
          <w:numId w:val="6"/>
        </w:numPr>
        <w:ind w:leftChars="0"/>
        <w:rPr>
          <w:rFonts w:ascii="新細明體" w:hAnsi="新細明體"/>
          <w:szCs w:val="24"/>
        </w:rPr>
      </w:pPr>
      <w:r w:rsidRPr="001E1088">
        <w:rPr>
          <w:rFonts w:asciiTheme="minorEastAsia" w:eastAsiaTheme="minorEastAsia" w:hAnsiTheme="minorEastAsia"/>
          <w:szCs w:val="24"/>
        </w:rPr>
        <w:t>擔任職場暴力預防及處置小組成員。</w:t>
      </w:r>
    </w:p>
    <w:p w14:paraId="64F671F2" w14:textId="77777777" w:rsidR="001A369A" w:rsidRPr="001E1088" w:rsidRDefault="001A369A" w:rsidP="001A369A">
      <w:pPr>
        <w:pStyle w:val="a5"/>
        <w:numPr>
          <w:ilvl w:val="0"/>
          <w:numId w:val="6"/>
        </w:numPr>
        <w:ind w:leftChars="0"/>
        <w:rPr>
          <w:rFonts w:ascii="新細明體" w:hAnsi="新細明體"/>
          <w:szCs w:val="24"/>
        </w:rPr>
      </w:pPr>
      <w:r w:rsidRPr="001E1088">
        <w:rPr>
          <w:rFonts w:asciiTheme="minorEastAsia" w:eastAsiaTheme="minorEastAsia" w:hAnsiTheme="minorEastAsia"/>
          <w:szCs w:val="24"/>
        </w:rPr>
        <w:t>擔任相關教育訓練課程講師（職場暴力行為相關法律知識、等）。</w:t>
      </w:r>
    </w:p>
    <w:p w14:paraId="64F671F3" w14:textId="77777777" w:rsidR="00D965CD" w:rsidRPr="001E1088" w:rsidRDefault="00D965CD" w:rsidP="001A369A">
      <w:pPr>
        <w:pStyle w:val="a5"/>
        <w:numPr>
          <w:ilvl w:val="0"/>
          <w:numId w:val="6"/>
        </w:numPr>
        <w:ind w:leftChars="0"/>
        <w:rPr>
          <w:rFonts w:ascii="新細明體" w:hAnsi="新細明體"/>
          <w:szCs w:val="24"/>
        </w:rPr>
      </w:pPr>
      <w:r w:rsidRPr="001E1088">
        <w:rPr>
          <w:rFonts w:asciiTheme="minorEastAsia" w:eastAsiaTheme="minorEastAsia" w:hAnsiTheme="minorEastAsia" w:hint="eastAsia"/>
          <w:szCs w:val="24"/>
        </w:rPr>
        <w:t>協助職安相關法規要求符合性鑑別</w:t>
      </w:r>
      <w:r w:rsidRPr="001E1088">
        <w:rPr>
          <w:rFonts w:asciiTheme="minorEastAsia" w:eastAsiaTheme="minorEastAsia" w:hAnsiTheme="minorEastAsia"/>
          <w:szCs w:val="24"/>
        </w:rPr>
        <w:t>。</w:t>
      </w:r>
    </w:p>
    <w:p w14:paraId="64F671F4" w14:textId="77777777" w:rsidR="00D965CD" w:rsidRPr="001E1088" w:rsidRDefault="00D965CD" w:rsidP="001A369A">
      <w:pPr>
        <w:pStyle w:val="a5"/>
        <w:numPr>
          <w:ilvl w:val="0"/>
          <w:numId w:val="6"/>
        </w:numPr>
        <w:ind w:leftChars="0"/>
        <w:rPr>
          <w:rFonts w:ascii="新細明體" w:hAnsi="新細明體"/>
          <w:szCs w:val="24"/>
        </w:rPr>
      </w:pPr>
      <w:r w:rsidRPr="001E1088">
        <w:rPr>
          <w:rFonts w:asciiTheme="minorEastAsia" w:eastAsiaTheme="minorEastAsia" w:hAnsiTheme="minorEastAsia" w:hint="eastAsia"/>
          <w:szCs w:val="24"/>
        </w:rPr>
        <w:t>協助同仁進行相關訴訟之法律行為。</w:t>
      </w:r>
    </w:p>
    <w:p w14:paraId="64F671F5" w14:textId="77777777" w:rsidR="001A369A" w:rsidRPr="001E1088" w:rsidRDefault="001A369A" w:rsidP="001A369A">
      <w:pPr>
        <w:pStyle w:val="a5"/>
        <w:numPr>
          <w:ilvl w:val="0"/>
          <w:numId w:val="3"/>
        </w:numPr>
        <w:ind w:leftChars="0"/>
        <w:rPr>
          <w:rFonts w:ascii="新細明體" w:hAnsi="新細明體"/>
          <w:szCs w:val="24"/>
        </w:rPr>
      </w:pPr>
      <w:r w:rsidRPr="001E1088">
        <w:rPr>
          <w:rFonts w:asciiTheme="minorEastAsia" w:eastAsiaTheme="minorEastAsia" w:hAnsiTheme="minorEastAsia" w:cs="微軟正黑體" w:hint="eastAsia"/>
          <w:szCs w:val="24"/>
        </w:rPr>
        <w:t>單位</w:t>
      </w:r>
      <w:r w:rsidRPr="001E1088">
        <w:rPr>
          <w:rFonts w:asciiTheme="minorEastAsia" w:eastAsiaTheme="minorEastAsia" w:hAnsiTheme="minorEastAsia" w:cs="微軟正黑體"/>
          <w:szCs w:val="24"/>
        </w:rPr>
        <w:t>部門主管：</w:t>
      </w:r>
    </w:p>
    <w:p w14:paraId="64F671F6" w14:textId="77777777" w:rsidR="00D965CD" w:rsidRPr="001E1088" w:rsidRDefault="00D965CD" w:rsidP="00D965CD">
      <w:pPr>
        <w:pStyle w:val="a5"/>
        <w:numPr>
          <w:ilvl w:val="0"/>
          <w:numId w:val="7"/>
        </w:numPr>
        <w:ind w:leftChars="0"/>
        <w:rPr>
          <w:rFonts w:ascii="新細明體" w:hAnsi="新細明體"/>
          <w:szCs w:val="24"/>
        </w:rPr>
      </w:pPr>
      <w:r w:rsidRPr="001E1088">
        <w:rPr>
          <w:rFonts w:asciiTheme="minorEastAsia" w:eastAsiaTheme="minorEastAsia" w:hAnsiTheme="minorEastAsia"/>
          <w:szCs w:val="24"/>
        </w:rPr>
        <w:t>填寫潛在職場暴力風險評估表格。</w:t>
      </w:r>
    </w:p>
    <w:p w14:paraId="64F671F7" w14:textId="77777777" w:rsidR="00D965CD" w:rsidRPr="001E1088" w:rsidRDefault="006F7450" w:rsidP="00D965CD">
      <w:pPr>
        <w:pStyle w:val="a5"/>
        <w:numPr>
          <w:ilvl w:val="0"/>
          <w:numId w:val="7"/>
        </w:numPr>
        <w:ind w:leftChars="0"/>
        <w:rPr>
          <w:rFonts w:ascii="新細明體" w:hAnsi="新細明體"/>
          <w:szCs w:val="24"/>
        </w:rPr>
      </w:pPr>
      <w:r w:rsidRPr="001E1088">
        <w:rPr>
          <w:rFonts w:asciiTheme="minorEastAsia" w:eastAsiaTheme="minorEastAsia" w:hAnsiTheme="minorEastAsia"/>
          <w:szCs w:val="24"/>
        </w:rPr>
        <w:t>接受相關職場暴力預防教育訓練。</w:t>
      </w:r>
    </w:p>
    <w:p w14:paraId="64F671F8" w14:textId="77777777" w:rsidR="006F7450" w:rsidRPr="001E1088" w:rsidRDefault="006F7450" w:rsidP="00D965CD">
      <w:pPr>
        <w:pStyle w:val="a5"/>
        <w:numPr>
          <w:ilvl w:val="0"/>
          <w:numId w:val="7"/>
        </w:numPr>
        <w:ind w:leftChars="0"/>
        <w:rPr>
          <w:rFonts w:ascii="新細明體" w:hAnsi="新細明體"/>
          <w:szCs w:val="24"/>
        </w:rPr>
      </w:pPr>
      <w:r w:rsidRPr="001E1088">
        <w:rPr>
          <w:rFonts w:asciiTheme="minorEastAsia" w:eastAsiaTheme="minorEastAsia" w:hAnsiTheme="minorEastAsia"/>
          <w:szCs w:val="24"/>
        </w:rPr>
        <w:t>執行強化工作場所的</w:t>
      </w:r>
      <w:r w:rsidRPr="001E1088">
        <w:rPr>
          <w:rFonts w:asciiTheme="minorEastAsia" w:eastAsiaTheme="minorEastAsia" w:hAnsiTheme="minorEastAsia" w:hint="eastAsia"/>
          <w:szCs w:val="24"/>
        </w:rPr>
        <w:t>安全</w:t>
      </w:r>
      <w:r w:rsidRPr="001E1088">
        <w:rPr>
          <w:rFonts w:asciiTheme="minorEastAsia" w:eastAsiaTheme="minorEastAsia" w:hAnsiTheme="minorEastAsia"/>
          <w:szCs w:val="24"/>
        </w:rPr>
        <w:t>規劃。</w:t>
      </w:r>
    </w:p>
    <w:p w14:paraId="64F671F9" w14:textId="77777777" w:rsidR="006F7450" w:rsidRPr="001E1088" w:rsidRDefault="006F7450" w:rsidP="00D965CD">
      <w:pPr>
        <w:pStyle w:val="a5"/>
        <w:numPr>
          <w:ilvl w:val="0"/>
          <w:numId w:val="7"/>
        </w:numPr>
        <w:ind w:leftChars="0"/>
        <w:rPr>
          <w:rFonts w:ascii="新細明體" w:hAnsi="新細明體"/>
          <w:szCs w:val="24"/>
        </w:rPr>
      </w:pPr>
      <w:r w:rsidRPr="001E1088">
        <w:rPr>
          <w:rFonts w:asciiTheme="minorEastAsia" w:eastAsiaTheme="minorEastAsia" w:hAnsiTheme="minorEastAsia"/>
          <w:szCs w:val="24"/>
        </w:rPr>
        <w:t>提供所屬</w:t>
      </w:r>
      <w:r w:rsidRPr="001E1088">
        <w:rPr>
          <w:rFonts w:asciiTheme="minorEastAsia" w:eastAsiaTheme="minorEastAsia" w:hAnsiTheme="minorEastAsia" w:hint="eastAsia"/>
          <w:szCs w:val="24"/>
        </w:rPr>
        <w:t>同仁</w:t>
      </w:r>
      <w:r w:rsidRPr="001E1088">
        <w:rPr>
          <w:rFonts w:asciiTheme="minorEastAsia" w:eastAsiaTheme="minorEastAsia" w:hAnsiTheme="minorEastAsia"/>
          <w:szCs w:val="24"/>
        </w:rPr>
        <w:t>提供必要保護措施。</w:t>
      </w:r>
    </w:p>
    <w:p w14:paraId="64F671FA" w14:textId="77777777" w:rsidR="006F7450" w:rsidRPr="001E1088" w:rsidRDefault="006F7450" w:rsidP="00D965CD">
      <w:pPr>
        <w:pStyle w:val="a5"/>
        <w:numPr>
          <w:ilvl w:val="0"/>
          <w:numId w:val="7"/>
        </w:numPr>
        <w:ind w:leftChars="0"/>
        <w:rPr>
          <w:rFonts w:ascii="新細明體" w:hAnsi="新細明體"/>
          <w:szCs w:val="24"/>
        </w:rPr>
      </w:pPr>
      <w:r w:rsidRPr="001E1088">
        <w:rPr>
          <w:rFonts w:asciiTheme="minorEastAsia" w:eastAsiaTheme="minorEastAsia" w:hAnsiTheme="minorEastAsia"/>
          <w:szCs w:val="24"/>
        </w:rPr>
        <w:t>辨識與評估高風險族群。</w:t>
      </w:r>
    </w:p>
    <w:p w14:paraId="64F671FB" w14:textId="77777777" w:rsidR="006F7450" w:rsidRPr="001E1088" w:rsidRDefault="006F7450" w:rsidP="00D965CD">
      <w:pPr>
        <w:pStyle w:val="a5"/>
        <w:numPr>
          <w:ilvl w:val="0"/>
          <w:numId w:val="7"/>
        </w:numPr>
        <w:ind w:leftChars="0"/>
        <w:rPr>
          <w:rFonts w:ascii="新細明體" w:hAnsi="新細明體"/>
          <w:szCs w:val="24"/>
        </w:rPr>
      </w:pPr>
      <w:r w:rsidRPr="001E1088">
        <w:rPr>
          <w:rFonts w:asciiTheme="minorEastAsia" w:eastAsiaTheme="minorEastAsia" w:hAnsiTheme="minorEastAsia"/>
          <w:szCs w:val="24"/>
        </w:rPr>
        <w:t>人事調動與人事終止聘僱告知作業時，負責提供必要保護措施。</w:t>
      </w:r>
    </w:p>
    <w:p w14:paraId="64F671FC" w14:textId="77777777" w:rsidR="001A369A" w:rsidRPr="001E1088" w:rsidRDefault="001A369A" w:rsidP="001A369A">
      <w:pPr>
        <w:pStyle w:val="a5"/>
        <w:numPr>
          <w:ilvl w:val="0"/>
          <w:numId w:val="3"/>
        </w:numPr>
        <w:ind w:leftChars="0"/>
        <w:rPr>
          <w:rFonts w:ascii="新細明體" w:hAnsi="新細明體"/>
          <w:szCs w:val="24"/>
        </w:rPr>
      </w:pPr>
      <w:r w:rsidRPr="001E1088">
        <w:rPr>
          <w:rFonts w:asciiTheme="minorEastAsia" w:eastAsiaTheme="minorEastAsia" w:hAnsiTheme="minorEastAsia" w:cs="微軟正黑體" w:hint="eastAsia"/>
          <w:szCs w:val="24"/>
        </w:rPr>
        <w:t>其他</w:t>
      </w:r>
      <w:r w:rsidRPr="001E1088">
        <w:rPr>
          <w:rFonts w:asciiTheme="minorEastAsia" w:eastAsiaTheme="minorEastAsia" w:hAnsiTheme="minorEastAsia" w:cs="微軟正黑體"/>
          <w:szCs w:val="24"/>
        </w:rPr>
        <w:t>工作者：</w:t>
      </w:r>
    </w:p>
    <w:p w14:paraId="64F671FD" w14:textId="77777777" w:rsidR="006F7450" w:rsidRPr="001E1088" w:rsidRDefault="006F7450" w:rsidP="006F7450">
      <w:pPr>
        <w:pStyle w:val="a5"/>
        <w:numPr>
          <w:ilvl w:val="0"/>
          <w:numId w:val="8"/>
        </w:numPr>
        <w:ind w:leftChars="0"/>
        <w:rPr>
          <w:rFonts w:ascii="新細明體" w:hAnsi="新細明體"/>
          <w:szCs w:val="24"/>
        </w:rPr>
      </w:pPr>
      <w:r w:rsidRPr="001E1088">
        <w:rPr>
          <w:rFonts w:asciiTheme="minorEastAsia" w:eastAsiaTheme="minorEastAsia" w:hAnsiTheme="minorEastAsia"/>
          <w:szCs w:val="24"/>
        </w:rPr>
        <w:t>填寫潛在職場暴力風險評估表格。</w:t>
      </w:r>
    </w:p>
    <w:p w14:paraId="64F671FE" w14:textId="77777777" w:rsidR="006F7450" w:rsidRPr="006F7450" w:rsidRDefault="006F7450" w:rsidP="006F7450">
      <w:pPr>
        <w:pStyle w:val="a5"/>
        <w:numPr>
          <w:ilvl w:val="0"/>
          <w:numId w:val="8"/>
        </w:numPr>
        <w:ind w:leftChars="0"/>
        <w:rPr>
          <w:rFonts w:ascii="新細明體" w:hAnsi="新細明體"/>
          <w:szCs w:val="24"/>
        </w:rPr>
      </w:pPr>
      <w:r w:rsidRPr="00EC2AE5">
        <w:rPr>
          <w:rFonts w:asciiTheme="minorEastAsia" w:eastAsiaTheme="minorEastAsia" w:hAnsiTheme="minorEastAsia"/>
          <w:color w:val="000000"/>
          <w:szCs w:val="24"/>
        </w:rPr>
        <w:t>接受相關職場暴力預防教育訓練。</w:t>
      </w:r>
    </w:p>
    <w:p w14:paraId="64F671FF" w14:textId="77777777" w:rsidR="006F7450" w:rsidRPr="0001141E" w:rsidRDefault="006F7450" w:rsidP="006F7450">
      <w:pPr>
        <w:pStyle w:val="a5"/>
        <w:numPr>
          <w:ilvl w:val="0"/>
          <w:numId w:val="8"/>
        </w:numPr>
        <w:ind w:leftChars="0"/>
        <w:rPr>
          <w:rFonts w:ascii="新細明體" w:hAnsi="新細明體"/>
          <w:szCs w:val="24"/>
        </w:rPr>
      </w:pPr>
      <w:r w:rsidRPr="00EC2AE5">
        <w:rPr>
          <w:rFonts w:asciiTheme="minorEastAsia" w:eastAsiaTheme="minorEastAsia" w:hAnsiTheme="minorEastAsia"/>
          <w:color w:val="000000"/>
          <w:szCs w:val="24"/>
        </w:rPr>
        <w:t>預防職場暴力防治計畫執行與參與。</w:t>
      </w:r>
    </w:p>
    <w:p w14:paraId="64F67200" w14:textId="41E26DD7" w:rsidR="001A369A" w:rsidRPr="006F7450" w:rsidRDefault="00BB34EB" w:rsidP="001A369A">
      <w:pPr>
        <w:pStyle w:val="a5"/>
        <w:numPr>
          <w:ilvl w:val="0"/>
          <w:numId w:val="1"/>
        </w:numPr>
        <w:ind w:leftChars="0"/>
        <w:rPr>
          <w:rFonts w:ascii="新細明體" w:hAnsi="新細明體"/>
          <w:szCs w:val="24"/>
        </w:rPr>
      </w:pPr>
      <w:r>
        <w:rPr>
          <w:rFonts w:ascii="新細明體" w:hAnsi="新細明體" w:hint="eastAsia"/>
          <w:snapToGrid w:val="0"/>
          <w:color w:val="000000"/>
          <w:szCs w:val="24"/>
        </w:rPr>
        <w:t xml:space="preserve"> </w:t>
      </w:r>
      <w:r w:rsidR="001A369A" w:rsidRPr="0001141E">
        <w:rPr>
          <w:rFonts w:ascii="新細明體" w:hAnsi="新細明體" w:hint="eastAsia"/>
          <w:snapToGrid w:val="0"/>
          <w:color w:val="000000"/>
          <w:szCs w:val="24"/>
        </w:rPr>
        <w:t>計畫項目與實施：</w:t>
      </w:r>
    </w:p>
    <w:p w14:paraId="64F67201" w14:textId="77777777" w:rsidR="006F7450" w:rsidRPr="006F7450" w:rsidRDefault="006F7450" w:rsidP="006F7450">
      <w:pPr>
        <w:pStyle w:val="a5"/>
        <w:numPr>
          <w:ilvl w:val="0"/>
          <w:numId w:val="9"/>
        </w:numPr>
        <w:ind w:leftChars="0"/>
        <w:rPr>
          <w:rFonts w:ascii="新細明體" w:hAnsi="新細明體"/>
          <w:szCs w:val="24"/>
        </w:rPr>
      </w:pPr>
      <w:r w:rsidRPr="00EC2AE5">
        <w:rPr>
          <w:rFonts w:asciiTheme="minorEastAsia" w:eastAsiaTheme="minorEastAsia" w:hAnsiTheme="minorEastAsia" w:cs="細明體" w:hint="eastAsia"/>
        </w:rPr>
        <w:t>辨識及評估危害</w:t>
      </w:r>
      <w:r w:rsidRPr="00EC2AE5">
        <w:rPr>
          <w:rFonts w:asciiTheme="minorEastAsia" w:eastAsiaTheme="minorEastAsia" w:hAnsiTheme="minorEastAsia" w:cs="微軟正黑體" w:hint="eastAsia"/>
        </w:rPr>
        <w:t>：</w:t>
      </w:r>
    </w:p>
    <w:p w14:paraId="64F67202" w14:textId="77777777" w:rsidR="006F7450" w:rsidRPr="006F7450" w:rsidRDefault="006F7450" w:rsidP="006F7450">
      <w:pPr>
        <w:pStyle w:val="a5"/>
        <w:numPr>
          <w:ilvl w:val="0"/>
          <w:numId w:val="10"/>
        </w:numPr>
        <w:ind w:leftChars="0"/>
        <w:rPr>
          <w:rFonts w:ascii="新細明體" w:hAnsi="新細明體"/>
          <w:szCs w:val="24"/>
        </w:rPr>
      </w:pPr>
      <w:r w:rsidRPr="00EC2AE5">
        <w:rPr>
          <w:rFonts w:asciiTheme="minorEastAsia" w:eastAsiaTheme="minorEastAsia" w:hAnsiTheme="minorEastAsia" w:hint="eastAsia"/>
          <w:color w:val="000000"/>
          <w:szCs w:val="24"/>
        </w:rPr>
        <w:t>危害辨識：</w:t>
      </w:r>
    </w:p>
    <w:p w14:paraId="64F67203" w14:textId="1B6EB36D" w:rsidR="006F7450" w:rsidRPr="006F7450" w:rsidRDefault="006F7450" w:rsidP="006F7450">
      <w:pPr>
        <w:pStyle w:val="a5"/>
        <w:ind w:leftChars="0" w:left="1680"/>
        <w:rPr>
          <w:rFonts w:ascii="新細明體" w:hAnsi="新細明體"/>
          <w:szCs w:val="24"/>
        </w:rPr>
      </w:pPr>
      <w:r w:rsidRPr="00EC2AE5">
        <w:rPr>
          <w:rFonts w:asciiTheme="minorEastAsia" w:eastAsiaTheme="minorEastAsia" w:hAnsiTheme="minorEastAsia" w:hint="eastAsia"/>
          <w:szCs w:val="24"/>
        </w:rPr>
        <w:t>公司暨所屬各分店具潛在風險危害之作業族群如分店業務同仁、秘書、服務中心櫃台、服務人員等與客戶、民眾直接接觸之人員；其作業之危害特性為業務或帳務糾紛、客戶發飆、出勤工作時情緒失控、業務人員外出行車事故紛爭等；以及職場上主管或同仁之間可能發生的肢體暴力、心理暴力、語言暴力</w:t>
      </w:r>
      <w:r w:rsidR="00FB0441" w:rsidRPr="00AA564D">
        <w:rPr>
          <w:rFonts w:asciiTheme="minorEastAsia" w:eastAsiaTheme="minorEastAsia" w:hAnsiTheme="minorEastAsia" w:hint="eastAsia"/>
          <w:color w:val="0000FF"/>
          <w:szCs w:val="24"/>
        </w:rPr>
        <w:t>、</w:t>
      </w:r>
      <w:r w:rsidRPr="00EC2AE5">
        <w:rPr>
          <w:rFonts w:asciiTheme="minorEastAsia" w:eastAsiaTheme="minorEastAsia" w:hAnsiTheme="minorEastAsia" w:hint="eastAsia"/>
          <w:szCs w:val="24"/>
        </w:rPr>
        <w:t>性騷擾</w:t>
      </w:r>
      <w:r w:rsidR="00FB0441">
        <w:rPr>
          <w:rFonts w:asciiTheme="minorEastAsia" w:eastAsiaTheme="minorEastAsia" w:hAnsiTheme="minorEastAsia" w:hint="eastAsia"/>
          <w:color w:val="3333FF"/>
          <w:szCs w:val="24"/>
        </w:rPr>
        <w:t>及</w:t>
      </w:r>
      <w:r w:rsidR="001E1088" w:rsidRPr="005555C6">
        <w:rPr>
          <w:rFonts w:asciiTheme="minorEastAsia" w:eastAsiaTheme="minorEastAsia" w:hAnsiTheme="minorEastAsia" w:hint="eastAsia"/>
          <w:color w:val="3333FF"/>
          <w:szCs w:val="24"/>
        </w:rPr>
        <w:t>跟蹤騷擾</w:t>
      </w:r>
      <w:r w:rsidRPr="00EC2AE5">
        <w:rPr>
          <w:rFonts w:asciiTheme="minorEastAsia" w:eastAsiaTheme="minorEastAsia" w:hAnsiTheme="minorEastAsia" w:hint="eastAsia"/>
          <w:szCs w:val="24"/>
        </w:rPr>
        <w:t>等事件</w:t>
      </w:r>
      <w:r w:rsidRPr="00EC2AE5">
        <w:rPr>
          <w:rFonts w:asciiTheme="minorEastAsia" w:eastAsiaTheme="minorEastAsia" w:hAnsiTheme="minorEastAsia" w:hint="eastAsia"/>
          <w:color w:val="000000"/>
          <w:szCs w:val="24"/>
        </w:rPr>
        <w:t>。</w:t>
      </w:r>
    </w:p>
    <w:p w14:paraId="64F67204" w14:textId="77777777" w:rsidR="006F7450" w:rsidRPr="006F7450" w:rsidRDefault="006F7450" w:rsidP="006F7450">
      <w:pPr>
        <w:pStyle w:val="a5"/>
        <w:numPr>
          <w:ilvl w:val="0"/>
          <w:numId w:val="10"/>
        </w:numPr>
        <w:ind w:leftChars="0"/>
        <w:rPr>
          <w:rFonts w:ascii="新細明體" w:hAnsi="新細明體"/>
          <w:szCs w:val="24"/>
        </w:rPr>
      </w:pPr>
      <w:r w:rsidRPr="00EC2AE5">
        <w:rPr>
          <w:rFonts w:asciiTheme="minorEastAsia" w:eastAsiaTheme="minorEastAsia" w:hAnsiTheme="minorEastAsia" w:hint="eastAsia"/>
          <w:color w:val="000000"/>
          <w:szCs w:val="24"/>
        </w:rPr>
        <w:t>評估危害：</w:t>
      </w:r>
    </w:p>
    <w:p w14:paraId="64F67205" w14:textId="77777777" w:rsidR="006F7450" w:rsidRPr="006F7450" w:rsidRDefault="006F7450" w:rsidP="006F7450">
      <w:pPr>
        <w:pStyle w:val="a5"/>
        <w:numPr>
          <w:ilvl w:val="0"/>
          <w:numId w:val="11"/>
        </w:numPr>
        <w:ind w:leftChars="0"/>
        <w:rPr>
          <w:rFonts w:ascii="新細明體" w:hAnsi="新細明體"/>
          <w:szCs w:val="24"/>
        </w:rPr>
      </w:pPr>
      <w:r w:rsidRPr="00EC2AE5">
        <w:rPr>
          <w:rFonts w:asciiTheme="minorEastAsia" w:eastAsiaTheme="minorEastAsia" w:hAnsiTheme="minorEastAsia" w:hint="eastAsia"/>
        </w:rPr>
        <w:t>由</w:t>
      </w:r>
      <w:r w:rsidRPr="00EC2AE5">
        <w:rPr>
          <w:rFonts w:asciiTheme="minorEastAsia" w:eastAsiaTheme="minorEastAsia" w:hAnsiTheme="minorEastAsia" w:hint="eastAsia"/>
          <w:bCs/>
        </w:rPr>
        <w:t>各單位</w:t>
      </w:r>
      <w:r w:rsidRPr="00EC2AE5">
        <w:rPr>
          <w:rFonts w:asciiTheme="minorEastAsia" w:eastAsiaTheme="minorEastAsia" w:hAnsiTheme="minorEastAsia" w:hint="eastAsia"/>
        </w:rPr>
        <w:t>同仁</w:t>
      </w:r>
      <w:r w:rsidRPr="00EC2AE5">
        <w:rPr>
          <w:rFonts w:asciiTheme="minorEastAsia" w:eastAsiaTheme="minorEastAsia" w:hAnsiTheme="minorEastAsia"/>
          <w:color w:val="000000"/>
        </w:rPr>
        <w:t>填寫</w:t>
      </w:r>
      <w:r w:rsidRPr="005555C6">
        <w:rPr>
          <w:rFonts w:asciiTheme="minorEastAsia" w:eastAsiaTheme="minorEastAsia" w:hAnsiTheme="minorEastAsia"/>
        </w:rPr>
        <w:t>暴力危害及風險評估之調查問卷(附</w:t>
      </w:r>
      <w:r w:rsidRPr="005555C6">
        <w:rPr>
          <w:rFonts w:asciiTheme="minorEastAsia" w:eastAsiaTheme="minorEastAsia" w:hAnsiTheme="minorEastAsia" w:hint="eastAsia"/>
        </w:rPr>
        <w:t>表一</w:t>
      </w:r>
      <w:r w:rsidRPr="005555C6">
        <w:rPr>
          <w:rFonts w:asciiTheme="minorEastAsia" w:eastAsiaTheme="minorEastAsia" w:hAnsiTheme="minorEastAsia"/>
        </w:rPr>
        <w:t>)，</w:t>
      </w:r>
      <w:r w:rsidRPr="00EC2AE5">
        <w:rPr>
          <w:rFonts w:asciiTheme="minorEastAsia" w:eastAsiaTheme="minorEastAsia" w:hAnsiTheme="minorEastAsia"/>
          <w:color w:val="000000"/>
        </w:rPr>
        <w:t>以便於發現</w:t>
      </w:r>
      <w:r w:rsidRPr="00EC2AE5">
        <w:rPr>
          <w:rFonts w:asciiTheme="minorEastAsia" w:eastAsiaTheme="minorEastAsia" w:hAnsiTheme="minorEastAsia" w:hint="eastAsia"/>
        </w:rPr>
        <w:t>同仁</w:t>
      </w:r>
      <w:r w:rsidRPr="00EC2AE5">
        <w:rPr>
          <w:rFonts w:asciiTheme="minorEastAsia" w:eastAsiaTheme="minorEastAsia" w:hAnsiTheme="minorEastAsia"/>
          <w:color w:val="000000"/>
        </w:rPr>
        <w:t>對職場暴力相關事項之認知程度，</w:t>
      </w:r>
      <w:r w:rsidRPr="00EC2AE5">
        <w:rPr>
          <w:rFonts w:asciiTheme="minorEastAsia" w:eastAsiaTheme="minorEastAsia" w:hAnsiTheme="minorEastAsia" w:hint="eastAsia"/>
          <w:color w:val="000000"/>
        </w:rPr>
        <w:t>做為</w:t>
      </w:r>
      <w:r w:rsidRPr="00EC2AE5">
        <w:rPr>
          <w:rFonts w:asciiTheme="minorEastAsia" w:eastAsiaTheme="minorEastAsia" w:hAnsiTheme="minorEastAsia"/>
          <w:color w:val="000000"/>
        </w:rPr>
        <w:t>未來對於計畫執行成效之評估分析。</w:t>
      </w:r>
    </w:p>
    <w:p w14:paraId="64F67206" w14:textId="77777777" w:rsidR="006F7450" w:rsidRPr="006F7450" w:rsidRDefault="006F7450" w:rsidP="006F7450">
      <w:pPr>
        <w:pStyle w:val="a5"/>
        <w:numPr>
          <w:ilvl w:val="0"/>
          <w:numId w:val="11"/>
        </w:numPr>
        <w:ind w:leftChars="0"/>
        <w:rPr>
          <w:rFonts w:ascii="新細明體" w:hAnsi="新細明體"/>
          <w:szCs w:val="24"/>
        </w:rPr>
      </w:pPr>
      <w:r w:rsidRPr="00EC2AE5">
        <w:rPr>
          <w:rFonts w:asciiTheme="minorEastAsia" w:eastAsiaTheme="minorEastAsia" w:hAnsiTheme="minorEastAsia" w:hint="eastAsia"/>
          <w:bCs/>
        </w:rPr>
        <w:t>由各單位同仁、人資人員及</w:t>
      </w:r>
      <w:r w:rsidRPr="00EC2AE5">
        <w:rPr>
          <w:rFonts w:asciiTheme="minorEastAsia" w:eastAsiaTheme="minorEastAsia" w:hAnsiTheme="minorEastAsia" w:hint="eastAsia"/>
        </w:rPr>
        <w:t>單位部門主管</w:t>
      </w:r>
      <w:r w:rsidRPr="00EC2AE5">
        <w:rPr>
          <w:rFonts w:asciiTheme="minorEastAsia" w:eastAsiaTheme="minorEastAsia" w:hAnsiTheme="minorEastAsia" w:hint="eastAsia"/>
          <w:bCs/>
        </w:rPr>
        <w:t>等收集</w:t>
      </w:r>
      <w:r w:rsidRPr="00EC2AE5">
        <w:rPr>
          <w:rFonts w:asciiTheme="minorEastAsia" w:eastAsiaTheme="minorEastAsia" w:hAnsiTheme="minorEastAsia"/>
          <w:color w:val="000000"/>
        </w:rPr>
        <w:t>調查問卷</w:t>
      </w:r>
      <w:r w:rsidRPr="00EC2AE5">
        <w:rPr>
          <w:rFonts w:asciiTheme="minorEastAsia" w:eastAsiaTheme="minorEastAsia" w:hAnsiTheme="minorEastAsia" w:hint="eastAsia"/>
          <w:bCs/>
        </w:rPr>
        <w:t>和評估後，將可能遭受</w:t>
      </w:r>
      <w:r w:rsidRPr="00EC2AE5">
        <w:rPr>
          <w:rFonts w:asciiTheme="minorEastAsia" w:eastAsiaTheme="minorEastAsia" w:hAnsiTheme="minorEastAsia"/>
          <w:color w:val="000000"/>
        </w:rPr>
        <w:t>職場暴力</w:t>
      </w:r>
      <w:r w:rsidRPr="00EC2AE5">
        <w:rPr>
          <w:rFonts w:asciiTheme="minorEastAsia" w:eastAsiaTheme="minorEastAsia" w:hAnsiTheme="minorEastAsia" w:hint="eastAsia"/>
          <w:color w:val="000000"/>
        </w:rPr>
        <w:t>的</w:t>
      </w:r>
      <w:r w:rsidRPr="00EC2AE5">
        <w:rPr>
          <w:rFonts w:asciiTheme="minorEastAsia" w:eastAsiaTheme="minorEastAsia" w:hAnsiTheme="minorEastAsia" w:cs="WenQuanYiMicroHei" w:hint="eastAsia"/>
        </w:rPr>
        <w:t>同仁</w:t>
      </w:r>
      <w:r w:rsidRPr="00EC2AE5">
        <w:rPr>
          <w:rFonts w:asciiTheme="minorEastAsia" w:eastAsiaTheme="minorEastAsia" w:hAnsiTheme="minorEastAsia" w:hint="eastAsia"/>
          <w:bCs/>
        </w:rPr>
        <w:t>歸納為潛在風險族群，進行個案管理，並進行風險評估：</w:t>
      </w:r>
    </w:p>
    <w:p w14:paraId="64F67207" w14:textId="36992AFE" w:rsidR="006F7450" w:rsidRPr="006F7450" w:rsidRDefault="006F7450" w:rsidP="006F7450">
      <w:pPr>
        <w:pStyle w:val="a5"/>
        <w:numPr>
          <w:ilvl w:val="0"/>
          <w:numId w:val="12"/>
        </w:numPr>
        <w:ind w:leftChars="0"/>
        <w:rPr>
          <w:rFonts w:ascii="新細明體" w:hAnsi="新細明體"/>
          <w:szCs w:val="24"/>
        </w:rPr>
      </w:pPr>
      <w:r w:rsidRPr="00EC2AE5">
        <w:rPr>
          <w:rFonts w:asciiTheme="minorEastAsia" w:eastAsiaTheme="minorEastAsia" w:hAnsiTheme="minorEastAsia" w:hint="eastAsia"/>
          <w:bCs/>
        </w:rPr>
        <w:t>潛在風險族群</w:t>
      </w:r>
      <w:r w:rsidRPr="00EC2AE5">
        <w:rPr>
          <w:rFonts w:asciiTheme="minorEastAsia" w:eastAsiaTheme="minorEastAsia" w:hAnsiTheme="minorEastAsia" w:cs="WenQuanYiMicroHei" w:hint="eastAsia"/>
        </w:rPr>
        <w:t>同仁</w:t>
      </w:r>
      <w:r w:rsidRPr="00EC2AE5">
        <w:rPr>
          <w:rFonts w:asciiTheme="minorEastAsia" w:eastAsiaTheme="minorEastAsia" w:hAnsiTheme="minorEastAsia" w:hint="eastAsia"/>
          <w:color w:val="000000"/>
        </w:rPr>
        <w:t>列出工作場所可能發生之潛在風險及該工作項目之</w:t>
      </w:r>
      <w:r w:rsidRPr="00EC2AE5">
        <w:rPr>
          <w:rFonts w:asciiTheme="minorEastAsia" w:eastAsiaTheme="minorEastAsia" w:hAnsiTheme="minorEastAsia" w:hint="eastAsia"/>
        </w:rPr>
        <w:t>作業流程；列舉可能出現的暴力類型、發生場景及可能後果；評估發生頻率與嚴重度。(</w:t>
      </w:r>
      <w:r w:rsidRPr="00EC2AE5">
        <w:rPr>
          <w:rFonts w:asciiTheme="minorEastAsia" w:eastAsiaTheme="minorEastAsia" w:hAnsiTheme="minorEastAsia" w:hint="eastAsia"/>
          <w:bCs/>
        </w:rPr>
        <w:t>潛在風險族群</w:t>
      </w:r>
      <w:r w:rsidRPr="00EC2AE5">
        <w:rPr>
          <w:rFonts w:asciiTheme="minorEastAsia" w:eastAsiaTheme="minorEastAsia" w:hAnsiTheme="minorEastAsia" w:cs="WenQuanYiMicroHei" w:hint="eastAsia"/>
        </w:rPr>
        <w:t>同仁</w:t>
      </w:r>
      <w:r w:rsidRPr="00EC2AE5">
        <w:rPr>
          <w:rFonts w:asciiTheme="minorEastAsia" w:eastAsiaTheme="minorEastAsia" w:hAnsiTheme="minorEastAsia" w:hint="eastAsia"/>
        </w:rPr>
        <w:t>填寫</w:t>
      </w:r>
      <w:r w:rsidRPr="00EC2AE5">
        <w:rPr>
          <w:rFonts w:asciiTheme="minorEastAsia" w:eastAsiaTheme="minorEastAsia" w:hAnsiTheme="minorEastAsia"/>
        </w:rPr>
        <w:t>）</w:t>
      </w:r>
    </w:p>
    <w:p w14:paraId="64F67208" w14:textId="77777777" w:rsidR="006F7450" w:rsidRPr="006F7450" w:rsidRDefault="006F7450" w:rsidP="006F7450">
      <w:pPr>
        <w:pStyle w:val="a5"/>
        <w:numPr>
          <w:ilvl w:val="0"/>
          <w:numId w:val="12"/>
        </w:numPr>
        <w:ind w:leftChars="0"/>
        <w:rPr>
          <w:rFonts w:ascii="新細明體" w:hAnsi="新細明體"/>
          <w:szCs w:val="24"/>
        </w:rPr>
      </w:pPr>
      <w:r w:rsidRPr="00EC2AE5">
        <w:rPr>
          <w:rFonts w:asciiTheme="minorEastAsia" w:eastAsiaTheme="minorEastAsia" w:hAnsiTheme="minorEastAsia" w:hint="eastAsia"/>
        </w:rPr>
        <w:t>單位部門主管依</w:t>
      </w:r>
      <w:r w:rsidRPr="00EC2AE5">
        <w:rPr>
          <w:rFonts w:asciiTheme="minorEastAsia" w:eastAsiaTheme="minorEastAsia" w:hAnsiTheme="minorEastAsia" w:cs="WenQuanYiMicroHei" w:hint="eastAsia"/>
        </w:rPr>
        <w:t>同仁</w:t>
      </w:r>
      <w:r w:rsidRPr="00EC2AE5">
        <w:rPr>
          <w:rFonts w:asciiTheme="minorEastAsia" w:eastAsiaTheme="minorEastAsia" w:hAnsiTheme="minorEastAsia" w:hint="eastAsia"/>
        </w:rPr>
        <w:t>填寫項目，識別正在使用的現有暴力控制措施。(單位部門主管填寫)</w:t>
      </w:r>
    </w:p>
    <w:p w14:paraId="64F67209" w14:textId="77777777" w:rsidR="006F7450" w:rsidRPr="006F7450" w:rsidRDefault="006F7450" w:rsidP="006F7450">
      <w:pPr>
        <w:pStyle w:val="a5"/>
        <w:numPr>
          <w:ilvl w:val="0"/>
          <w:numId w:val="12"/>
        </w:numPr>
        <w:ind w:leftChars="0"/>
        <w:rPr>
          <w:rFonts w:ascii="新細明體" w:hAnsi="新細明體"/>
          <w:szCs w:val="24"/>
        </w:rPr>
      </w:pPr>
      <w:r w:rsidRPr="00EC2AE5">
        <w:rPr>
          <w:rFonts w:asciiTheme="minorEastAsia" w:eastAsiaTheme="minorEastAsia" w:hAnsiTheme="minorEastAsia" w:hint="eastAsia"/>
        </w:rPr>
        <w:lastRenderedPageBreak/>
        <w:t>單位部門主管確認有無其他可能降低風險之控制措施及預計實施日期。(單位部門主管填寫)</w:t>
      </w:r>
    </w:p>
    <w:p w14:paraId="64F6720A" w14:textId="77777777" w:rsidR="006F7450" w:rsidRPr="005555C6" w:rsidRDefault="006F7450" w:rsidP="006F7450">
      <w:pPr>
        <w:pStyle w:val="a5"/>
        <w:numPr>
          <w:ilvl w:val="0"/>
          <w:numId w:val="10"/>
        </w:numPr>
        <w:ind w:leftChars="0"/>
        <w:rPr>
          <w:rFonts w:ascii="新細明體" w:hAnsi="新細明體"/>
          <w:szCs w:val="24"/>
        </w:rPr>
      </w:pPr>
      <w:r w:rsidRPr="005555C6">
        <w:rPr>
          <w:rFonts w:asciiTheme="minorEastAsia" w:eastAsiaTheme="minorEastAsia" w:hAnsiTheme="minorEastAsia" w:hint="eastAsia"/>
          <w:szCs w:val="24"/>
        </w:rPr>
        <w:t>辨識及評估危害之步驟如圖一；評估方式如附表二。</w:t>
      </w:r>
    </w:p>
    <w:p w14:paraId="64F6720B" w14:textId="77777777" w:rsidR="006F7450" w:rsidRPr="006F7450" w:rsidRDefault="00B25E1D" w:rsidP="00B25E1D">
      <w:pPr>
        <w:pStyle w:val="a5"/>
        <w:ind w:leftChars="0" w:left="1680"/>
        <w:rPr>
          <w:rFonts w:ascii="新細明體" w:hAnsi="新細明體"/>
          <w:szCs w:val="24"/>
        </w:rPr>
      </w:pPr>
      <w:r>
        <w:rPr>
          <w:rFonts w:ascii="新細明體" w:hAnsi="新細明體" w:hint="eastAsia"/>
          <w:noProof/>
          <w:szCs w:val="24"/>
        </w:rPr>
        <w:drawing>
          <wp:inline distT="0" distB="0" distL="0" distR="0" wp14:anchorId="64F67246" wp14:editId="7F4A6C32">
            <wp:extent cx="3733433" cy="2932862"/>
            <wp:effectExtent l="0" t="0" r="635"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29595" t="24355" r="29128" b="17935"/>
                    <a:stretch>
                      <a:fillRect/>
                    </a:stretch>
                  </pic:blipFill>
                  <pic:spPr bwMode="auto">
                    <a:xfrm>
                      <a:off x="0" y="0"/>
                      <a:ext cx="3751519" cy="2947070"/>
                    </a:xfrm>
                    <a:prstGeom prst="rect">
                      <a:avLst/>
                    </a:prstGeom>
                    <a:noFill/>
                    <a:ln w="9525">
                      <a:noFill/>
                      <a:miter lim="800000"/>
                      <a:headEnd/>
                      <a:tailEnd/>
                    </a:ln>
                  </pic:spPr>
                </pic:pic>
              </a:graphicData>
            </a:graphic>
          </wp:inline>
        </w:drawing>
      </w:r>
    </w:p>
    <w:p w14:paraId="64F6720C" w14:textId="77777777" w:rsidR="006F7450" w:rsidRPr="005820A1" w:rsidRDefault="006F7450" w:rsidP="006F7450">
      <w:pPr>
        <w:pStyle w:val="a5"/>
        <w:numPr>
          <w:ilvl w:val="0"/>
          <w:numId w:val="9"/>
        </w:numPr>
        <w:ind w:leftChars="0"/>
        <w:rPr>
          <w:rFonts w:ascii="新細明體" w:hAnsi="新細明體"/>
          <w:szCs w:val="24"/>
        </w:rPr>
      </w:pPr>
      <w:r w:rsidRPr="00EC2AE5">
        <w:rPr>
          <w:rFonts w:asciiTheme="minorEastAsia" w:eastAsiaTheme="minorEastAsia" w:hAnsiTheme="minorEastAsia" w:cs="細明體" w:hint="eastAsia"/>
        </w:rPr>
        <w:t>適當配置作業場所：</w:t>
      </w:r>
    </w:p>
    <w:p w14:paraId="64F6720D" w14:textId="77777777" w:rsidR="005820A1" w:rsidRDefault="00014415" w:rsidP="005820A1">
      <w:pPr>
        <w:pStyle w:val="a5"/>
        <w:ind w:leftChars="0" w:left="1200"/>
        <w:rPr>
          <w:rFonts w:asciiTheme="minorEastAsia" w:eastAsiaTheme="minorEastAsia" w:hAnsiTheme="minorEastAsia" w:cs="細明體"/>
        </w:rPr>
      </w:pPr>
      <w:r w:rsidRPr="00EC2AE5">
        <w:rPr>
          <w:rFonts w:asciiTheme="minorEastAsia" w:eastAsiaTheme="minorEastAsia" w:hAnsiTheme="minorEastAsia" w:hint="eastAsia"/>
          <w:bCs/>
        </w:rPr>
        <w:t>各單位應</w:t>
      </w:r>
      <w:r w:rsidRPr="00EC2AE5">
        <w:rPr>
          <w:rFonts w:asciiTheme="minorEastAsia" w:eastAsiaTheme="minorEastAsia" w:hAnsiTheme="minorEastAsia" w:hint="eastAsia"/>
          <w:bCs/>
          <w:snapToGrid w:val="0"/>
        </w:rPr>
        <w:t>透過作業場所適當之配置規劃，</w:t>
      </w:r>
      <w:r w:rsidRPr="00EC2AE5">
        <w:rPr>
          <w:rFonts w:asciiTheme="minorEastAsia" w:eastAsiaTheme="minorEastAsia" w:hAnsiTheme="minorEastAsia"/>
          <w:bCs/>
          <w:snapToGrid w:val="0"/>
        </w:rPr>
        <w:t>降低或消除</w:t>
      </w:r>
      <w:r w:rsidRPr="00EC2AE5">
        <w:rPr>
          <w:rFonts w:asciiTheme="minorEastAsia" w:eastAsiaTheme="minorEastAsia" w:hAnsiTheme="minorEastAsia" w:hint="eastAsia"/>
        </w:rPr>
        <w:t>不法侵害之</w:t>
      </w:r>
      <w:r w:rsidRPr="00EC2AE5">
        <w:rPr>
          <w:rFonts w:asciiTheme="minorEastAsia" w:eastAsiaTheme="minorEastAsia" w:hAnsiTheme="minorEastAsia"/>
          <w:bCs/>
          <w:snapToGrid w:val="0"/>
        </w:rPr>
        <w:t>危害</w:t>
      </w:r>
      <w:r w:rsidRPr="00EC2AE5">
        <w:rPr>
          <w:rFonts w:asciiTheme="minorEastAsia" w:eastAsiaTheme="minorEastAsia" w:hAnsiTheme="minorEastAsia" w:hint="eastAsia"/>
          <w:bCs/>
          <w:snapToGrid w:val="0"/>
        </w:rPr>
        <w:t>，</w:t>
      </w:r>
      <w:r w:rsidRPr="00EC2AE5">
        <w:rPr>
          <w:rFonts w:asciiTheme="minorEastAsia" w:eastAsiaTheme="minorEastAsia" w:hAnsiTheme="minorEastAsia"/>
        </w:rPr>
        <w:t>採取有效降低風險之控制措施</w:t>
      </w:r>
      <w:r w:rsidRPr="00EC2AE5">
        <w:rPr>
          <w:rFonts w:asciiTheme="minorEastAsia" w:eastAsiaTheme="minorEastAsia" w:hAnsiTheme="minorEastAsia" w:cs="細明體" w:hint="eastAsia"/>
        </w:rPr>
        <w:t>：</w:t>
      </w:r>
    </w:p>
    <w:p w14:paraId="64F6720E" w14:textId="77777777" w:rsidR="00014415" w:rsidRPr="00014415" w:rsidRDefault="00014415" w:rsidP="00014415">
      <w:pPr>
        <w:pStyle w:val="a5"/>
        <w:numPr>
          <w:ilvl w:val="0"/>
          <w:numId w:val="13"/>
        </w:numPr>
        <w:ind w:leftChars="0"/>
        <w:rPr>
          <w:rFonts w:ascii="新細明體" w:hAnsi="新細明體"/>
          <w:szCs w:val="24"/>
        </w:rPr>
      </w:pPr>
      <w:r w:rsidRPr="00EC2AE5">
        <w:rPr>
          <w:rFonts w:asciiTheme="minorEastAsia" w:eastAsiaTheme="minorEastAsia" w:hAnsiTheme="minorEastAsia"/>
          <w:color w:val="000000"/>
          <w:szCs w:val="24"/>
        </w:rPr>
        <w:t>物理環境</w:t>
      </w:r>
      <w:r w:rsidRPr="00EC2AE5">
        <w:rPr>
          <w:rFonts w:asciiTheme="minorEastAsia" w:eastAsiaTheme="minorEastAsia" w:hAnsiTheme="minorEastAsia" w:hint="eastAsia"/>
          <w:color w:val="000000"/>
          <w:szCs w:val="24"/>
        </w:rPr>
        <w:t>：</w:t>
      </w:r>
      <w:r w:rsidRPr="00EC2AE5">
        <w:rPr>
          <w:rFonts w:asciiTheme="minorEastAsia" w:eastAsiaTheme="minorEastAsia" w:hAnsiTheme="minorEastAsia"/>
          <w:color w:val="000000"/>
          <w:szCs w:val="24"/>
        </w:rPr>
        <w:t>留意</w:t>
      </w:r>
      <w:r w:rsidRPr="00EC2AE5">
        <w:rPr>
          <w:rFonts w:asciiTheme="minorEastAsia" w:eastAsiaTheme="minorEastAsia" w:hAnsiTheme="minorEastAsia" w:hint="eastAsia"/>
          <w:color w:val="000000"/>
          <w:szCs w:val="24"/>
        </w:rPr>
        <w:t>同仁所處環境及</w:t>
      </w:r>
      <w:r w:rsidRPr="00EC2AE5">
        <w:rPr>
          <w:rFonts w:asciiTheme="minorEastAsia" w:eastAsiaTheme="minorEastAsia" w:hAnsiTheme="minorEastAsia"/>
          <w:color w:val="000000"/>
          <w:szCs w:val="24"/>
        </w:rPr>
        <w:t>暴露情況，並採取適當解決措施，以降低或消除任何負面影響。</w:t>
      </w:r>
    </w:p>
    <w:p w14:paraId="64F6720F" w14:textId="77777777" w:rsidR="00014415" w:rsidRPr="00B83DAD" w:rsidRDefault="00B83DAD" w:rsidP="00014415">
      <w:pPr>
        <w:pStyle w:val="a5"/>
        <w:numPr>
          <w:ilvl w:val="0"/>
          <w:numId w:val="14"/>
        </w:numPr>
        <w:ind w:leftChars="0"/>
        <w:rPr>
          <w:rFonts w:ascii="新細明體" w:hAnsi="新細明體"/>
          <w:szCs w:val="24"/>
        </w:rPr>
      </w:pPr>
      <w:r w:rsidRPr="00EC2AE5">
        <w:rPr>
          <w:rFonts w:asciiTheme="minorEastAsia" w:eastAsiaTheme="minorEastAsia" w:hAnsiTheme="minorEastAsia"/>
        </w:rPr>
        <w:t>避免</w:t>
      </w:r>
      <w:r w:rsidRPr="00EC2AE5">
        <w:rPr>
          <w:rFonts w:asciiTheme="minorEastAsia" w:eastAsiaTheme="minorEastAsia" w:hAnsiTheme="minorEastAsia" w:hint="eastAsia"/>
        </w:rPr>
        <w:t>尖銳刺耳的</w:t>
      </w:r>
      <w:r w:rsidRPr="00EC2AE5">
        <w:rPr>
          <w:rFonts w:asciiTheme="minorEastAsia" w:eastAsiaTheme="minorEastAsia" w:hAnsiTheme="minorEastAsia"/>
        </w:rPr>
        <w:t>噪音刺激</w:t>
      </w:r>
      <w:r w:rsidRPr="00EC2AE5">
        <w:rPr>
          <w:rFonts w:asciiTheme="minorEastAsia" w:eastAsiaTheme="minorEastAsia" w:hAnsiTheme="minorEastAsia" w:hint="eastAsia"/>
        </w:rPr>
        <w:t>同仁之</w:t>
      </w:r>
      <w:r w:rsidRPr="00EC2AE5">
        <w:rPr>
          <w:rFonts w:asciiTheme="minorEastAsia" w:eastAsiaTheme="minorEastAsia" w:hAnsiTheme="minorEastAsia"/>
        </w:rPr>
        <w:t>情緒或形成緊張態勢。</w:t>
      </w:r>
    </w:p>
    <w:p w14:paraId="64F67210" w14:textId="77777777" w:rsidR="00B83DAD" w:rsidRPr="00B83DAD" w:rsidRDefault="00B83DAD" w:rsidP="00014415">
      <w:pPr>
        <w:pStyle w:val="a5"/>
        <w:numPr>
          <w:ilvl w:val="0"/>
          <w:numId w:val="14"/>
        </w:numPr>
        <w:ind w:leftChars="0"/>
        <w:rPr>
          <w:rFonts w:ascii="新細明體" w:hAnsi="新細明體"/>
          <w:szCs w:val="24"/>
        </w:rPr>
      </w:pPr>
      <w:r w:rsidRPr="00EC2AE5">
        <w:rPr>
          <w:rFonts w:asciiTheme="minorEastAsia" w:eastAsiaTheme="minorEastAsia" w:hAnsiTheme="minorEastAsia"/>
        </w:rPr>
        <w:t>選用令人放鬆、賞心悅目的色彩。</w:t>
      </w:r>
    </w:p>
    <w:p w14:paraId="64F67211" w14:textId="77777777" w:rsidR="00B83DAD" w:rsidRPr="00B83DAD" w:rsidRDefault="00B83DAD" w:rsidP="00014415">
      <w:pPr>
        <w:pStyle w:val="a5"/>
        <w:numPr>
          <w:ilvl w:val="0"/>
          <w:numId w:val="14"/>
        </w:numPr>
        <w:ind w:leftChars="0"/>
        <w:rPr>
          <w:rFonts w:ascii="新細明體" w:hAnsi="新細明體"/>
          <w:szCs w:val="24"/>
        </w:rPr>
      </w:pPr>
      <w:r w:rsidRPr="00EC2AE5">
        <w:rPr>
          <w:rFonts w:asciiTheme="minorEastAsia" w:eastAsiaTheme="minorEastAsia" w:hAnsiTheme="minorEastAsia"/>
        </w:rPr>
        <w:t>保持</w:t>
      </w:r>
      <w:r w:rsidRPr="00EC2AE5">
        <w:rPr>
          <w:rFonts w:asciiTheme="minorEastAsia" w:eastAsiaTheme="minorEastAsia" w:hAnsiTheme="minorEastAsia" w:hint="eastAsia"/>
        </w:rPr>
        <w:t>室內/室外</w:t>
      </w:r>
      <w:r w:rsidRPr="00EC2AE5">
        <w:rPr>
          <w:rFonts w:asciiTheme="minorEastAsia" w:eastAsiaTheme="minorEastAsia" w:hAnsiTheme="minorEastAsia"/>
        </w:rPr>
        <w:t>照明良好，各</w:t>
      </w:r>
      <w:r w:rsidRPr="00EC2AE5">
        <w:rPr>
          <w:rFonts w:asciiTheme="minorEastAsia" w:eastAsiaTheme="minorEastAsia" w:hAnsiTheme="minorEastAsia" w:hint="eastAsia"/>
        </w:rPr>
        <w:t>區域</w:t>
      </w:r>
      <w:r w:rsidRPr="00EC2AE5">
        <w:rPr>
          <w:rFonts w:asciiTheme="minorEastAsia" w:eastAsiaTheme="minorEastAsia" w:hAnsiTheme="minorEastAsia"/>
        </w:rPr>
        <w:t>視野清晰，特別是夜間出入口、停車場及貯藏室。</w:t>
      </w:r>
    </w:p>
    <w:p w14:paraId="64F67212" w14:textId="77777777" w:rsidR="00B83DAD" w:rsidRPr="00B83DAD" w:rsidRDefault="00B83DAD" w:rsidP="00014415">
      <w:pPr>
        <w:pStyle w:val="a5"/>
        <w:numPr>
          <w:ilvl w:val="0"/>
          <w:numId w:val="14"/>
        </w:numPr>
        <w:ind w:leftChars="0"/>
        <w:rPr>
          <w:rFonts w:ascii="新細明體" w:hAnsi="新細明體"/>
          <w:szCs w:val="24"/>
        </w:rPr>
      </w:pPr>
      <w:r w:rsidRPr="00EC2AE5">
        <w:rPr>
          <w:rFonts w:asciiTheme="minorEastAsia" w:eastAsiaTheme="minorEastAsia" w:hAnsiTheme="minorEastAsia"/>
        </w:rPr>
        <w:t>在擁擠區域及天氣燥熱時，應保持空間內適當</w:t>
      </w:r>
      <w:r w:rsidRPr="00EC2AE5">
        <w:rPr>
          <w:rFonts w:asciiTheme="minorEastAsia" w:eastAsiaTheme="minorEastAsia" w:hAnsiTheme="minorEastAsia" w:hint="eastAsia"/>
        </w:rPr>
        <w:t>溫</w:t>
      </w:r>
      <w:r w:rsidRPr="00EC2AE5">
        <w:rPr>
          <w:rFonts w:asciiTheme="minorEastAsia" w:eastAsiaTheme="minorEastAsia" w:hAnsiTheme="minorEastAsia"/>
        </w:rPr>
        <w:t>度</w:t>
      </w:r>
      <w:r w:rsidRPr="00EC2AE5">
        <w:rPr>
          <w:rFonts w:asciiTheme="minorEastAsia" w:eastAsiaTheme="minorEastAsia" w:hAnsiTheme="minorEastAsia" w:hint="eastAsia"/>
        </w:rPr>
        <w:t>、</w:t>
      </w:r>
      <w:r w:rsidRPr="00EC2AE5">
        <w:rPr>
          <w:rFonts w:asciiTheme="minorEastAsia" w:eastAsiaTheme="minorEastAsia" w:hAnsiTheme="minorEastAsia"/>
        </w:rPr>
        <w:t>濕度及通風良好；消除異味。</w:t>
      </w:r>
    </w:p>
    <w:p w14:paraId="64F67213" w14:textId="77777777" w:rsidR="00B83DAD" w:rsidRPr="00014415" w:rsidRDefault="00B83DAD" w:rsidP="00014415">
      <w:pPr>
        <w:pStyle w:val="a5"/>
        <w:numPr>
          <w:ilvl w:val="0"/>
          <w:numId w:val="14"/>
        </w:numPr>
        <w:ind w:leftChars="0"/>
        <w:rPr>
          <w:rFonts w:ascii="新細明體" w:hAnsi="新細明體"/>
          <w:szCs w:val="24"/>
        </w:rPr>
      </w:pPr>
      <w:r w:rsidRPr="00EC2AE5">
        <w:rPr>
          <w:rFonts w:asciiTheme="minorEastAsia" w:eastAsiaTheme="minorEastAsia" w:hAnsiTheme="minorEastAsia"/>
        </w:rPr>
        <w:t>維護物理結構及設備之安全。</w:t>
      </w:r>
    </w:p>
    <w:p w14:paraId="64F67214" w14:textId="77777777" w:rsidR="00014415" w:rsidRPr="00E9246C" w:rsidRDefault="00014415" w:rsidP="00014415">
      <w:pPr>
        <w:pStyle w:val="a5"/>
        <w:numPr>
          <w:ilvl w:val="0"/>
          <w:numId w:val="13"/>
        </w:numPr>
        <w:ind w:leftChars="0"/>
        <w:rPr>
          <w:rFonts w:ascii="新細明體" w:hAnsi="新細明體"/>
          <w:szCs w:val="24"/>
        </w:rPr>
      </w:pPr>
      <w:r w:rsidRPr="00EC2AE5">
        <w:rPr>
          <w:rFonts w:asciiTheme="minorEastAsia" w:eastAsiaTheme="minorEastAsia" w:hAnsiTheme="minorEastAsia" w:hint="eastAsia"/>
          <w:color w:val="000000"/>
          <w:szCs w:val="24"/>
        </w:rPr>
        <w:t>工作場所</w:t>
      </w:r>
      <w:r w:rsidRPr="00EC2AE5">
        <w:rPr>
          <w:rFonts w:asciiTheme="minorEastAsia" w:eastAsiaTheme="minorEastAsia" w:hAnsiTheme="minorEastAsia"/>
          <w:color w:val="000000"/>
          <w:szCs w:val="24"/>
        </w:rPr>
        <w:t>設計</w:t>
      </w:r>
      <w:r w:rsidRPr="00EC2AE5">
        <w:rPr>
          <w:rFonts w:asciiTheme="minorEastAsia" w:eastAsiaTheme="minorEastAsia" w:hAnsiTheme="minorEastAsia" w:hint="eastAsia"/>
          <w:color w:val="000000"/>
          <w:szCs w:val="24"/>
        </w:rPr>
        <w:t>：工作場所設計應結合安全環境，不當之設計可能會成為觸發不法侵害行為或導致該行為升級的因素</w:t>
      </w:r>
      <w:r w:rsidRPr="00EC2AE5">
        <w:rPr>
          <w:rFonts w:asciiTheme="minorEastAsia" w:eastAsiaTheme="minorEastAsia" w:hAnsiTheme="minorEastAsia"/>
          <w:color w:val="000000"/>
          <w:szCs w:val="24"/>
        </w:rPr>
        <w:t>。</w:t>
      </w:r>
    </w:p>
    <w:p w14:paraId="64F67215" w14:textId="77777777" w:rsidR="00E9246C" w:rsidRPr="00E9246C" w:rsidRDefault="00E9246C" w:rsidP="00E9246C">
      <w:pPr>
        <w:pStyle w:val="a5"/>
        <w:numPr>
          <w:ilvl w:val="0"/>
          <w:numId w:val="15"/>
        </w:numPr>
        <w:ind w:leftChars="0"/>
        <w:rPr>
          <w:rFonts w:ascii="新細明體" w:hAnsi="新細明體"/>
          <w:szCs w:val="24"/>
        </w:rPr>
      </w:pPr>
      <w:r w:rsidRPr="00EC2AE5">
        <w:rPr>
          <w:rFonts w:asciiTheme="minorEastAsia" w:eastAsiaTheme="minorEastAsia" w:hAnsiTheme="minorEastAsia"/>
        </w:rPr>
        <w:t>通道：提供安全進出</w:t>
      </w:r>
      <w:r w:rsidRPr="00EC2AE5">
        <w:rPr>
          <w:rFonts w:asciiTheme="minorEastAsia" w:eastAsiaTheme="minorEastAsia" w:hAnsiTheme="minorEastAsia" w:hint="eastAsia"/>
        </w:rPr>
        <w:t>工作場所</w:t>
      </w:r>
      <w:r w:rsidRPr="00EC2AE5">
        <w:rPr>
          <w:rFonts w:asciiTheme="minorEastAsia" w:eastAsiaTheme="minorEastAsia" w:hAnsiTheme="minorEastAsia"/>
        </w:rPr>
        <w:t>之通道；接待區域</w:t>
      </w:r>
      <w:r w:rsidRPr="00EC2AE5">
        <w:rPr>
          <w:rFonts w:asciiTheme="minorEastAsia" w:eastAsiaTheme="minorEastAsia" w:hAnsiTheme="minorEastAsia" w:hint="eastAsia"/>
        </w:rPr>
        <w:t>設有來賓安全告知</w:t>
      </w:r>
      <w:r w:rsidRPr="00EC2AE5">
        <w:rPr>
          <w:rFonts w:asciiTheme="minorEastAsia" w:eastAsiaTheme="minorEastAsia" w:hAnsiTheme="minorEastAsia"/>
        </w:rPr>
        <w:t>；</w:t>
      </w:r>
      <w:r w:rsidRPr="00EC2AE5">
        <w:rPr>
          <w:rFonts w:asciiTheme="minorEastAsia" w:eastAsiaTheme="minorEastAsia" w:hAnsiTheme="minorEastAsia" w:hint="eastAsia"/>
        </w:rPr>
        <w:t>公司門禁系統要求同仁配戴識別證，避免未獲授權之人士擅自進出</w:t>
      </w:r>
      <w:r w:rsidRPr="00EC2AE5">
        <w:rPr>
          <w:rFonts w:asciiTheme="minorEastAsia" w:eastAsiaTheme="minorEastAsia" w:hAnsiTheme="minorEastAsia"/>
        </w:rPr>
        <w:t>。</w:t>
      </w:r>
    </w:p>
    <w:p w14:paraId="64F67216" w14:textId="77777777" w:rsidR="00E9246C" w:rsidRPr="00014415" w:rsidRDefault="00E9246C" w:rsidP="00E9246C">
      <w:pPr>
        <w:pStyle w:val="a5"/>
        <w:numPr>
          <w:ilvl w:val="0"/>
          <w:numId w:val="15"/>
        </w:numPr>
        <w:ind w:leftChars="0"/>
        <w:rPr>
          <w:rFonts w:ascii="新細明體" w:hAnsi="新細明體"/>
          <w:szCs w:val="24"/>
        </w:rPr>
      </w:pPr>
      <w:r w:rsidRPr="00EC2AE5">
        <w:rPr>
          <w:rFonts w:asciiTheme="minorEastAsia" w:eastAsiaTheme="minorEastAsia" w:hAnsiTheme="minorEastAsia"/>
        </w:rPr>
        <w:t>空間：提供</w:t>
      </w:r>
      <w:r w:rsidRPr="00EC2AE5">
        <w:rPr>
          <w:rFonts w:asciiTheme="minorEastAsia" w:eastAsiaTheme="minorEastAsia" w:hAnsiTheme="minorEastAsia" w:hint="eastAsia"/>
        </w:rPr>
        <w:t>舒適的</w:t>
      </w:r>
      <w:r w:rsidRPr="00EC2AE5">
        <w:rPr>
          <w:rFonts w:asciiTheme="minorEastAsia" w:eastAsiaTheme="minorEastAsia" w:hAnsiTheme="minorEastAsia"/>
        </w:rPr>
        <w:t>工作空間</w:t>
      </w:r>
      <w:r w:rsidRPr="00EC2AE5">
        <w:rPr>
          <w:rFonts w:asciiTheme="minorEastAsia" w:eastAsiaTheme="minorEastAsia" w:hAnsiTheme="minorEastAsia" w:hint="eastAsia"/>
        </w:rPr>
        <w:t>(宜有兩個出口)</w:t>
      </w:r>
      <w:r w:rsidRPr="00EC2AE5">
        <w:rPr>
          <w:rFonts w:asciiTheme="minorEastAsia" w:eastAsiaTheme="minorEastAsia" w:hAnsiTheme="minorEastAsia"/>
        </w:rPr>
        <w:t>，方便</w:t>
      </w:r>
      <w:r w:rsidRPr="00EC2AE5">
        <w:rPr>
          <w:rFonts w:asciiTheme="minorEastAsia" w:eastAsiaTheme="minorEastAsia" w:hAnsiTheme="minorEastAsia" w:hint="eastAsia"/>
        </w:rPr>
        <w:t>同仁、來賓及承攬商</w:t>
      </w:r>
      <w:r w:rsidRPr="00EC2AE5">
        <w:rPr>
          <w:rFonts w:asciiTheme="minorEastAsia" w:eastAsiaTheme="minorEastAsia" w:hAnsiTheme="minorEastAsia"/>
        </w:rPr>
        <w:t>使用，以降低緊張感。</w:t>
      </w:r>
      <w:r w:rsidRPr="00EC2AE5">
        <w:rPr>
          <w:rFonts w:asciiTheme="minorEastAsia" w:eastAsiaTheme="minorEastAsia" w:hAnsiTheme="minorEastAsia" w:hint="eastAsia"/>
        </w:rPr>
        <w:t>規劃</w:t>
      </w:r>
      <w:r w:rsidRPr="00EC2AE5">
        <w:rPr>
          <w:rFonts w:asciiTheme="minorEastAsia" w:eastAsiaTheme="minorEastAsia" w:hAnsiTheme="minorEastAsia"/>
        </w:rPr>
        <w:t>設置</w:t>
      </w:r>
      <w:r w:rsidRPr="00EC2AE5">
        <w:rPr>
          <w:rFonts w:asciiTheme="minorEastAsia" w:eastAsiaTheme="minorEastAsia" w:hAnsiTheme="minorEastAsia" w:hint="eastAsia"/>
        </w:rPr>
        <w:t>來賓或承攬商</w:t>
      </w:r>
      <w:r w:rsidRPr="00EC2AE5">
        <w:rPr>
          <w:rFonts w:asciiTheme="minorEastAsia" w:eastAsiaTheme="minorEastAsia" w:hAnsiTheme="minorEastAsia"/>
        </w:rPr>
        <w:t>等候用之空間，安排舒適座位</w:t>
      </w:r>
      <w:r w:rsidRPr="00EC2AE5">
        <w:rPr>
          <w:rFonts w:asciiTheme="minorEastAsia" w:eastAsiaTheme="minorEastAsia" w:hAnsiTheme="minorEastAsia" w:hint="eastAsia"/>
        </w:rPr>
        <w:t>，</w:t>
      </w:r>
      <w:r w:rsidRPr="00EC2AE5">
        <w:rPr>
          <w:rFonts w:asciiTheme="minorEastAsia" w:eastAsiaTheme="minorEastAsia" w:hAnsiTheme="minorEastAsia"/>
        </w:rPr>
        <w:t>準備雜誌等物品，降低等候時的無聊感。</w:t>
      </w:r>
      <w:r w:rsidRPr="00EC2AE5">
        <w:rPr>
          <w:rFonts w:asciiTheme="minorEastAsia" w:eastAsiaTheme="minorEastAsia" w:hAnsiTheme="minorEastAsia" w:hint="eastAsia"/>
        </w:rPr>
        <w:t>減少工作空間出現可作為武器的尖銳物品，如花瓶等。</w:t>
      </w:r>
    </w:p>
    <w:p w14:paraId="64F67217" w14:textId="77777777" w:rsidR="00014415" w:rsidRPr="00014415" w:rsidRDefault="00014415" w:rsidP="00014415">
      <w:pPr>
        <w:pStyle w:val="a5"/>
        <w:numPr>
          <w:ilvl w:val="0"/>
          <w:numId w:val="13"/>
        </w:numPr>
        <w:ind w:leftChars="0"/>
        <w:rPr>
          <w:rFonts w:ascii="新細明體" w:hAnsi="新細明體"/>
          <w:szCs w:val="24"/>
        </w:rPr>
      </w:pPr>
      <w:r w:rsidRPr="00EC2AE5">
        <w:rPr>
          <w:rFonts w:asciiTheme="minorEastAsia" w:eastAsiaTheme="minorEastAsia" w:hAnsiTheme="minorEastAsia"/>
          <w:color w:val="000000"/>
          <w:szCs w:val="24"/>
        </w:rPr>
        <w:t>設備或擺飾：</w:t>
      </w:r>
      <w:r w:rsidRPr="00EC2AE5">
        <w:rPr>
          <w:rFonts w:asciiTheme="minorEastAsia" w:eastAsiaTheme="minorEastAsia" w:hAnsiTheme="minorEastAsia" w:hint="eastAsia"/>
          <w:color w:val="000000"/>
          <w:szCs w:val="24"/>
        </w:rPr>
        <w:t>辦公桌椅之</w:t>
      </w:r>
      <w:r w:rsidRPr="00EC2AE5">
        <w:rPr>
          <w:rFonts w:asciiTheme="minorEastAsia" w:eastAsiaTheme="minorEastAsia" w:hAnsiTheme="minorEastAsia"/>
          <w:color w:val="000000"/>
          <w:szCs w:val="24"/>
        </w:rPr>
        <w:t>擺設應避免影響</w:t>
      </w:r>
      <w:r w:rsidRPr="00EC2AE5">
        <w:rPr>
          <w:rFonts w:asciiTheme="minorEastAsia" w:eastAsiaTheme="minorEastAsia" w:hAnsiTheme="minorEastAsia" w:hint="eastAsia"/>
          <w:color w:val="000000"/>
          <w:szCs w:val="24"/>
        </w:rPr>
        <w:t>同仁</w:t>
      </w:r>
      <w:r w:rsidRPr="00EC2AE5">
        <w:rPr>
          <w:rFonts w:asciiTheme="minorEastAsia" w:eastAsiaTheme="minorEastAsia" w:hAnsiTheme="minorEastAsia"/>
          <w:color w:val="000000"/>
          <w:szCs w:val="24"/>
        </w:rPr>
        <w:t>出入；保持擺飾量少、沒有尖</w:t>
      </w:r>
      <w:r w:rsidRPr="00EC2AE5">
        <w:rPr>
          <w:rFonts w:asciiTheme="minorEastAsia" w:eastAsiaTheme="minorEastAsia" w:hAnsiTheme="minorEastAsia"/>
          <w:color w:val="000000"/>
          <w:szCs w:val="24"/>
        </w:rPr>
        <w:lastRenderedPageBreak/>
        <w:t>銳的角緣。</w:t>
      </w:r>
    </w:p>
    <w:p w14:paraId="64F67218" w14:textId="77777777" w:rsidR="00014415" w:rsidRPr="00014415" w:rsidRDefault="00014415" w:rsidP="00014415">
      <w:pPr>
        <w:pStyle w:val="a5"/>
        <w:numPr>
          <w:ilvl w:val="0"/>
          <w:numId w:val="13"/>
        </w:numPr>
        <w:ind w:leftChars="0"/>
        <w:rPr>
          <w:rFonts w:ascii="新細明體" w:hAnsi="新細明體"/>
          <w:szCs w:val="24"/>
        </w:rPr>
      </w:pPr>
      <w:r w:rsidRPr="00EC2AE5">
        <w:rPr>
          <w:rFonts w:asciiTheme="minorEastAsia" w:eastAsiaTheme="minorEastAsia" w:hAnsiTheme="minorEastAsia"/>
          <w:color w:val="000000"/>
          <w:szCs w:val="24"/>
        </w:rPr>
        <w:t>建築設計：建築物的出入口</w:t>
      </w:r>
      <w:r w:rsidRPr="00EC2AE5">
        <w:rPr>
          <w:rFonts w:asciiTheme="minorEastAsia" w:eastAsiaTheme="minorEastAsia" w:hAnsiTheme="minorEastAsia" w:hint="eastAsia"/>
          <w:color w:val="000000"/>
          <w:szCs w:val="24"/>
        </w:rPr>
        <w:t>暢通</w:t>
      </w:r>
      <w:r w:rsidRPr="00EC2AE5">
        <w:rPr>
          <w:rFonts w:asciiTheme="minorEastAsia" w:eastAsiaTheme="minorEastAsia" w:hAnsiTheme="minorEastAsia"/>
          <w:color w:val="000000"/>
          <w:szCs w:val="24"/>
        </w:rPr>
        <w:t>；廁所、茶水間</w:t>
      </w:r>
      <w:r w:rsidRPr="00EC2AE5">
        <w:rPr>
          <w:rFonts w:asciiTheme="minorEastAsia" w:eastAsiaTheme="minorEastAsia" w:hAnsiTheme="minorEastAsia" w:hint="eastAsia"/>
          <w:color w:val="000000"/>
          <w:szCs w:val="24"/>
        </w:rPr>
        <w:t>等</w:t>
      </w:r>
      <w:r w:rsidRPr="00EC2AE5">
        <w:rPr>
          <w:rFonts w:asciiTheme="minorEastAsia" w:eastAsiaTheme="minorEastAsia" w:hAnsiTheme="minorEastAsia"/>
          <w:color w:val="000000"/>
          <w:szCs w:val="24"/>
        </w:rPr>
        <w:t>明顯標示、方便運用並適當維護。</w:t>
      </w:r>
      <w:r w:rsidRPr="00EC2AE5">
        <w:rPr>
          <w:rFonts w:asciiTheme="minorEastAsia" w:eastAsiaTheme="minorEastAsia" w:hAnsiTheme="minorEastAsia" w:hint="eastAsia"/>
          <w:color w:val="000000"/>
          <w:szCs w:val="24"/>
        </w:rPr>
        <w:t>工作場所設置安全區域及訂定緊急疏散程序，以利緊急狀況應變。</w:t>
      </w:r>
    </w:p>
    <w:p w14:paraId="64F67219" w14:textId="77777777" w:rsidR="00014415" w:rsidRPr="006F7450" w:rsidRDefault="00014415" w:rsidP="00014415">
      <w:pPr>
        <w:pStyle w:val="a5"/>
        <w:numPr>
          <w:ilvl w:val="0"/>
          <w:numId w:val="13"/>
        </w:numPr>
        <w:ind w:leftChars="0"/>
        <w:rPr>
          <w:rFonts w:ascii="新細明體" w:hAnsi="新細明體"/>
          <w:szCs w:val="24"/>
        </w:rPr>
      </w:pPr>
      <w:r w:rsidRPr="00EC2AE5">
        <w:rPr>
          <w:rFonts w:asciiTheme="minorEastAsia" w:eastAsiaTheme="minorEastAsia" w:hAnsiTheme="minorEastAsia"/>
          <w:color w:val="000000"/>
          <w:szCs w:val="24"/>
        </w:rPr>
        <w:t>監視系統：</w:t>
      </w:r>
      <w:r w:rsidRPr="00EC2AE5">
        <w:rPr>
          <w:rFonts w:asciiTheme="minorEastAsia" w:eastAsiaTheme="minorEastAsia" w:hAnsiTheme="minorEastAsia" w:hint="eastAsia"/>
          <w:color w:val="000000"/>
          <w:szCs w:val="24"/>
        </w:rPr>
        <w:t>高風險工作場所設置</w:t>
      </w:r>
      <w:r w:rsidRPr="00EC2AE5">
        <w:rPr>
          <w:rFonts w:asciiTheme="minorEastAsia" w:eastAsiaTheme="minorEastAsia" w:hAnsiTheme="minorEastAsia"/>
          <w:color w:val="000000"/>
          <w:szCs w:val="24"/>
        </w:rPr>
        <w:t>監視系統</w:t>
      </w:r>
      <w:r w:rsidRPr="00EC2AE5">
        <w:rPr>
          <w:rFonts w:asciiTheme="minorEastAsia" w:eastAsiaTheme="minorEastAsia" w:hAnsiTheme="minorEastAsia" w:hint="eastAsia"/>
          <w:color w:val="000000"/>
          <w:szCs w:val="24"/>
        </w:rPr>
        <w:t>，並定期妥善</w:t>
      </w:r>
      <w:r w:rsidRPr="00EC2AE5">
        <w:rPr>
          <w:rFonts w:asciiTheme="minorEastAsia" w:eastAsiaTheme="minorEastAsia" w:hAnsiTheme="minorEastAsia"/>
          <w:color w:val="000000"/>
          <w:szCs w:val="24"/>
        </w:rPr>
        <w:t>維護</w:t>
      </w:r>
      <w:r w:rsidRPr="00EC2AE5">
        <w:rPr>
          <w:rFonts w:asciiTheme="minorEastAsia" w:eastAsiaTheme="minorEastAsia" w:hAnsiTheme="minorEastAsia" w:hint="eastAsia"/>
          <w:color w:val="000000"/>
          <w:szCs w:val="24"/>
        </w:rPr>
        <w:t>及測試。</w:t>
      </w:r>
    </w:p>
    <w:p w14:paraId="64F6721A" w14:textId="77777777" w:rsidR="006F7450" w:rsidRPr="003B2030" w:rsidRDefault="006F7450" w:rsidP="006F7450">
      <w:pPr>
        <w:pStyle w:val="a5"/>
        <w:numPr>
          <w:ilvl w:val="0"/>
          <w:numId w:val="9"/>
        </w:numPr>
        <w:ind w:leftChars="0"/>
        <w:rPr>
          <w:rFonts w:ascii="新細明體" w:hAnsi="新細明體"/>
          <w:szCs w:val="24"/>
        </w:rPr>
      </w:pPr>
      <w:r w:rsidRPr="00EC2AE5">
        <w:rPr>
          <w:rFonts w:asciiTheme="minorEastAsia" w:eastAsiaTheme="minorEastAsia" w:hAnsiTheme="minorEastAsia" w:cs="細明體" w:hint="eastAsia"/>
        </w:rPr>
        <w:t>依工作適性適當調整人力：</w:t>
      </w:r>
    </w:p>
    <w:p w14:paraId="64F6721B" w14:textId="77777777" w:rsidR="003B2030" w:rsidRDefault="003B2030" w:rsidP="003B2030">
      <w:pPr>
        <w:pStyle w:val="a5"/>
        <w:ind w:leftChars="0" w:left="1200"/>
        <w:rPr>
          <w:rFonts w:asciiTheme="minorEastAsia" w:eastAsiaTheme="minorEastAsia" w:hAnsiTheme="minorEastAsia"/>
        </w:rPr>
      </w:pPr>
      <w:r w:rsidRPr="00EC2AE5">
        <w:rPr>
          <w:rFonts w:asciiTheme="minorEastAsia" w:eastAsiaTheme="minorEastAsia" w:hAnsiTheme="minorEastAsia" w:cs="新細明體" w:hint="eastAsia"/>
        </w:rPr>
        <w:t>各單位</w:t>
      </w:r>
      <w:r w:rsidRPr="00EC2AE5">
        <w:rPr>
          <w:rFonts w:asciiTheme="minorEastAsia" w:eastAsiaTheme="minorEastAsia" w:hAnsiTheme="minorEastAsia" w:cs="新細明體" w:hint="eastAsia"/>
          <w:color w:val="000000"/>
        </w:rPr>
        <w:t>人力配置不足，可能因工作負荷加重，無法勝任，導致職場暴力</w:t>
      </w:r>
      <w:r w:rsidRPr="00EC2AE5">
        <w:rPr>
          <w:rFonts w:asciiTheme="minorEastAsia" w:eastAsiaTheme="minorEastAsia" w:hAnsiTheme="minorEastAsia" w:cs="新細明體" w:hint="eastAsia"/>
        </w:rPr>
        <w:t>事件發生或惡化，甚至延誤受害人治療。若</w:t>
      </w:r>
      <w:r w:rsidRPr="00EC2AE5">
        <w:rPr>
          <w:rFonts w:asciiTheme="minorEastAsia" w:eastAsiaTheme="minorEastAsia" w:hAnsiTheme="minorEastAsia" w:hint="eastAsia"/>
        </w:rPr>
        <w:t>評估結果仍無法避免下列職務或作業流程時，應儘速調整人力或反應單位部門主管協調改善：</w:t>
      </w:r>
    </w:p>
    <w:p w14:paraId="64F6721C" w14:textId="77777777" w:rsidR="003B2030" w:rsidRPr="003B2030" w:rsidRDefault="003B2030" w:rsidP="003B2030">
      <w:pPr>
        <w:pStyle w:val="a5"/>
        <w:numPr>
          <w:ilvl w:val="0"/>
          <w:numId w:val="16"/>
        </w:numPr>
        <w:ind w:leftChars="0"/>
        <w:rPr>
          <w:rFonts w:ascii="新細明體" w:hAnsi="新細明體"/>
          <w:szCs w:val="24"/>
        </w:rPr>
      </w:pPr>
      <w:r w:rsidRPr="00EC2AE5">
        <w:rPr>
          <w:rFonts w:asciiTheme="minorEastAsia" w:eastAsiaTheme="minorEastAsia" w:hAnsiTheme="minorEastAsia" w:hint="eastAsia"/>
          <w:color w:val="000000"/>
          <w:szCs w:val="24"/>
        </w:rPr>
        <w:t>面對客戶或承攬商蠻橫耍流氓時。</w:t>
      </w:r>
    </w:p>
    <w:p w14:paraId="64F6721D" w14:textId="77777777" w:rsidR="003B2030" w:rsidRPr="003B2030" w:rsidRDefault="003B2030" w:rsidP="003B2030">
      <w:pPr>
        <w:pStyle w:val="a5"/>
        <w:numPr>
          <w:ilvl w:val="0"/>
          <w:numId w:val="16"/>
        </w:numPr>
        <w:ind w:leftChars="0"/>
        <w:rPr>
          <w:rFonts w:ascii="新細明體" w:hAnsi="新細明體"/>
          <w:szCs w:val="24"/>
        </w:rPr>
      </w:pPr>
      <w:r w:rsidRPr="00EC2AE5">
        <w:rPr>
          <w:rFonts w:asciiTheme="minorEastAsia" w:eastAsiaTheme="minorEastAsia" w:hAnsiTheme="minorEastAsia" w:hint="eastAsia"/>
          <w:color w:val="000000"/>
          <w:szCs w:val="24"/>
        </w:rPr>
        <w:t>單位部門之間須人力/物力支援，無法取得共識時。</w:t>
      </w:r>
    </w:p>
    <w:p w14:paraId="64F6721E" w14:textId="77777777" w:rsidR="003B2030" w:rsidRPr="003B2030" w:rsidRDefault="003B2030" w:rsidP="003B2030">
      <w:pPr>
        <w:pStyle w:val="a5"/>
        <w:numPr>
          <w:ilvl w:val="0"/>
          <w:numId w:val="16"/>
        </w:numPr>
        <w:ind w:leftChars="0"/>
        <w:rPr>
          <w:rFonts w:ascii="新細明體" w:hAnsi="新細明體"/>
          <w:szCs w:val="24"/>
        </w:rPr>
      </w:pPr>
      <w:r w:rsidRPr="00EC2AE5">
        <w:rPr>
          <w:rFonts w:asciiTheme="minorEastAsia" w:eastAsiaTheme="minorEastAsia" w:hAnsiTheme="minorEastAsia" w:hint="eastAsia"/>
          <w:color w:val="000000"/>
          <w:szCs w:val="24"/>
        </w:rPr>
        <w:t>無法配合出勤加班或個人加班時數偏高時。</w:t>
      </w:r>
    </w:p>
    <w:p w14:paraId="64F6721F" w14:textId="77777777" w:rsidR="003B2030" w:rsidRPr="003B2030" w:rsidRDefault="003B2030" w:rsidP="003B2030">
      <w:pPr>
        <w:pStyle w:val="a5"/>
        <w:numPr>
          <w:ilvl w:val="0"/>
          <w:numId w:val="16"/>
        </w:numPr>
        <w:ind w:leftChars="0"/>
        <w:rPr>
          <w:rFonts w:ascii="新細明體" w:hAnsi="新細明體"/>
          <w:szCs w:val="24"/>
        </w:rPr>
      </w:pPr>
      <w:r w:rsidRPr="00EC2AE5">
        <w:rPr>
          <w:rFonts w:asciiTheme="minorEastAsia" w:eastAsiaTheme="minorEastAsia" w:hAnsiTheme="minorEastAsia" w:hint="eastAsia"/>
          <w:color w:val="000000"/>
          <w:szCs w:val="24"/>
        </w:rPr>
        <w:t>身體突然不適時。</w:t>
      </w:r>
    </w:p>
    <w:p w14:paraId="64F67220" w14:textId="77777777" w:rsidR="003B2030" w:rsidRPr="003B2030" w:rsidRDefault="003B2030" w:rsidP="003B2030">
      <w:pPr>
        <w:pStyle w:val="a5"/>
        <w:numPr>
          <w:ilvl w:val="0"/>
          <w:numId w:val="16"/>
        </w:numPr>
        <w:ind w:leftChars="0"/>
        <w:rPr>
          <w:rFonts w:ascii="新細明體" w:hAnsi="新細明體"/>
          <w:szCs w:val="24"/>
        </w:rPr>
      </w:pPr>
      <w:r w:rsidRPr="00EC2AE5">
        <w:rPr>
          <w:rFonts w:asciiTheme="minorEastAsia" w:eastAsiaTheme="minorEastAsia" w:hAnsiTheme="minorEastAsia" w:hint="eastAsia"/>
          <w:color w:val="000000"/>
          <w:szCs w:val="24"/>
        </w:rPr>
        <w:t>需要單獨長時間作業時。</w:t>
      </w:r>
    </w:p>
    <w:p w14:paraId="64F67221" w14:textId="77777777" w:rsidR="003B2030" w:rsidRPr="003B2030" w:rsidRDefault="003B2030" w:rsidP="003B2030">
      <w:pPr>
        <w:pStyle w:val="a5"/>
        <w:numPr>
          <w:ilvl w:val="0"/>
          <w:numId w:val="16"/>
        </w:numPr>
        <w:ind w:leftChars="0"/>
        <w:rPr>
          <w:rFonts w:ascii="新細明體" w:hAnsi="新細明體"/>
          <w:szCs w:val="24"/>
        </w:rPr>
      </w:pPr>
      <w:r w:rsidRPr="00EC2AE5">
        <w:rPr>
          <w:rFonts w:asciiTheme="minorEastAsia" w:eastAsiaTheme="minorEastAsia" w:hAnsiTheme="minorEastAsia" w:hint="eastAsia"/>
          <w:color w:val="000000"/>
          <w:szCs w:val="24"/>
        </w:rPr>
        <w:t>執行稽核工作或扣點處分不滿時。</w:t>
      </w:r>
    </w:p>
    <w:p w14:paraId="64F67222" w14:textId="77777777" w:rsidR="003B2030" w:rsidRPr="006F7450" w:rsidRDefault="003B2030" w:rsidP="003B2030">
      <w:pPr>
        <w:pStyle w:val="a5"/>
        <w:numPr>
          <w:ilvl w:val="0"/>
          <w:numId w:val="16"/>
        </w:numPr>
        <w:ind w:leftChars="0"/>
        <w:rPr>
          <w:rFonts w:ascii="新細明體" w:hAnsi="新細明體"/>
          <w:szCs w:val="24"/>
        </w:rPr>
      </w:pPr>
      <w:r w:rsidRPr="00EC2AE5">
        <w:rPr>
          <w:rFonts w:asciiTheme="minorEastAsia" w:eastAsiaTheme="minorEastAsia" w:hAnsiTheme="minorEastAsia" w:hint="eastAsia"/>
          <w:color w:val="000000"/>
          <w:szCs w:val="24"/>
        </w:rPr>
        <w:t>執行員工人事調動告知時。</w:t>
      </w:r>
    </w:p>
    <w:p w14:paraId="64F67223" w14:textId="77777777" w:rsidR="006F7450" w:rsidRPr="001C1995" w:rsidRDefault="006F7450" w:rsidP="006F7450">
      <w:pPr>
        <w:pStyle w:val="a5"/>
        <w:numPr>
          <w:ilvl w:val="0"/>
          <w:numId w:val="9"/>
        </w:numPr>
        <w:ind w:leftChars="0"/>
        <w:rPr>
          <w:rFonts w:ascii="新細明體" w:hAnsi="新細明體"/>
          <w:szCs w:val="24"/>
        </w:rPr>
      </w:pPr>
      <w:r w:rsidRPr="00EC2AE5">
        <w:rPr>
          <w:rFonts w:asciiTheme="minorEastAsia" w:eastAsiaTheme="minorEastAsia" w:hAnsiTheme="minorEastAsia" w:cs="細明體" w:hint="eastAsia"/>
        </w:rPr>
        <w:t>建構行為規範：</w:t>
      </w:r>
    </w:p>
    <w:p w14:paraId="64F67224" w14:textId="77777777" w:rsidR="001C1995" w:rsidRPr="005555C6" w:rsidRDefault="00220E34" w:rsidP="001C1995">
      <w:pPr>
        <w:pStyle w:val="a5"/>
        <w:numPr>
          <w:ilvl w:val="0"/>
          <w:numId w:val="17"/>
        </w:numPr>
        <w:ind w:leftChars="0"/>
        <w:rPr>
          <w:rFonts w:ascii="新細明體" w:hAnsi="新細明體"/>
          <w:szCs w:val="24"/>
        </w:rPr>
      </w:pPr>
      <w:r w:rsidRPr="00EC2AE5">
        <w:rPr>
          <w:rFonts w:asciiTheme="minorEastAsia" w:eastAsiaTheme="minorEastAsia" w:hAnsiTheme="minorEastAsia" w:hint="eastAsia"/>
          <w:color w:val="000000"/>
          <w:szCs w:val="24"/>
        </w:rPr>
        <w:t>由各部門/單位主管</w:t>
      </w:r>
      <w:r w:rsidRPr="00EC2AE5">
        <w:rPr>
          <w:rFonts w:asciiTheme="minorEastAsia" w:eastAsiaTheme="minorEastAsia" w:hAnsiTheme="minorEastAsia"/>
          <w:color w:val="000000"/>
          <w:szCs w:val="24"/>
        </w:rPr>
        <w:t>向</w:t>
      </w:r>
      <w:r w:rsidRPr="00EC2AE5">
        <w:rPr>
          <w:rFonts w:asciiTheme="minorEastAsia" w:eastAsiaTheme="minorEastAsia" w:hAnsiTheme="minorEastAsia" w:hint="eastAsia"/>
          <w:color w:val="000000"/>
          <w:szCs w:val="24"/>
        </w:rPr>
        <w:t>其負責之所有同仁及利害相關者</w:t>
      </w:r>
      <w:r w:rsidRPr="00EC2AE5">
        <w:rPr>
          <w:rFonts w:asciiTheme="minorEastAsia" w:eastAsiaTheme="minorEastAsia" w:hAnsiTheme="minorEastAsia"/>
          <w:color w:val="000000"/>
          <w:szCs w:val="24"/>
        </w:rPr>
        <w:t>公開宣示</w:t>
      </w:r>
      <w:r w:rsidRPr="00162224">
        <w:rPr>
          <w:rFonts w:asciiTheme="minorEastAsia" w:eastAsiaTheme="minorEastAsia" w:hAnsiTheme="minorEastAsia" w:hint="eastAsia"/>
          <w:szCs w:val="24"/>
        </w:rPr>
        <w:t>公司</w:t>
      </w:r>
      <w:r w:rsidRPr="00162224">
        <w:rPr>
          <w:rFonts w:asciiTheme="minorEastAsia" w:eastAsiaTheme="minorEastAsia" w:hAnsiTheme="minorEastAsia"/>
          <w:szCs w:val="24"/>
        </w:rPr>
        <w:t>禁止工作場所</w:t>
      </w:r>
      <w:r w:rsidRPr="005555C6">
        <w:rPr>
          <w:rFonts w:asciiTheme="minorEastAsia" w:eastAsiaTheme="minorEastAsia" w:hAnsiTheme="minorEastAsia"/>
          <w:szCs w:val="24"/>
        </w:rPr>
        <w:t>職場暴力之書面聲明</w:t>
      </w:r>
      <w:r w:rsidRPr="005555C6">
        <w:rPr>
          <w:rFonts w:asciiTheme="minorEastAsia" w:eastAsiaTheme="minorEastAsia" w:hAnsiTheme="minorEastAsia" w:hint="eastAsia"/>
          <w:szCs w:val="24"/>
        </w:rPr>
        <w:t>(附件一)</w:t>
      </w:r>
      <w:r w:rsidRPr="005555C6">
        <w:rPr>
          <w:rFonts w:asciiTheme="minorEastAsia" w:eastAsiaTheme="minorEastAsia" w:hAnsiTheme="minorEastAsia"/>
          <w:szCs w:val="24"/>
        </w:rPr>
        <w:t>並張貼至公佈欄。</w:t>
      </w:r>
    </w:p>
    <w:p w14:paraId="64F67225" w14:textId="77777777" w:rsidR="00220E34" w:rsidRPr="00246879" w:rsidRDefault="00220E34" w:rsidP="001C1995">
      <w:pPr>
        <w:pStyle w:val="a5"/>
        <w:numPr>
          <w:ilvl w:val="0"/>
          <w:numId w:val="17"/>
        </w:numPr>
        <w:ind w:leftChars="0"/>
        <w:rPr>
          <w:rFonts w:ascii="新細明體" w:hAnsi="新細明體"/>
          <w:szCs w:val="24"/>
        </w:rPr>
      </w:pPr>
      <w:r w:rsidRPr="005555C6">
        <w:rPr>
          <w:rFonts w:asciiTheme="minorEastAsia" w:eastAsiaTheme="minorEastAsia" w:hAnsiTheme="minorEastAsia" w:hint="eastAsia"/>
          <w:szCs w:val="24"/>
        </w:rPr>
        <w:t>公司絕不容忍任何公司之管理階層主管有職場暴力之行為(附表三)</w:t>
      </w:r>
      <w:r w:rsidRPr="00EC2AE5">
        <w:rPr>
          <w:rFonts w:asciiTheme="minorEastAsia" w:eastAsiaTheme="minorEastAsia" w:hAnsiTheme="minorEastAsia" w:hint="eastAsia"/>
          <w:color w:val="000000"/>
          <w:szCs w:val="24"/>
        </w:rPr>
        <w:t>，亦絕不容忍同仁間或承攬商、客戶及其他工作利害相關者對本場所同仁有以下之職場暴力之行為：</w:t>
      </w:r>
    </w:p>
    <w:p w14:paraId="64F67226" w14:textId="77777777" w:rsidR="00246879" w:rsidRPr="00246879" w:rsidRDefault="00246879" w:rsidP="00246879">
      <w:pPr>
        <w:pStyle w:val="a5"/>
        <w:numPr>
          <w:ilvl w:val="0"/>
          <w:numId w:val="19"/>
        </w:numPr>
        <w:ind w:leftChars="0"/>
        <w:rPr>
          <w:rFonts w:ascii="新細明體" w:hAnsi="新細明體"/>
          <w:szCs w:val="24"/>
        </w:rPr>
      </w:pPr>
      <w:r w:rsidRPr="00EC2AE5">
        <w:rPr>
          <w:rFonts w:asciiTheme="minorEastAsia" w:eastAsiaTheme="minorEastAsia" w:hAnsiTheme="minorEastAsia" w:hint="eastAsia"/>
        </w:rPr>
        <w:t>肢體暴力：如毆打、抓傷、拳打、腳踢等。</w:t>
      </w:r>
    </w:p>
    <w:p w14:paraId="64F67227" w14:textId="77777777" w:rsidR="00246879" w:rsidRPr="00246879" w:rsidRDefault="00246879" w:rsidP="00246879">
      <w:pPr>
        <w:pStyle w:val="a5"/>
        <w:numPr>
          <w:ilvl w:val="0"/>
          <w:numId w:val="19"/>
        </w:numPr>
        <w:ind w:leftChars="0"/>
        <w:rPr>
          <w:rFonts w:ascii="新細明體" w:hAnsi="新細明體"/>
          <w:szCs w:val="24"/>
        </w:rPr>
      </w:pPr>
      <w:r w:rsidRPr="00EC2AE5">
        <w:rPr>
          <w:rFonts w:asciiTheme="minorEastAsia" w:eastAsiaTheme="minorEastAsia" w:hAnsiTheme="minorEastAsia" w:hint="eastAsia"/>
        </w:rPr>
        <w:t>心理暴力：如威脅、欺凌、騷擾、辱罵等。</w:t>
      </w:r>
    </w:p>
    <w:p w14:paraId="64F67228" w14:textId="77777777" w:rsidR="00246879" w:rsidRPr="00246879" w:rsidRDefault="00246879" w:rsidP="00246879">
      <w:pPr>
        <w:pStyle w:val="a5"/>
        <w:numPr>
          <w:ilvl w:val="0"/>
          <w:numId w:val="19"/>
        </w:numPr>
        <w:ind w:leftChars="0"/>
        <w:rPr>
          <w:rFonts w:ascii="新細明體" w:hAnsi="新細明體"/>
          <w:szCs w:val="24"/>
        </w:rPr>
      </w:pPr>
      <w:r w:rsidRPr="00EC2AE5">
        <w:rPr>
          <w:rFonts w:asciiTheme="minorEastAsia" w:eastAsiaTheme="minorEastAsia" w:hAnsiTheme="minorEastAsia" w:hint="eastAsia"/>
        </w:rPr>
        <w:t>語言暴力：如霸凌、恐嚇、干擾、歧視等。</w:t>
      </w:r>
    </w:p>
    <w:p w14:paraId="64F67229" w14:textId="77777777" w:rsidR="00246879" w:rsidRPr="005555C6" w:rsidRDefault="00246879" w:rsidP="00246879">
      <w:pPr>
        <w:pStyle w:val="a5"/>
        <w:numPr>
          <w:ilvl w:val="0"/>
          <w:numId w:val="19"/>
        </w:numPr>
        <w:ind w:leftChars="0"/>
        <w:rPr>
          <w:rFonts w:ascii="新細明體" w:hAnsi="新細明體"/>
          <w:szCs w:val="24"/>
        </w:rPr>
      </w:pPr>
      <w:r w:rsidRPr="00EC2AE5">
        <w:rPr>
          <w:rFonts w:asciiTheme="minorEastAsia" w:eastAsiaTheme="minorEastAsia" w:hAnsiTheme="minorEastAsia" w:hint="eastAsia"/>
        </w:rPr>
        <w:t>性騷擾：如不當的性暗示</w:t>
      </w:r>
      <w:hyperlink r:id="rId11" w:tooltip="言語" w:history="1">
        <w:r w:rsidRPr="002F1474">
          <w:rPr>
            <w:rStyle w:val="a8"/>
            <w:rFonts w:asciiTheme="minorEastAsia" w:eastAsiaTheme="minorEastAsia" w:hAnsiTheme="minorEastAsia" w:hint="eastAsia"/>
            <w:color w:val="auto"/>
            <w:u w:val="none"/>
          </w:rPr>
          <w:t>言語</w:t>
        </w:r>
      </w:hyperlink>
      <w:r w:rsidRPr="00EC2AE5">
        <w:rPr>
          <w:rFonts w:asciiTheme="minorEastAsia" w:eastAsiaTheme="minorEastAsia" w:hAnsiTheme="minorEastAsia" w:hint="eastAsia"/>
        </w:rPr>
        <w:t>與行為等。</w:t>
      </w:r>
    </w:p>
    <w:p w14:paraId="20385F9C" w14:textId="30A3285F" w:rsidR="005555C6" w:rsidRPr="005555C6" w:rsidRDefault="005555C6" w:rsidP="005555C6">
      <w:pPr>
        <w:pStyle w:val="a5"/>
        <w:numPr>
          <w:ilvl w:val="0"/>
          <w:numId w:val="19"/>
        </w:numPr>
        <w:ind w:leftChars="0"/>
        <w:rPr>
          <w:rFonts w:ascii="新細明體" w:hAnsi="新細明體"/>
          <w:color w:val="3333FF"/>
          <w:szCs w:val="24"/>
        </w:rPr>
      </w:pPr>
      <w:r>
        <w:rPr>
          <w:rFonts w:ascii="新細明體" w:hAnsi="新細明體" w:hint="eastAsia"/>
          <w:color w:val="3333FF"/>
          <w:szCs w:val="24"/>
        </w:rPr>
        <w:t>跟蹤騷擾：</w:t>
      </w:r>
      <w:r w:rsidR="000D698F">
        <w:rPr>
          <w:rFonts w:ascii="新細明體" w:hAnsi="新細明體" w:hint="eastAsia"/>
          <w:color w:val="3333FF"/>
          <w:szCs w:val="24"/>
        </w:rPr>
        <w:t>如</w:t>
      </w:r>
      <w:r w:rsidRPr="005555C6">
        <w:rPr>
          <w:rFonts w:ascii="新細明體" w:hAnsi="新細明體" w:hint="eastAsia"/>
          <w:color w:val="3333FF"/>
          <w:szCs w:val="24"/>
        </w:rPr>
        <w:t>監視觀察、尾隨接近、歧視貶抑、通訊騷擾、不當追求、寄送物品、妨害名譽、冒用個資</w:t>
      </w:r>
      <w:r>
        <w:rPr>
          <w:rFonts w:ascii="新細明體" w:hAnsi="新細明體" w:hint="eastAsia"/>
          <w:color w:val="3333FF"/>
          <w:szCs w:val="24"/>
        </w:rPr>
        <w:t>等行為。</w:t>
      </w:r>
    </w:p>
    <w:p w14:paraId="64F6722A" w14:textId="77777777" w:rsidR="002F1474" w:rsidRPr="00220E34" w:rsidRDefault="00246879" w:rsidP="001C1995">
      <w:pPr>
        <w:pStyle w:val="a5"/>
        <w:numPr>
          <w:ilvl w:val="0"/>
          <w:numId w:val="17"/>
        </w:numPr>
        <w:ind w:leftChars="0"/>
        <w:rPr>
          <w:rFonts w:ascii="新細明體" w:hAnsi="新細明體"/>
          <w:szCs w:val="24"/>
        </w:rPr>
      </w:pPr>
      <w:r w:rsidRPr="00EC2AE5">
        <w:rPr>
          <w:rFonts w:asciiTheme="minorEastAsia" w:eastAsiaTheme="minorEastAsia" w:hAnsiTheme="minorEastAsia" w:hint="eastAsia"/>
          <w:bCs/>
          <w:szCs w:val="24"/>
        </w:rPr>
        <w:t>公司</w:t>
      </w:r>
      <w:r w:rsidRPr="00EC2AE5">
        <w:rPr>
          <w:rFonts w:asciiTheme="minorEastAsia" w:eastAsiaTheme="minorEastAsia" w:hAnsiTheme="minorEastAsia" w:hint="eastAsia"/>
          <w:szCs w:val="24"/>
        </w:rPr>
        <w:t>全體同仁均有責任共同維護及確保免於職場暴力之工作環境，任何人員目睹及聽聞職場暴力事件發生，都應立即通知人資單位或撥打員工申訴專線，接獲申訴後會採取保密的方式進行調查，經調查屬實者，依公司規章辦法進行懲處。</w:t>
      </w:r>
    </w:p>
    <w:p w14:paraId="64F6722B" w14:textId="77777777" w:rsidR="006F7450" w:rsidRPr="00432334" w:rsidRDefault="006F7450" w:rsidP="006F7450">
      <w:pPr>
        <w:pStyle w:val="a5"/>
        <w:numPr>
          <w:ilvl w:val="0"/>
          <w:numId w:val="9"/>
        </w:numPr>
        <w:ind w:leftChars="0"/>
        <w:rPr>
          <w:rFonts w:ascii="新細明體" w:hAnsi="新細明體"/>
          <w:szCs w:val="24"/>
        </w:rPr>
      </w:pPr>
      <w:r w:rsidRPr="00EC2AE5">
        <w:rPr>
          <w:rFonts w:asciiTheme="minorEastAsia" w:eastAsiaTheme="minorEastAsia" w:hAnsiTheme="minorEastAsia" w:cs="細明體" w:hint="eastAsia"/>
        </w:rPr>
        <w:t>辦理危害預防及溝通技巧訓練：</w:t>
      </w:r>
    </w:p>
    <w:p w14:paraId="64F6722C" w14:textId="77777777" w:rsidR="00432334" w:rsidRPr="006F7450" w:rsidRDefault="00432334" w:rsidP="00432334">
      <w:pPr>
        <w:pStyle w:val="a5"/>
        <w:ind w:leftChars="0" w:left="1200"/>
        <w:rPr>
          <w:rFonts w:ascii="新細明體" w:hAnsi="新細明體"/>
          <w:szCs w:val="24"/>
        </w:rPr>
      </w:pPr>
      <w:r w:rsidRPr="00EC2AE5">
        <w:rPr>
          <w:rFonts w:asciiTheme="minorEastAsia" w:eastAsiaTheme="minorEastAsia" w:hAnsiTheme="minorEastAsia" w:hint="eastAsia"/>
        </w:rPr>
        <w:t>針對不同職務人員辦理相關教育訓練，並於同仁在職訓練中或工作坊中合理規劃課程內容，將暴力預防行為準則等資訊公佈，以促進全體同仁溝通、減緩壓力及挫折感。</w:t>
      </w:r>
    </w:p>
    <w:p w14:paraId="64F6722D" w14:textId="77777777" w:rsidR="006F7450" w:rsidRPr="000A0AC7" w:rsidRDefault="006F7450" w:rsidP="006F7450">
      <w:pPr>
        <w:pStyle w:val="a5"/>
        <w:numPr>
          <w:ilvl w:val="0"/>
          <w:numId w:val="9"/>
        </w:numPr>
        <w:ind w:leftChars="0"/>
        <w:rPr>
          <w:rFonts w:ascii="新細明體" w:hAnsi="新細明體"/>
          <w:szCs w:val="24"/>
        </w:rPr>
      </w:pPr>
      <w:r w:rsidRPr="00EC2AE5">
        <w:rPr>
          <w:rFonts w:asciiTheme="minorEastAsia" w:eastAsiaTheme="minorEastAsia" w:hAnsiTheme="minorEastAsia" w:cs="細明體" w:hint="eastAsia"/>
        </w:rPr>
        <w:t>建立事件之處理程序：</w:t>
      </w:r>
    </w:p>
    <w:p w14:paraId="64F6722E" w14:textId="77777777" w:rsidR="000A0AC7" w:rsidRPr="005555C6" w:rsidRDefault="000A0AC7" w:rsidP="000A0AC7">
      <w:pPr>
        <w:pStyle w:val="a5"/>
        <w:numPr>
          <w:ilvl w:val="0"/>
          <w:numId w:val="20"/>
        </w:numPr>
        <w:ind w:leftChars="0"/>
        <w:rPr>
          <w:rFonts w:ascii="新細明體" w:hAnsi="新細明體"/>
          <w:szCs w:val="24"/>
        </w:rPr>
      </w:pPr>
      <w:r w:rsidRPr="00EC2AE5">
        <w:rPr>
          <w:rFonts w:asciiTheme="minorEastAsia" w:eastAsiaTheme="minorEastAsia" w:hAnsiTheme="minorEastAsia" w:hint="eastAsia"/>
          <w:color w:val="000000"/>
          <w:szCs w:val="24"/>
        </w:rPr>
        <w:lastRenderedPageBreak/>
        <w:t>申訴或通報：公司同仁於執行職務遭受身體或精神不法侵害事件時，應填寫</w:t>
      </w:r>
      <w:r w:rsidRPr="005555C6">
        <w:rPr>
          <w:rFonts w:asciiTheme="minorEastAsia" w:eastAsiaTheme="minorEastAsia" w:hAnsiTheme="minorEastAsia" w:hint="eastAsia"/>
          <w:szCs w:val="24"/>
        </w:rPr>
        <w:t>通報單(附表四)向人資人員通報。</w:t>
      </w:r>
    </w:p>
    <w:p w14:paraId="64F6722F" w14:textId="77777777" w:rsidR="000A0AC7" w:rsidRPr="000A0AC7" w:rsidRDefault="000A0AC7" w:rsidP="000A0AC7">
      <w:pPr>
        <w:pStyle w:val="a5"/>
        <w:numPr>
          <w:ilvl w:val="0"/>
          <w:numId w:val="20"/>
        </w:numPr>
        <w:ind w:leftChars="0"/>
        <w:rPr>
          <w:rFonts w:ascii="新細明體" w:hAnsi="新細明體"/>
          <w:szCs w:val="24"/>
        </w:rPr>
      </w:pPr>
      <w:r w:rsidRPr="005555C6">
        <w:rPr>
          <w:rFonts w:asciiTheme="minorEastAsia" w:eastAsiaTheme="minorEastAsia" w:hAnsiTheme="minorEastAsia" w:hint="eastAsia"/>
          <w:szCs w:val="24"/>
        </w:rPr>
        <w:t>通報處理：人資人員於接獲如事件發生地點、時間、發生時之行為、過程、行為嫌疑人和受行為人關係及詳細狀況等通報資料後，召集組織職場暴力處理小組及</w:t>
      </w:r>
      <w:r w:rsidRPr="005555C6">
        <w:rPr>
          <w:rFonts w:asciiTheme="minorEastAsia" w:eastAsiaTheme="minorEastAsia" w:hAnsiTheme="minorEastAsia"/>
          <w:szCs w:val="24"/>
        </w:rPr>
        <w:t>勞工代表</w:t>
      </w:r>
      <w:r w:rsidRPr="005555C6">
        <w:rPr>
          <w:rFonts w:asciiTheme="minorEastAsia" w:eastAsiaTheme="minorEastAsia" w:hAnsiTheme="minorEastAsia" w:hint="eastAsia"/>
          <w:szCs w:val="24"/>
        </w:rPr>
        <w:t>追蹤處理並將處理情形作成紀錄(附表五)，以</w:t>
      </w:r>
      <w:r w:rsidRPr="00EC2AE5">
        <w:rPr>
          <w:rFonts w:asciiTheme="minorEastAsia" w:eastAsiaTheme="minorEastAsia" w:hAnsiTheme="minorEastAsia" w:hint="eastAsia"/>
          <w:color w:val="000000"/>
          <w:szCs w:val="24"/>
        </w:rPr>
        <w:t>利爾後評估及宣導教育。</w:t>
      </w:r>
    </w:p>
    <w:p w14:paraId="64F67230" w14:textId="77777777" w:rsidR="000A0AC7" w:rsidRPr="00C741FF" w:rsidRDefault="000A0AC7" w:rsidP="000A0AC7">
      <w:pPr>
        <w:pStyle w:val="a5"/>
        <w:numPr>
          <w:ilvl w:val="0"/>
          <w:numId w:val="20"/>
        </w:numPr>
        <w:ind w:leftChars="0"/>
        <w:rPr>
          <w:rFonts w:ascii="新細明體" w:hAnsi="新細明體"/>
          <w:szCs w:val="24"/>
        </w:rPr>
      </w:pPr>
      <w:r w:rsidRPr="00EC2AE5">
        <w:rPr>
          <w:rFonts w:asciiTheme="minorEastAsia" w:eastAsiaTheme="minorEastAsia" w:hAnsiTheme="minorEastAsia" w:hint="eastAsia"/>
          <w:color w:val="000000"/>
          <w:szCs w:val="24"/>
        </w:rPr>
        <w:t>事後處置：追蹤與協商處理後，對於受行為人應提供立即性、持久性及支持性的安置，</w:t>
      </w:r>
      <w:r w:rsidRPr="00EC2AE5">
        <w:rPr>
          <w:rFonts w:asciiTheme="minorEastAsia" w:eastAsiaTheme="minorEastAsia" w:hAnsiTheme="minorEastAsia"/>
          <w:color w:val="000000"/>
          <w:szCs w:val="24"/>
        </w:rPr>
        <w:t>作適性評估</w:t>
      </w:r>
      <w:r w:rsidRPr="00EC2AE5">
        <w:rPr>
          <w:rFonts w:asciiTheme="minorEastAsia" w:eastAsiaTheme="minorEastAsia" w:hAnsiTheme="minorEastAsia" w:hint="eastAsia"/>
          <w:color w:val="000000"/>
          <w:szCs w:val="24"/>
        </w:rPr>
        <w:t>，並可利用心理諮商中心(例如</w:t>
      </w:r>
      <w:r w:rsidRPr="00EC2AE5">
        <w:rPr>
          <w:rFonts w:asciiTheme="minorEastAsia" w:eastAsiaTheme="minorEastAsia" w:hAnsiTheme="minorEastAsia"/>
          <w:color w:val="000000"/>
          <w:szCs w:val="24"/>
        </w:rPr>
        <w:t>生命線協會</w:t>
      </w:r>
      <w:r w:rsidRPr="00EC2AE5">
        <w:rPr>
          <w:rFonts w:asciiTheme="minorEastAsia" w:eastAsiaTheme="minorEastAsia" w:hAnsiTheme="minorEastAsia" w:hint="eastAsia"/>
          <w:color w:val="000000"/>
          <w:szCs w:val="24"/>
        </w:rPr>
        <w:t>/</w:t>
      </w:r>
      <w:r w:rsidRPr="00EC2AE5">
        <w:rPr>
          <w:rFonts w:asciiTheme="minorEastAsia" w:eastAsiaTheme="minorEastAsia" w:hAnsiTheme="minorEastAsia"/>
          <w:color w:val="000000"/>
          <w:szCs w:val="24"/>
        </w:rPr>
        <w:t>社區心理衛生中心</w:t>
      </w:r>
      <w:r w:rsidRPr="00EC2AE5">
        <w:rPr>
          <w:rFonts w:asciiTheme="minorEastAsia" w:eastAsiaTheme="minorEastAsia" w:hAnsiTheme="minorEastAsia" w:hint="eastAsia"/>
          <w:color w:val="000000"/>
          <w:szCs w:val="24"/>
        </w:rPr>
        <w:t>)或公司內心理諮商、外部同仁協助方案(例如人力資源部-幸福健康管理中心；外部合作-諮商公司)，輔導受暴力脅迫的受行為者，早日走出陰霾。若行為者為公司內部同仁</w:t>
      </w:r>
      <w:r w:rsidRPr="00EC2AE5">
        <w:rPr>
          <w:rFonts w:asciiTheme="minorEastAsia" w:eastAsiaTheme="minorEastAsia" w:hAnsiTheme="minorEastAsia"/>
          <w:color w:val="000000"/>
          <w:szCs w:val="24"/>
        </w:rPr>
        <w:t>，</w:t>
      </w:r>
      <w:r w:rsidRPr="00EC2AE5">
        <w:rPr>
          <w:rFonts w:asciiTheme="minorEastAsia" w:eastAsiaTheme="minorEastAsia" w:hAnsiTheme="minorEastAsia" w:hint="eastAsia"/>
          <w:color w:val="000000"/>
          <w:szCs w:val="24"/>
        </w:rPr>
        <w:t>依內部懲處程序處理</w:t>
      </w:r>
      <w:r w:rsidRPr="00EC2AE5">
        <w:rPr>
          <w:rFonts w:asciiTheme="minorEastAsia" w:eastAsiaTheme="minorEastAsia" w:hAnsiTheme="minorEastAsia"/>
          <w:color w:val="000000"/>
          <w:szCs w:val="24"/>
        </w:rPr>
        <w:t>，</w:t>
      </w:r>
      <w:r w:rsidRPr="00EC2AE5">
        <w:rPr>
          <w:rFonts w:asciiTheme="minorEastAsia" w:eastAsiaTheme="minorEastAsia" w:hAnsiTheme="minorEastAsia" w:hint="eastAsia"/>
          <w:color w:val="000000"/>
          <w:szCs w:val="24"/>
        </w:rPr>
        <w:t>並讓受行為者了解處理情形</w:t>
      </w:r>
      <w:r w:rsidRPr="00EC2AE5">
        <w:rPr>
          <w:rFonts w:asciiTheme="minorEastAsia" w:eastAsiaTheme="minorEastAsia" w:hAnsiTheme="minorEastAsia"/>
          <w:color w:val="000000"/>
          <w:szCs w:val="24"/>
        </w:rPr>
        <w:t>。</w:t>
      </w:r>
    </w:p>
    <w:p w14:paraId="64F67231" w14:textId="77777777" w:rsidR="00C741FF" w:rsidRPr="000C2836" w:rsidRDefault="00C741FF" w:rsidP="000A0AC7">
      <w:pPr>
        <w:pStyle w:val="a5"/>
        <w:numPr>
          <w:ilvl w:val="0"/>
          <w:numId w:val="20"/>
        </w:numPr>
        <w:ind w:leftChars="0"/>
        <w:rPr>
          <w:rFonts w:ascii="新細明體" w:hAnsi="新細明體"/>
          <w:szCs w:val="24"/>
        </w:rPr>
      </w:pPr>
      <w:r w:rsidRPr="00EC2AE5">
        <w:rPr>
          <w:rFonts w:asciiTheme="minorEastAsia" w:eastAsiaTheme="minorEastAsia" w:hAnsiTheme="minorEastAsia" w:hint="eastAsia"/>
          <w:color w:val="000000"/>
          <w:szCs w:val="24"/>
        </w:rPr>
        <w:t>執行職務遭受身體或精神不法侵害處置執行流程如圖二。</w:t>
      </w:r>
    </w:p>
    <w:p w14:paraId="64F67232" w14:textId="77777777" w:rsidR="000C2836" w:rsidRPr="007922ED" w:rsidRDefault="000C2836" w:rsidP="000C2836">
      <w:pPr>
        <w:pStyle w:val="a5"/>
        <w:ind w:leftChars="0" w:left="1680"/>
        <w:rPr>
          <w:rFonts w:ascii="新細明體" w:hAnsi="新細明體"/>
          <w:szCs w:val="24"/>
        </w:rPr>
      </w:pPr>
    </w:p>
    <w:p w14:paraId="64F67233" w14:textId="77777777" w:rsidR="007922ED" w:rsidRDefault="000C2836" w:rsidP="007922ED">
      <w:pPr>
        <w:pStyle w:val="a5"/>
        <w:ind w:leftChars="0" w:left="1680"/>
        <w:rPr>
          <w:rFonts w:ascii="新細明體" w:hAnsi="新細明體"/>
          <w:szCs w:val="24"/>
        </w:rPr>
      </w:pPr>
      <w:r>
        <w:rPr>
          <w:rFonts w:ascii="新細明體" w:hAnsi="新細明體" w:hint="eastAsia"/>
          <w:noProof/>
          <w:szCs w:val="24"/>
        </w:rPr>
        <w:drawing>
          <wp:inline distT="0" distB="0" distL="0" distR="0" wp14:anchorId="64F67248" wp14:editId="64F67249">
            <wp:extent cx="4676775" cy="5226985"/>
            <wp:effectExtent l="19050" t="0" r="952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l="29751" t="7202" r="33177" b="19114"/>
                    <a:stretch>
                      <a:fillRect/>
                    </a:stretch>
                  </pic:blipFill>
                  <pic:spPr bwMode="auto">
                    <a:xfrm>
                      <a:off x="0" y="0"/>
                      <a:ext cx="4676775" cy="5226985"/>
                    </a:xfrm>
                    <a:prstGeom prst="rect">
                      <a:avLst/>
                    </a:prstGeom>
                    <a:noFill/>
                    <a:ln w="9525">
                      <a:noFill/>
                      <a:miter lim="800000"/>
                      <a:headEnd/>
                      <a:tailEnd/>
                    </a:ln>
                  </pic:spPr>
                </pic:pic>
              </a:graphicData>
            </a:graphic>
          </wp:inline>
        </w:drawing>
      </w:r>
    </w:p>
    <w:p w14:paraId="64F67234" w14:textId="77777777" w:rsidR="004327F7" w:rsidRPr="004327F7" w:rsidRDefault="004327F7" w:rsidP="007922ED">
      <w:pPr>
        <w:pStyle w:val="a5"/>
        <w:ind w:leftChars="0" w:left="1680"/>
        <w:rPr>
          <w:rFonts w:ascii="新細明體" w:hAnsi="新細明體"/>
          <w:szCs w:val="24"/>
        </w:rPr>
      </w:pPr>
      <w:r w:rsidRPr="004327F7">
        <w:rPr>
          <w:rFonts w:asciiTheme="minorEastAsia" w:eastAsiaTheme="minorEastAsia" w:hAnsiTheme="minorEastAsia" w:hint="eastAsia"/>
          <w:bCs/>
          <w:szCs w:val="24"/>
        </w:rPr>
        <w:t>圖二：</w:t>
      </w:r>
      <w:r w:rsidRPr="004327F7">
        <w:rPr>
          <w:rFonts w:asciiTheme="minorEastAsia" w:eastAsiaTheme="minorEastAsia" w:hAnsiTheme="minorEastAsia" w:hint="eastAsia"/>
          <w:szCs w:val="24"/>
        </w:rPr>
        <w:t>執行職務遭受身體或精神不法侵害處置執行流程圖</w:t>
      </w:r>
    </w:p>
    <w:p w14:paraId="64F67235" w14:textId="77777777" w:rsidR="006F7450" w:rsidRPr="005E292A" w:rsidRDefault="006F7450" w:rsidP="006F7450">
      <w:pPr>
        <w:pStyle w:val="a5"/>
        <w:numPr>
          <w:ilvl w:val="0"/>
          <w:numId w:val="9"/>
        </w:numPr>
        <w:ind w:leftChars="0"/>
        <w:rPr>
          <w:rFonts w:ascii="新細明體" w:hAnsi="新細明體"/>
          <w:szCs w:val="24"/>
        </w:rPr>
      </w:pPr>
      <w:r w:rsidRPr="00EC2AE5">
        <w:rPr>
          <w:rFonts w:asciiTheme="minorEastAsia" w:eastAsiaTheme="minorEastAsia" w:hAnsiTheme="minorEastAsia" w:cs="細明體" w:hint="eastAsia"/>
        </w:rPr>
        <w:lastRenderedPageBreak/>
        <w:t>執行成效之評估及改善：</w:t>
      </w:r>
    </w:p>
    <w:p w14:paraId="64F67236" w14:textId="77777777" w:rsidR="005E292A" w:rsidRPr="006F7450" w:rsidRDefault="005E292A" w:rsidP="005E292A">
      <w:pPr>
        <w:pStyle w:val="a5"/>
        <w:ind w:leftChars="0" w:left="1200"/>
        <w:rPr>
          <w:rFonts w:ascii="新細明體" w:hAnsi="新細明體"/>
          <w:szCs w:val="24"/>
        </w:rPr>
      </w:pPr>
      <w:r w:rsidRPr="00EC2AE5">
        <w:rPr>
          <w:rFonts w:asciiTheme="minorEastAsia" w:eastAsiaTheme="minorEastAsia" w:hAnsiTheme="minorEastAsia" w:hint="eastAsia"/>
          <w:bCs/>
        </w:rPr>
        <w:t>公司</w:t>
      </w:r>
      <w:r w:rsidRPr="00EC2AE5">
        <w:rPr>
          <w:rFonts w:asciiTheme="minorEastAsia" w:eastAsiaTheme="minorEastAsia" w:hAnsiTheme="minorEastAsia" w:hint="eastAsia"/>
        </w:rPr>
        <w:t>所發生之職場暴力事件通報及處理資料應保護同仁隱私，經不同類型的職場暴力分析評估後，確認採取控制措施後的殘餘風險及新增風險，每三年檢討其適用及有效性，以作為日後教育訓練及相關防範措施之參考，並妥善保存，以供隨時檢視；相關檢核評估機制參考附表六。</w:t>
      </w:r>
    </w:p>
    <w:p w14:paraId="64F67237" w14:textId="77777777" w:rsidR="006F7450" w:rsidRPr="005E292A" w:rsidRDefault="006F7450" w:rsidP="006F7450">
      <w:pPr>
        <w:pStyle w:val="a5"/>
        <w:numPr>
          <w:ilvl w:val="0"/>
          <w:numId w:val="9"/>
        </w:numPr>
        <w:ind w:leftChars="0"/>
        <w:rPr>
          <w:rFonts w:ascii="新細明體" w:hAnsi="新細明體"/>
          <w:szCs w:val="24"/>
        </w:rPr>
      </w:pPr>
      <w:r w:rsidRPr="00EC2AE5">
        <w:rPr>
          <w:rFonts w:asciiTheme="minorEastAsia" w:eastAsiaTheme="minorEastAsia" w:hAnsiTheme="minorEastAsia" w:cs="細明體" w:hint="eastAsia"/>
        </w:rPr>
        <w:t>其他有關安全衛生事項：</w:t>
      </w:r>
    </w:p>
    <w:p w14:paraId="64F67238" w14:textId="77777777" w:rsidR="005E292A" w:rsidRPr="0001141E" w:rsidRDefault="005E292A" w:rsidP="005E292A">
      <w:pPr>
        <w:pStyle w:val="a5"/>
        <w:ind w:leftChars="0" w:left="1200"/>
        <w:rPr>
          <w:rFonts w:ascii="新細明體" w:hAnsi="新細明體"/>
          <w:szCs w:val="24"/>
        </w:rPr>
      </w:pPr>
      <w:r w:rsidRPr="00EC2AE5">
        <w:rPr>
          <w:rFonts w:asciiTheme="minorEastAsia" w:eastAsiaTheme="minorEastAsia" w:hAnsiTheme="minorEastAsia" w:hint="eastAsia"/>
        </w:rPr>
        <w:t>本計畫經評估後鎖定之高風險族群應一併考量其異常工作負荷促發疾病之預防措施。</w:t>
      </w:r>
    </w:p>
    <w:p w14:paraId="64F67239" w14:textId="34EA04E5" w:rsidR="001A369A" w:rsidRPr="00BA6E84" w:rsidRDefault="00BA6E84" w:rsidP="001A369A">
      <w:pPr>
        <w:pStyle w:val="a5"/>
        <w:numPr>
          <w:ilvl w:val="0"/>
          <w:numId w:val="1"/>
        </w:numPr>
        <w:ind w:leftChars="0"/>
        <w:rPr>
          <w:rFonts w:ascii="新細明體" w:hAnsi="新細明體"/>
          <w:szCs w:val="24"/>
        </w:rPr>
      </w:pPr>
      <w:r>
        <w:rPr>
          <w:rFonts w:ascii="新細明體" w:hAnsi="新細明體" w:hint="eastAsia"/>
          <w:snapToGrid w:val="0"/>
          <w:color w:val="000000"/>
          <w:szCs w:val="24"/>
        </w:rPr>
        <w:t xml:space="preserve"> </w:t>
      </w:r>
      <w:r w:rsidR="001A369A" w:rsidRPr="0001141E">
        <w:rPr>
          <w:rFonts w:ascii="新細明體" w:hAnsi="新細明體" w:hint="eastAsia"/>
          <w:snapToGrid w:val="0"/>
          <w:color w:val="000000"/>
          <w:szCs w:val="24"/>
        </w:rPr>
        <w:t>相關文件</w:t>
      </w:r>
      <w:r w:rsidR="00EA77B9" w:rsidRPr="00EA77B9">
        <w:rPr>
          <w:rFonts w:asciiTheme="minorEastAsia" w:eastAsiaTheme="minorEastAsia" w:hAnsiTheme="minorEastAsia" w:hint="eastAsia"/>
          <w:snapToGrid w:val="0"/>
          <w:color w:val="000000"/>
          <w:szCs w:val="24"/>
        </w:rPr>
        <w:t>(</w:t>
      </w:r>
      <w:r w:rsidR="00EA77B9" w:rsidRPr="00EA77B9">
        <w:rPr>
          <w:rFonts w:asciiTheme="minorEastAsia" w:eastAsiaTheme="minorEastAsia" w:hAnsiTheme="minorEastAsia" w:hint="eastAsia"/>
          <w:szCs w:val="24"/>
        </w:rPr>
        <w:t>規章表單之作業文件區</w:t>
      </w:r>
      <w:r w:rsidR="00EA77B9">
        <w:rPr>
          <w:rFonts w:asciiTheme="minorEastAsia" w:eastAsiaTheme="minorEastAsia" w:hAnsiTheme="minorEastAsia" w:hint="eastAsia"/>
          <w:szCs w:val="24"/>
        </w:rPr>
        <w:t>-</w:t>
      </w:r>
      <w:r w:rsidR="00EA77B9" w:rsidRPr="00EA77B9">
        <w:rPr>
          <w:rFonts w:asciiTheme="minorEastAsia" w:eastAsiaTheme="minorEastAsia" w:hAnsiTheme="minorEastAsia" w:hint="eastAsia"/>
          <w:szCs w:val="24"/>
        </w:rPr>
        <w:t>表單櫃(仲介)</w:t>
      </w:r>
      <w:r w:rsidR="00EA77B9">
        <w:rPr>
          <w:rFonts w:asciiTheme="minorEastAsia" w:eastAsiaTheme="minorEastAsia" w:hAnsiTheme="minorEastAsia" w:hint="eastAsia"/>
          <w:szCs w:val="24"/>
        </w:rPr>
        <w:t>-</w:t>
      </w:r>
      <w:r w:rsidR="00EA77B9" w:rsidRPr="00EA77B9">
        <w:rPr>
          <w:rFonts w:asciiTheme="minorEastAsia" w:eastAsiaTheme="minorEastAsia" w:hAnsiTheme="minorEastAsia" w:hint="eastAsia"/>
          <w:szCs w:val="24"/>
        </w:rPr>
        <w:t>「其他」)</w:t>
      </w:r>
      <w:r w:rsidR="001A369A" w:rsidRPr="0001141E">
        <w:rPr>
          <w:rFonts w:ascii="新細明體" w:hAnsi="新細明體" w:hint="eastAsia"/>
          <w:snapToGrid w:val="0"/>
          <w:color w:val="000000"/>
          <w:szCs w:val="24"/>
        </w:rPr>
        <w:t>：</w:t>
      </w:r>
    </w:p>
    <w:p w14:paraId="64F6723A" w14:textId="77777777" w:rsidR="00BA6E84" w:rsidRPr="00BA6E84" w:rsidRDefault="00BA6E84" w:rsidP="00BA6E84">
      <w:pPr>
        <w:pStyle w:val="a5"/>
        <w:numPr>
          <w:ilvl w:val="0"/>
          <w:numId w:val="21"/>
        </w:numPr>
        <w:ind w:leftChars="0"/>
        <w:rPr>
          <w:rFonts w:ascii="新細明體" w:hAnsi="新細明體"/>
          <w:szCs w:val="24"/>
        </w:rPr>
      </w:pPr>
      <w:r w:rsidRPr="00EC2AE5">
        <w:rPr>
          <w:rFonts w:asciiTheme="minorEastAsia" w:eastAsiaTheme="minorEastAsia" w:hAnsiTheme="minorEastAsia" w:hint="eastAsia"/>
        </w:rPr>
        <w:t>附件一：</w:t>
      </w:r>
      <w:r w:rsidRPr="00EC2AE5">
        <w:rPr>
          <w:rFonts w:asciiTheme="minorEastAsia" w:eastAsiaTheme="minorEastAsia" w:hAnsiTheme="minorEastAsia"/>
        </w:rPr>
        <w:t>禁止工作場所職場</w:t>
      </w:r>
      <w:r w:rsidRPr="00EC2AE5">
        <w:rPr>
          <w:rFonts w:asciiTheme="minorEastAsia" w:eastAsiaTheme="minorEastAsia" w:hAnsiTheme="minorEastAsia" w:hint="eastAsia"/>
        </w:rPr>
        <w:t>暴力</w:t>
      </w:r>
      <w:r w:rsidRPr="00EC2AE5">
        <w:rPr>
          <w:rFonts w:asciiTheme="minorEastAsia" w:eastAsiaTheme="minorEastAsia" w:hAnsiTheme="minorEastAsia"/>
        </w:rPr>
        <w:t>之書面聲明</w:t>
      </w:r>
    </w:p>
    <w:p w14:paraId="64F6723B" w14:textId="77777777" w:rsidR="00BA6E84" w:rsidRPr="00BA6E84" w:rsidRDefault="00BA6E84" w:rsidP="00BA6E84">
      <w:pPr>
        <w:pStyle w:val="a5"/>
        <w:numPr>
          <w:ilvl w:val="0"/>
          <w:numId w:val="21"/>
        </w:numPr>
        <w:ind w:leftChars="0"/>
        <w:rPr>
          <w:rFonts w:ascii="新細明體" w:hAnsi="新細明體"/>
          <w:szCs w:val="24"/>
        </w:rPr>
      </w:pPr>
      <w:r w:rsidRPr="00EC2AE5">
        <w:rPr>
          <w:rFonts w:asciiTheme="minorEastAsia" w:eastAsiaTheme="minorEastAsia" w:hAnsiTheme="minorEastAsia" w:hint="eastAsia"/>
          <w:snapToGrid w:val="0"/>
        </w:rPr>
        <w:t>附表ㄧ：</w:t>
      </w:r>
      <w:r w:rsidRPr="00EC2AE5">
        <w:rPr>
          <w:rFonts w:asciiTheme="minorEastAsia" w:eastAsiaTheme="minorEastAsia" w:hAnsiTheme="minorEastAsia" w:hint="eastAsia"/>
        </w:rPr>
        <w:t>暴力危害及風險評估之調查問卷</w:t>
      </w:r>
    </w:p>
    <w:p w14:paraId="64F6723C" w14:textId="77777777" w:rsidR="00BA6E84" w:rsidRPr="00BA6E84" w:rsidRDefault="00BA6E84" w:rsidP="00BA6E84">
      <w:pPr>
        <w:pStyle w:val="a5"/>
        <w:numPr>
          <w:ilvl w:val="0"/>
          <w:numId w:val="21"/>
        </w:numPr>
        <w:ind w:leftChars="0"/>
        <w:rPr>
          <w:rFonts w:ascii="新細明體" w:hAnsi="新細明體"/>
          <w:szCs w:val="24"/>
        </w:rPr>
      </w:pPr>
      <w:r w:rsidRPr="00EC2AE5">
        <w:rPr>
          <w:rFonts w:asciiTheme="minorEastAsia" w:eastAsiaTheme="minorEastAsia" w:hAnsiTheme="minorEastAsia" w:hint="eastAsia"/>
          <w:snapToGrid w:val="0"/>
        </w:rPr>
        <w:t>附表二：</w:t>
      </w:r>
      <w:r w:rsidRPr="00EC2AE5">
        <w:rPr>
          <w:rFonts w:asciiTheme="minorEastAsia" w:eastAsiaTheme="minorEastAsia" w:hAnsiTheme="minorEastAsia" w:hint="eastAsia"/>
        </w:rPr>
        <w:t>職場不法侵害預防之危害辨識及風險評估表</w:t>
      </w:r>
    </w:p>
    <w:p w14:paraId="64F6723D" w14:textId="77777777" w:rsidR="00BA6E84" w:rsidRPr="00BA6E84" w:rsidRDefault="00BA6E84" w:rsidP="00BA6E84">
      <w:pPr>
        <w:pStyle w:val="a5"/>
        <w:numPr>
          <w:ilvl w:val="0"/>
          <w:numId w:val="21"/>
        </w:numPr>
        <w:ind w:leftChars="0"/>
        <w:rPr>
          <w:rFonts w:ascii="新細明體" w:hAnsi="新細明體"/>
          <w:szCs w:val="24"/>
        </w:rPr>
      </w:pPr>
      <w:r w:rsidRPr="00EC2AE5">
        <w:rPr>
          <w:rFonts w:asciiTheme="minorEastAsia" w:eastAsiaTheme="minorEastAsia" w:hAnsiTheme="minorEastAsia" w:hint="eastAsia"/>
          <w:snapToGrid w:val="0"/>
        </w:rPr>
        <w:t>附表三：</w:t>
      </w:r>
      <w:r w:rsidRPr="00EC2AE5">
        <w:rPr>
          <w:rFonts w:asciiTheme="minorEastAsia" w:eastAsiaTheme="minorEastAsia" w:hAnsiTheme="minorEastAsia" w:hint="eastAsia"/>
        </w:rPr>
        <w:t>職場不法侵害行為自我檢視檢核表</w:t>
      </w:r>
      <w:r w:rsidRPr="00EC2AE5">
        <w:rPr>
          <w:rFonts w:asciiTheme="minorEastAsia" w:eastAsiaTheme="minorEastAsia" w:hAnsiTheme="minorEastAsia"/>
        </w:rPr>
        <w:t>—</w:t>
      </w:r>
      <w:r w:rsidRPr="00EC2AE5">
        <w:rPr>
          <w:rFonts w:asciiTheme="minorEastAsia" w:eastAsiaTheme="minorEastAsia" w:hAnsiTheme="minorEastAsia" w:hint="eastAsia"/>
        </w:rPr>
        <w:t>主管層級</w:t>
      </w:r>
    </w:p>
    <w:p w14:paraId="64F6723E" w14:textId="77777777" w:rsidR="00BA6E84" w:rsidRPr="00BA6E84" w:rsidRDefault="00BA6E84" w:rsidP="00BA6E84">
      <w:pPr>
        <w:pStyle w:val="a5"/>
        <w:numPr>
          <w:ilvl w:val="0"/>
          <w:numId w:val="21"/>
        </w:numPr>
        <w:ind w:leftChars="0"/>
        <w:rPr>
          <w:rFonts w:ascii="新細明體" w:hAnsi="新細明體"/>
          <w:szCs w:val="24"/>
        </w:rPr>
      </w:pPr>
      <w:r w:rsidRPr="00EC2AE5">
        <w:rPr>
          <w:rFonts w:asciiTheme="minorEastAsia" w:eastAsiaTheme="minorEastAsia" w:hAnsiTheme="minorEastAsia" w:hint="eastAsia"/>
          <w:snapToGrid w:val="0"/>
        </w:rPr>
        <w:t>附表四：</w:t>
      </w:r>
      <w:r w:rsidRPr="00EC2AE5">
        <w:rPr>
          <w:rFonts w:asciiTheme="minorEastAsia" w:eastAsiaTheme="minorEastAsia" w:hAnsiTheme="minorEastAsia" w:hint="eastAsia"/>
        </w:rPr>
        <w:t>職場不法侵害通報及處置表</w:t>
      </w:r>
    </w:p>
    <w:p w14:paraId="64F6723F" w14:textId="77777777" w:rsidR="00BA6E84" w:rsidRPr="00BA6E84" w:rsidRDefault="00BA6E84" w:rsidP="00BA6E84">
      <w:pPr>
        <w:pStyle w:val="a5"/>
        <w:numPr>
          <w:ilvl w:val="0"/>
          <w:numId w:val="21"/>
        </w:numPr>
        <w:ind w:leftChars="0"/>
        <w:rPr>
          <w:rFonts w:ascii="新細明體" w:hAnsi="新細明體"/>
          <w:szCs w:val="24"/>
        </w:rPr>
      </w:pPr>
      <w:r w:rsidRPr="00EC2AE5">
        <w:rPr>
          <w:rFonts w:asciiTheme="minorEastAsia" w:eastAsiaTheme="minorEastAsia" w:hAnsiTheme="minorEastAsia" w:hint="eastAsia"/>
          <w:snapToGrid w:val="0"/>
        </w:rPr>
        <w:t>附表五：</w:t>
      </w:r>
      <w:r w:rsidRPr="00EC2AE5">
        <w:rPr>
          <w:rFonts w:asciiTheme="minorEastAsia" w:eastAsiaTheme="minorEastAsia" w:hAnsiTheme="minorEastAsia" w:hint="eastAsia"/>
          <w:bCs/>
          <w:color w:val="000000"/>
        </w:rPr>
        <w:t>人員遭遇職場暴力追蹤調查表</w:t>
      </w:r>
    </w:p>
    <w:p w14:paraId="64F67240" w14:textId="77777777" w:rsidR="00BA6E84" w:rsidRPr="00BA6E84" w:rsidRDefault="00BA6E84" w:rsidP="00BA6E84">
      <w:pPr>
        <w:pStyle w:val="a5"/>
        <w:numPr>
          <w:ilvl w:val="0"/>
          <w:numId w:val="21"/>
        </w:numPr>
        <w:ind w:leftChars="0"/>
        <w:rPr>
          <w:rFonts w:ascii="新細明體" w:hAnsi="新細明體"/>
          <w:szCs w:val="24"/>
        </w:rPr>
      </w:pPr>
      <w:r w:rsidRPr="00EC2AE5">
        <w:rPr>
          <w:rFonts w:asciiTheme="minorEastAsia" w:eastAsiaTheme="minorEastAsia" w:hAnsiTheme="minorEastAsia" w:hint="eastAsia"/>
          <w:snapToGrid w:val="0"/>
        </w:rPr>
        <w:t>附表六：</w:t>
      </w:r>
      <w:r w:rsidRPr="00EC2AE5">
        <w:rPr>
          <w:rFonts w:asciiTheme="minorEastAsia" w:eastAsiaTheme="minorEastAsia" w:hAnsiTheme="minorEastAsia" w:hint="eastAsia"/>
        </w:rPr>
        <w:t>職場不法侵害預防措施查核及評估表</w:t>
      </w:r>
    </w:p>
    <w:p w14:paraId="64F67241" w14:textId="5C11E0CD" w:rsidR="00BA6E84" w:rsidRPr="00EA77B9" w:rsidRDefault="00BA6E84" w:rsidP="00BA6E84">
      <w:pPr>
        <w:pStyle w:val="a5"/>
        <w:numPr>
          <w:ilvl w:val="0"/>
          <w:numId w:val="21"/>
        </w:numPr>
        <w:ind w:leftChars="0"/>
        <w:rPr>
          <w:rFonts w:ascii="新細明體" w:hAnsi="新細明體"/>
          <w:szCs w:val="24"/>
        </w:rPr>
      </w:pPr>
      <w:r w:rsidRPr="00EC2AE5">
        <w:rPr>
          <w:rFonts w:asciiTheme="minorEastAsia" w:eastAsiaTheme="minorEastAsia" w:hAnsiTheme="minorEastAsia" w:hint="eastAsia"/>
        </w:rPr>
        <w:t>附表七</w:t>
      </w:r>
      <w:r w:rsidR="00162224">
        <w:rPr>
          <w:rFonts w:asciiTheme="minorEastAsia" w:eastAsiaTheme="minorEastAsia" w:hAnsiTheme="minorEastAsia" w:hint="eastAsia"/>
        </w:rPr>
        <w:t>：</w:t>
      </w:r>
      <w:r w:rsidRPr="00EC2AE5">
        <w:rPr>
          <w:rFonts w:asciiTheme="minorEastAsia" w:eastAsiaTheme="minorEastAsia" w:hAnsiTheme="minorEastAsia" w:hint="eastAsia"/>
        </w:rPr>
        <w:t>PTSD事件衝擊量表</w:t>
      </w:r>
    </w:p>
    <w:p w14:paraId="64F67242" w14:textId="77777777" w:rsidR="00EA77B9" w:rsidRPr="0001141E" w:rsidRDefault="00EA77B9" w:rsidP="00EA77B9">
      <w:pPr>
        <w:pStyle w:val="a5"/>
        <w:ind w:leftChars="0" w:left="1200"/>
        <w:rPr>
          <w:rFonts w:ascii="新細明體" w:hAnsi="新細明體"/>
          <w:szCs w:val="24"/>
        </w:rPr>
      </w:pPr>
    </w:p>
    <w:p w14:paraId="64F67243" w14:textId="77777777" w:rsidR="001A369A" w:rsidRPr="00BA6E84" w:rsidRDefault="001A369A" w:rsidP="001A369A">
      <w:pPr>
        <w:pStyle w:val="a5"/>
        <w:numPr>
          <w:ilvl w:val="0"/>
          <w:numId w:val="1"/>
        </w:numPr>
        <w:ind w:leftChars="0"/>
        <w:rPr>
          <w:rFonts w:ascii="新細明體" w:hAnsi="新細明體"/>
          <w:szCs w:val="24"/>
        </w:rPr>
      </w:pPr>
      <w:r w:rsidRPr="0001141E">
        <w:rPr>
          <w:rFonts w:ascii="新細明體" w:hAnsi="新細明體" w:hint="eastAsia"/>
          <w:snapToGrid w:val="0"/>
          <w:color w:val="000000"/>
          <w:szCs w:val="24"/>
        </w:rPr>
        <w:t>實施與修訂：</w:t>
      </w:r>
    </w:p>
    <w:p w14:paraId="64F67244" w14:textId="77777777" w:rsidR="00BA6E84" w:rsidRPr="0001141E" w:rsidRDefault="00BA6E84" w:rsidP="00BA6E84">
      <w:pPr>
        <w:pStyle w:val="a5"/>
        <w:ind w:leftChars="0" w:left="720"/>
        <w:rPr>
          <w:rFonts w:ascii="新細明體" w:hAnsi="新細明體"/>
          <w:szCs w:val="24"/>
        </w:rPr>
      </w:pPr>
      <w:r w:rsidRPr="00EC2AE5">
        <w:rPr>
          <w:rFonts w:asciiTheme="minorEastAsia" w:eastAsiaTheme="minorEastAsia" w:hAnsiTheme="minorEastAsia" w:hint="eastAsia"/>
        </w:rPr>
        <w:t>本計畫經 呈奉核准後生效實施，修訂時亦同。</w:t>
      </w:r>
    </w:p>
    <w:p w14:paraId="64F67245" w14:textId="77777777" w:rsidR="00EF07BA" w:rsidRDefault="00EF07BA"/>
    <w:sectPr w:rsidR="00EF07BA" w:rsidSect="00390848">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B3C3E" w14:textId="77777777" w:rsidR="00EF46A1" w:rsidRDefault="00EF46A1">
      <w:pPr>
        <w:spacing w:line="240" w:lineRule="auto"/>
      </w:pPr>
      <w:r>
        <w:separator/>
      </w:r>
    </w:p>
  </w:endnote>
  <w:endnote w:type="continuationSeparator" w:id="0">
    <w:p w14:paraId="11680847" w14:textId="77777777" w:rsidR="00EF46A1" w:rsidRDefault="00EF4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WenQuanYiMicroHei">
    <w:altName w:val="Arial Unicode MS"/>
    <w:panose1 w:val="00000000000000000000"/>
    <w:charset w:val="88"/>
    <w:family w:val="auto"/>
    <w:notTrueType/>
    <w:pitch w:val="default"/>
    <w:sig w:usb0="00000001" w:usb1="08080000" w:usb2="00000010" w:usb3="00000000" w:csb0="00100000"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66568" w14:textId="77777777" w:rsidR="00F17C86" w:rsidRDefault="00F17C8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6725B" w14:textId="77777777" w:rsidR="00FE333E" w:rsidRDefault="00FE333E">
    <w:pPr>
      <w:pStyle w:val="a4"/>
    </w:pPr>
    <w:r>
      <w:t xml:space="preserve">                                      </w:t>
    </w:r>
    <w:r>
      <w:rPr>
        <w:rFonts w:hint="eastAsia"/>
      </w:rPr>
      <w:t>【</w:t>
    </w:r>
    <w:r w:rsidR="00D61129">
      <w:rPr>
        <w:noProof/>
      </w:rPr>
      <w:fldChar w:fldCharType="begin"/>
    </w:r>
    <w:r w:rsidR="00D61129">
      <w:rPr>
        <w:noProof/>
      </w:rPr>
      <w:instrText xml:space="preserve"> NUMPAGES  \* MERGEFORMAT </w:instrText>
    </w:r>
    <w:r w:rsidR="00D61129">
      <w:rPr>
        <w:noProof/>
      </w:rPr>
      <w:fldChar w:fldCharType="separate"/>
    </w:r>
    <w:r w:rsidR="00F17C86">
      <w:rPr>
        <w:noProof/>
      </w:rPr>
      <w:t>6</w:t>
    </w:r>
    <w:r w:rsidR="00D61129">
      <w:rPr>
        <w:noProof/>
      </w:rPr>
      <w:fldChar w:fldCharType="end"/>
    </w:r>
    <w:r>
      <w:rPr>
        <w:rFonts w:hint="eastAsia"/>
      </w:rPr>
      <w:t>─</w:t>
    </w:r>
    <w:r w:rsidR="00382FEA">
      <w:fldChar w:fldCharType="begin"/>
    </w:r>
    <w:r w:rsidR="00382FEA">
      <w:instrText xml:space="preserve"> PAGE  \* MERGEFORMAT </w:instrText>
    </w:r>
    <w:r w:rsidR="00382FEA">
      <w:fldChar w:fldCharType="separate"/>
    </w:r>
    <w:r w:rsidR="00F17C86">
      <w:rPr>
        <w:noProof/>
      </w:rPr>
      <w:t>1</w:t>
    </w:r>
    <w:r w:rsidR="00382FEA">
      <w:rPr>
        <w:noProof/>
      </w:rPr>
      <w:fldChar w:fldCharType="end"/>
    </w:r>
    <w:r>
      <w:rPr>
        <w:rFonts w:hint="eastAsia"/>
      </w:rPr>
      <w:t>】</w:t>
    </w:r>
    <w:r>
      <w:t xml:space="preserve">                </w:t>
    </w:r>
    <w:bookmarkStart w:id="6" w:name="d0107"/>
    <w:bookmarkEnd w:id="6"/>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C694" w14:textId="77777777" w:rsidR="00F17C86" w:rsidRDefault="00F17C8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F1B33" w14:textId="77777777" w:rsidR="00EF46A1" w:rsidRDefault="00EF46A1">
      <w:pPr>
        <w:spacing w:line="240" w:lineRule="auto"/>
      </w:pPr>
      <w:r>
        <w:separator/>
      </w:r>
    </w:p>
  </w:footnote>
  <w:footnote w:type="continuationSeparator" w:id="0">
    <w:p w14:paraId="73F26DCE" w14:textId="77777777" w:rsidR="00EF46A1" w:rsidRDefault="00EF46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26F5C" w14:textId="77777777" w:rsidR="00F17C86" w:rsidRDefault="00F17C8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60" w:type="dxa"/>
      <w:tblInd w:w="-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80"/>
      <w:gridCol w:w="1440"/>
      <w:gridCol w:w="1440"/>
      <w:gridCol w:w="1320"/>
      <w:gridCol w:w="1080"/>
    </w:tblGrid>
    <w:tr w:rsidR="00FE333E" w14:paraId="64F67253" w14:textId="77777777" w:rsidTr="00EF07BA">
      <w:tc>
        <w:tcPr>
          <w:tcW w:w="4680" w:type="dxa"/>
          <w:tcBorders>
            <w:bottom w:val="nil"/>
          </w:tcBorders>
        </w:tcPr>
        <w:p w14:paraId="64F6724E" w14:textId="77777777" w:rsidR="00FE333E" w:rsidRDefault="00FE333E">
          <w:pPr>
            <w:pStyle w:val="a3"/>
            <w:spacing w:before="40" w:after="40"/>
            <w:ind w:left="284" w:right="284"/>
            <w:jc w:val="distribute"/>
            <w:rPr>
              <w:rFonts w:ascii="新細明體"/>
              <w:b/>
              <w:sz w:val="24"/>
            </w:rPr>
          </w:pPr>
          <w:r>
            <w:rPr>
              <w:rFonts w:ascii="新細明體" w:hint="eastAsia"/>
              <w:b/>
              <w:sz w:val="24"/>
            </w:rPr>
            <w:t>文件標題</w:t>
          </w:r>
        </w:p>
      </w:tc>
      <w:tc>
        <w:tcPr>
          <w:tcW w:w="1440" w:type="dxa"/>
          <w:tcBorders>
            <w:bottom w:val="nil"/>
          </w:tcBorders>
        </w:tcPr>
        <w:p w14:paraId="64F6724F" w14:textId="77777777" w:rsidR="00FE333E" w:rsidRDefault="00FE333E">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類別</w:t>
          </w:r>
        </w:p>
      </w:tc>
      <w:tc>
        <w:tcPr>
          <w:tcW w:w="1440" w:type="dxa"/>
          <w:tcBorders>
            <w:bottom w:val="nil"/>
          </w:tcBorders>
        </w:tcPr>
        <w:p w14:paraId="64F67250" w14:textId="77777777" w:rsidR="00FE333E" w:rsidRDefault="00FE333E">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細目</w:t>
          </w:r>
        </w:p>
      </w:tc>
      <w:tc>
        <w:tcPr>
          <w:tcW w:w="1320" w:type="dxa"/>
          <w:tcBorders>
            <w:bottom w:val="nil"/>
          </w:tcBorders>
        </w:tcPr>
        <w:p w14:paraId="64F67251" w14:textId="77777777" w:rsidR="00FE333E" w:rsidRDefault="00FE333E">
          <w:pPr>
            <w:pStyle w:val="a3"/>
            <w:spacing w:before="40" w:after="40"/>
            <w:ind w:right="284"/>
            <w:jc w:val="center"/>
            <w:rPr>
              <w:rFonts w:ascii="新細明體"/>
              <w:sz w:val="24"/>
            </w:rPr>
          </w:pPr>
          <w:r>
            <w:rPr>
              <w:rFonts w:ascii="新細明體" w:hint="eastAsia"/>
              <w:b/>
              <w:sz w:val="24"/>
            </w:rPr>
            <w:t>權責單位</w:t>
          </w:r>
        </w:p>
      </w:tc>
      <w:tc>
        <w:tcPr>
          <w:tcW w:w="1080" w:type="dxa"/>
          <w:tcBorders>
            <w:bottom w:val="nil"/>
          </w:tcBorders>
        </w:tcPr>
        <w:p w14:paraId="64F67252" w14:textId="77777777" w:rsidR="00FE333E" w:rsidRDefault="00FE333E">
          <w:pPr>
            <w:pStyle w:val="a3"/>
            <w:spacing w:before="40" w:after="40"/>
            <w:ind w:right="92"/>
            <w:rPr>
              <w:rFonts w:ascii="新細明體"/>
              <w:b/>
              <w:sz w:val="24"/>
            </w:rPr>
          </w:pPr>
          <w:r>
            <w:rPr>
              <w:rFonts w:ascii="新細明體"/>
              <w:b/>
              <w:sz w:val="24"/>
            </w:rPr>
            <w:t xml:space="preserve"> </w:t>
          </w:r>
          <w:r>
            <w:rPr>
              <w:rFonts w:ascii="新細明體" w:hint="eastAsia"/>
              <w:b/>
              <w:sz w:val="24"/>
            </w:rPr>
            <w:t>生效日</w:t>
          </w:r>
        </w:p>
      </w:tc>
    </w:tr>
    <w:tr w:rsidR="00FE333E" w14:paraId="64F67259" w14:textId="77777777" w:rsidTr="00EF07BA">
      <w:trPr>
        <w:trHeight w:val="394"/>
      </w:trPr>
      <w:tc>
        <w:tcPr>
          <w:tcW w:w="4680" w:type="dxa"/>
          <w:tcBorders>
            <w:bottom w:val="nil"/>
          </w:tcBorders>
        </w:tcPr>
        <w:p w14:paraId="64F67254" w14:textId="77777777" w:rsidR="00FE333E" w:rsidRPr="00F17C86" w:rsidRDefault="00D30772">
          <w:pPr>
            <w:pStyle w:val="a3"/>
            <w:spacing w:before="40" w:after="40"/>
            <w:ind w:left="284" w:right="284"/>
            <w:jc w:val="center"/>
            <w:rPr>
              <w:rFonts w:asciiTheme="minorEastAsia" w:eastAsiaTheme="minorEastAsia" w:hAnsiTheme="minorEastAsia"/>
              <w:b/>
            </w:rPr>
          </w:pPr>
          <w:bookmarkStart w:id="0" w:name="d0104"/>
          <w:bookmarkStart w:id="1" w:name="_GoBack"/>
          <w:bookmarkEnd w:id="0"/>
          <w:r w:rsidRPr="00F17C86">
            <w:rPr>
              <w:rFonts w:asciiTheme="minorEastAsia" w:eastAsiaTheme="minorEastAsia" w:hAnsiTheme="minorEastAsia" w:cs="微軟正黑體" w:hint="eastAsia"/>
              <w:w w:val="99"/>
            </w:rPr>
            <w:t>執行職務遭受不法侵害預防計畫</w:t>
          </w:r>
          <w:bookmarkEnd w:id="1"/>
        </w:p>
      </w:tc>
      <w:tc>
        <w:tcPr>
          <w:tcW w:w="1440" w:type="dxa"/>
          <w:tcBorders>
            <w:bottom w:val="nil"/>
          </w:tcBorders>
        </w:tcPr>
        <w:p w14:paraId="64F67255" w14:textId="77777777" w:rsidR="00FE333E" w:rsidRDefault="00FE333E">
          <w:pPr>
            <w:pStyle w:val="a3"/>
            <w:spacing w:before="40" w:after="40"/>
            <w:jc w:val="center"/>
            <w:rPr>
              <w:rFonts w:ascii="新細明體"/>
              <w:b/>
            </w:rPr>
          </w:pPr>
          <w:bookmarkStart w:id="2" w:name="d0101"/>
          <w:bookmarkEnd w:id="2"/>
          <w:r>
            <w:rPr>
              <w:rFonts w:ascii="新細明體" w:hint="eastAsia"/>
              <w:b/>
            </w:rPr>
            <w:t>a-公文規章</w:t>
          </w:r>
        </w:p>
      </w:tc>
      <w:tc>
        <w:tcPr>
          <w:tcW w:w="1440" w:type="dxa"/>
          <w:tcBorders>
            <w:bottom w:val="nil"/>
          </w:tcBorders>
        </w:tcPr>
        <w:p w14:paraId="64F67256" w14:textId="77777777" w:rsidR="00FE333E" w:rsidRPr="001E1088" w:rsidRDefault="00D30772" w:rsidP="00BE715D">
          <w:pPr>
            <w:pStyle w:val="a3"/>
            <w:spacing w:before="40" w:after="40"/>
            <w:jc w:val="center"/>
            <w:rPr>
              <w:rFonts w:ascii="新細明體"/>
              <w:b/>
            </w:rPr>
          </w:pPr>
          <w:bookmarkStart w:id="3" w:name="d0102"/>
          <w:bookmarkEnd w:id="3"/>
          <w:r w:rsidRPr="001E1088">
            <w:rPr>
              <w:rFonts w:ascii="新細明體" w:hint="eastAsia"/>
              <w:b/>
            </w:rPr>
            <w:t>職</w:t>
          </w:r>
          <w:r w:rsidR="00BE715D" w:rsidRPr="001E1088">
            <w:rPr>
              <w:rFonts w:ascii="新細明體" w:hint="eastAsia"/>
              <w:b/>
            </w:rPr>
            <w:t>業</w:t>
          </w:r>
          <w:r w:rsidRPr="001E1088">
            <w:rPr>
              <w:rFonts w:ascii="新細明體" w:hint="eastAsia"/>
              <w:b/>
            </w:rPr>
            <w:t>安全</w:t>
          </w:r>
          <w:r w:rsidR="00FE333E" w:rsidRPr="001E1088">
            <w:rPr>
              <w:rFonts w:ascii="新細明體" w:hint="eastAsia"/>
              <w:b/>
            </w:rPr>
            <w:t>作業</w:t>
          </w:r>
        </w:p>
      </w:tc>
      <w:tc>
        <w:tcPr>
          <w:tcW w:w="1320" w:type="dxa"/>
          <w:tcBorders>
            <w:bottom w:val="nil"/>
          </w:tcBorders>
        </w:tcPr>
        <w:p w14:paraId="64F67257" w14:textId="77777777" w:rsidR="00FE333E" w:rsidRPr="001E1088" w:rsidRDefault="00D30772" w:rsidP="00FE333E">
          <w:pPr>
            <w:pStyle w:val="a3"/>
            <w:spacing w:before="40" w:after="40"/>
            <w:ind w:firstLineChars="50" w:firstLine="100"/>
            <w:rPr>
              <w:rFonts w:ascii="新細明體"/>
              <w:b/>
            </w:rPr>
          </w:pPr>
          <w:bookmarkStart w:id="4" w:name="Type"/>
          <w:bookmarkEnd w:id="4"/>
          <w:r w:rsidRPr="001E1088">
            <w:rPr>
              <w:rFonts w:ascii="新細明體" w:hint="eastAsia"/>
              <w:b/>
            </w:rPr>
            <w:t>人力資源部</w:t>
          </w:r>
        </w:p>
      </w:tc>
      <w:tc>
        <w:tcPr>
          <w:tcW w:w="1080" w:type="dxa"/>
          <w:tcBorders>
            <w:bottom w:val="nil"/>
          </w:tcBorders>
        </w:tcPr>
        <w:p w14:paraId="64F67258" w14:textId="72773FF4" w:rsidR="00FE333E" w:rsidRPr="00B61FB5" w:rsidRDefault="00B61FB5" w:rsidP="001E1088">
          <w:pPr>
            <w:pStyle w:val="a3"/>
            <w:spacing w:before="40" w:after="40"/>
            <w:jc w:val="center"/>
            <w:rPr>
              <w:rFonts w:ascii="新細明體"/>
              <w:b/>
              <w:color w:val="0000FF"/>
            </w:rPr>
          </w:pPr>
          <w:bookmarkStart w:id="5" w:name="d0123"/>
          <w:bookmarkEnd w:id="5"/>
          <w:r w:rsidRPr="00B61FB5">
            <w:rPr>
              <w:rFonts w:ascii="新細明體"/>
              <w:b/>
              <w:color w:val="0000FF"/>
            </w:rPr>
            <w:t>20</w:t>
          </w:r>
          <w:r w:rsidR="001E1088">
            <w:rPr>
              <w:rFonts w:ascii="新細明體" w:hint="eastAsia"/>
              <w:b/>
              <w:color w:val="0000FF"/>
            </w:rPr>
            <w:t>22/07/01</w:t>
          </w:r>
        </w:p>
      </w:tc>
    </w:tr>
  </w:tbl>
  <w:p w14:paraId="64F6725A" w14:textId="338E29F4" w:rsidR="00FE333E" w:rsidRDefault="00382FEA">
    <w:pPr>
      <w:pStyle w:val="a3"/>
    </w:pPr>
    <w:r>
      <w:rPr>
        <w:rFonts w:asciiTheme="minorEastAsia" w:eastAsiaTheme="minorEastAsia" w:hAnsiTheme="minorEastAsia"/>
        <w:b/>
        <w:noProof/>
      </w:rPr>
      <mc:AlternateContent>
        <mc:Choice Requires="wps">
          <w:drawing>
            <wp:anchor distT="0" distB="0" distL="114300" distR="114300" simplePos="0" relativeHeight="251661312" behindDoc="0" locked="0" layoutInCell="0" allowOverlap="1" wp14:anchorId="64F6725C" wp14:editId="257FD153">
              <wp:simplePos x="0" y="0"/>
              <wp:positionH relativeFrom="column">
                <wp:posOffset>-76200</wp:posOffset>
              </wp:positionH>
              <wp:positionV relativeFrom="paragraph">
                <wp:posOffset>-8255</wp:posOffset>
              </wp:positionV>
              <wp:extent cx="6324600" cy="8738870"/>
              <wp:effectExtent l="9525" t="10795" r="952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7388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F6725D" w14:textId="77777777" w:rsidR="00B76C0E" w:rsidRPr="001A369A" w:rsidRDefault="00B76C0E" w:rsidP="001A369A"/>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6725C" id="Rectangle 1" o:spid="_x0000_s1026" style="position:absolute;margin-left:-6pt;margin-top:-.65pt;width:498pt;height:68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" o:allowincell="f" filled="f">
              <v:textbox inset="1pt,1pt,1pt,1pt">
                <w:txbxContent>
                  <w:p w14:paraId="64F6725D" w14:textId="77777777" w:rsidR="00B76C0E" w:rsidRPr="001A369A" w:rsidRDefault="00B76C0E" w:rsidP="001A369A"/>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2BCB1" w14:textId="77777777" w:rsidR="00F17C86" w:rsidRDefault="00F17C8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509E1"/>
    <w:multiLevelType w:val="hybridMultilevel"/>
    <w:tmpl w:val="49129122"/>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 w15:restartNumberingAfterBreak="0">
    <w:nsid w:val="0AE054F1"/>
    <w:multiLevelType w:val="hybridMultilevel"/>
    <w:tmpl w:val="B0042C76"/>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2" w15:restartNumberingAfterBreak="0">
    <w:nsid w:val="0BB84381"/>
    <w:multiLevelType w:val="hybridMultilevel"/>
    <w:tmpl w:val="ECFC388C"/>
    <w:lvl w:ilvl="0" w:tplc="611C02E2">
      <w:start w:val="1"/>
      <w:numFmt w:val="taiwaneseCountingThousand"/>
      <w:lvlText w:val="%1、"/>
      <w:lvlJc w:val="left"/>
      <w:pPr>
        <w:ind w:left="120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823369"/>
    <w:multiLevelType w:val="hybridMultilevel"/>
    <w:tmpl w:val="EEC2298A"/>
    <w:lvl w:ilvl="0" w:tplc="C16CE3A0">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2CA01CC"/>
    <w:multiLevelType w:val="hybridMultilevel"/>
    <w:tmpl w:val="1E724AFE"/>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5" w15:restartNumberingAfterBreak="0">
    <w:nsid w:val="1C5C3D0B"/>
    <w:multiLevelType w:val="hybridMultilevel"/>
    <w:tmpl w:val="3EB41416"/>
    <w:lvl w:ilvl="0" w:tplc="C16AA4D0">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FCB62D0"/>
    <w:multiLevelType w:val="hybridMultilevel"/>
    <w:tmpl w:val="FF82E8FA"/>
    <w:lvl w:ilvl="0" w:tplc="04090015">
      <w:start w:val="1"/>
      <w:numFmt w:val="taiwaneseCountingThousand"/>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2531075D"/>
    <w:multiLevelType w:val="hybridMultilevel"/>
    <w:tmpl w:val="1FBE0914"/>
    <w:lvl w:ilvl="0" w:tplc="ED80E74E">
      <w:start w:val="1"/>
      <w:numFmt w:val="taiwaneseCountingThousand"/>
      <w:lvlText w:val="%1、"/>
      <w:lvlJc w:val="left"/>
      <w:pPr>
        <w:ind w:left="120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5D519DC"/>
    <w:multiLevelType w:val="hybridMultilevel"/>
    <w:tmpl w:val="AEB4B1E8"/>
    <w:lvl w:ilvl="0" w:tplc="ECB46316">
      <w:start w:val="1"/>
      <w:numFmt w:val="taiwaneseCountingThousand"/>
      <w:lvlText w:val="第%1條"/>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65A0163"/>
    <w:multiLevelType w:val="hybridMultilevel"/>
    <w:tmpl w:val="C874B10E"/>
    <w:lvl w:ilvl="0" w:tplc="28B4D016">
      <w:start w:val="1"/>
      <w:numFmt w:val="decimal"/>
      <w:lvlText w:val="(%1)"/>
      <w:lvlJc w:val="left"/>
      <w:pPr>
        <w:ind w:left="2640" w:hanging="480"/>
      </w:pPr>
      <w:rPr>
        <w:rFonts w:hint="default"/>
      </w:rPr>
    </w:lvl>
    <w:lvl w:ilvl="1" w:tplc="04090019" w:tentative="1">
      <w:start w:val="1"/>
      <w:numFmt w:val="ideographTraditional"/>
      <w:lvlText w:val="%2、"/>
      <w:lvlJc w:val="left"/>
      <w:pPr>
        <w:ind w:left="3120" w:hanging="480"/>
      </w:pPr>
    </w:lvl>
    <w:lvl w:ilvl="2" w:tplc="0409001B" w:tentative="1">
      <w:start w:val="1"/>
      <w:numFmt w:val="lowerRoman"/>
      <w:lvlText w:val="%3."/>
      <w:lvlJc w:val="right"/>
      <w:pPr>
        <w:ind w:left="3600" w:hanging="480"/>
      </w:pPr>
    </w:lvl>
    <w:lvl w:ilvl="3" w:tplc="0409000F" w:tentative="1">
      <w:start w:val="1"/>
      <w:numFmt w:val="decimal"/>
      <w:lvlText w:val="%4."/>
      <w:lvlJc w:val="left"/>
      <w:pPr>
        <w:ind w:left="4080" w:hanging="480"/>
      </w:pPr>
    </w:lvl>
    <w:lvl w:ilvl="4" w:tplc="04090019" w:tentative="1">
      <w:start w:val="1"/>
      <w:numFmt w:val="ideographTraditional"/>
      <w:lvlText w:val="%5、"/>
      <w:lvlJc w:val="left"/>
      <w:pPr>
        <w:ind w:left="4560" w:hanging="480"/>
      </w:pPr>
    </w:lvl>
    <w:lvl w:ilvl="5" w:tplc="0409001B" w:tentative="1">
      <w:start w:val="1"/>
      <w:numFmt w:val="lowerRoman"/>
      <w:lvlText w:val="%6."/>
      <w:lvlJc w:val="right"/>
      <w:pPr>
        <w:ind w:left="5040" w:hanging="480"/>
      </w:pPr>
    </w:lvl>
    <w:lvl w:ilvl="6" w:tplc="0409000F" w:tentative="1">
      <w:start w:val="1"/>
      <w:numFmt w:val="decimal"/>
      <w:lvlText w:val="%7."/>
      <w:lvlJc w:val="left"/>
      <w:pPr>
        <w:ind w:left="5520" w:hanging="480"/>
      </w:pPr>
    </w:lvl>
    <w:lvl w:ilvl="7" w:tplc="04090019" w:tentative="1">
      <w:start w:val="1"/>
      <w:numFmt w:val="ideographTraditional"/>
      <w:lvlText w:val="%8、"/>
      <w:lvlJc w:val="left"/>
      <w:pPr>
        <w:ind w:left="6000" w:hanging="480"/>
      </w:pPr>
    </w:lvl>
    <w:lvl w:ilvl="8" w:tplc="0409001B" w:tentative="1">
      <w:start w:val="1"/>
      <w:numFmt w:val="lowerRoman"/>
      <w:lvlText w:val="%9."/>
      <w:lvlJc w:val="right"/>
      <w:pPr>
        <w:ind w:left="6480" w:hanging="480"/>
      </w:pPr>
    </w:lvl>
  </w:abstractNum>
  <w:abstractNum w:abstractNumId="10" w15:restartNumberingAfterBreak="0">
    <w:nsid w:val="2AC32FDD"/>
    <w:multiLevelType w:val="hybridMultilevel"/>
    <w:tmpl w:val="00A61F7A"/>
    <w:lvl w:ilvl="0" w:tplc="04090015">
      <w:start w:val="1"/>
      <w:numFmt w:val="taiwaneseCountingThousand"/>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2FCD7D09"/>
    <w:multiLevelType w:val="hybridMultilevel"/>
    <w:tmpl w:val="3162F82C"/>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 w15:restartNumberingAfterBreak="0">
    <w:nsid w:val="313336B9"/>
    <w:multiLevelType w:val="hybridMultilevel"/>
    <w:tmpl w:val="2D4E760C"/>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13" w15:restartNumberingAfterBreak="0">
    <w:nsid w:val="36DB3C2E"/>
    <w:multiLevelType w:val="hybridMultilevel"/>
    <w:tmpl w:val="F8DE12AC"/>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14" w15:restartNumberingAfterBreak="0">
    <w:nsid w:val="3DC44C85"/>
    <w:multiLevelType w:val="hybridMultilevel"/>
    <w:tmpl w:val="A1EA3632"/>
    <w:lvl w:ilvl="0" w:tplc="F2A8DC2E">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84F52DA"/>
    <w:multiLevelType w:val="hybridMultilevel"/>
    <w:tmpl w:val="5902FB08"/>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538436F8"/>
    <w:multiLevelType w:val="hybridMultilevel"/>
    <w:tmpl w:val="FEEA0C38"/>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7" w15:restartNumberingAfterBreak="0">
    <w:nsid w:val="5D165049"/>
    <w:multiLevelType w:val="hybridMultilevel"/>
    <w:tmpl w:val="B20051EC"/>
    <w:lvl w:ilvl="0" w:tplc="4754CE9C">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EA90F2D"/>
    <w:multiLevelType w:val="hybridMultilevel"/>
    <w:tmpl w:val="D6A408E6"/>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19" w15:restartNumberingAfterBreak="0">
    <w:nsid w:val="6F7B2473"/>
    <w:multiLevelType w:val="hybridMultilevel"/>
    <w:tmpl w:val="09520A28"/>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0" w15:restartNumberingAfterBreak="0">
    <w:nsid w:val="7CF762F8"/>
    <w:multiLevelType w:val="hybridMultilevel"/>
    <w:tmpl w:val="30CC7728"/>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num w:numId="1">
    <w:abstractNumId w:val="8"/>
  </w:num>
  <w:num w:numId="2">
    <w:abstractNumId w:val="6"/>
  </w:num>
  <w:num w:numId="3">
    <w:abstractNumId w:val="10"/>
  </w:num>
  <w:num w:numId="4">
    <w:abstractNumId w:val="16"/>
  </w:num>
  <w:num w:numId="5">
    <w:abstractNumId w:val="4"/>
  </w:num>
  <w:num w:numId="6">
    <w:abstractNumId w:val="0"/>
  </w:num>
  <w:num w:numId="7">
    <w:abstractNumId w:val="11"/>
  </w:num>
  <w:num w:numId="8">
    <w:abstractNumId w:val="19"/>
  </w:num>
  <w:num w:numId="9">
    <w:abstractNumId w:val="7"/>
  </w:num>
  <w:num w:numId="10">
    <w:abstractNumId w:val="15"/>
  </w:num>
  <w:num w:numId="11">
    <w:abstractNumId w:val="12"/>
  </w:num>
  <w:num w:numId="12">
    <w:abstractNumId w:val="9"/>
  </w:num>
  <w:num w:numId="13">
    <w:abstractNumId w:val="5"/>
  </w:num>
  <w:num w:numId="14">
    <w:abstractNumId w:val="18"/>
  </w:num>
  <w:num w:numId="15">
    <w:abstractNumId w:val="20"/>
  </w:num>
  <w:num w:numId="16">
    <w:abstractNumId w:val="3"/>
  </w:num>
  <w:num w:numId="17">
    <w:abstractNumId w:val="17"/>
  </w:num>
  <w:num w:numId="18">
    <w:abstractNumId w:val="1"/>
  </w:num>
  <w:num w:numId="19">
    <w:abstractNumId w:val="13"/>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0B"/>
    <w:rsid w:val="0001141E"/>
    <w:rsid w:val="00014415"/>
    <w:rsid w:val="00026779"/>
    <w:rsid w:val="00090DD2"/>
    <w:rsid w:val="000A0AC7"/>
    <w:rsid w:val="000C2836"/>
    <w:rsid w:val="000D698F"/>
    <w:rsid w:val="000F6AD5"/>
    <w:rsid w:val="001068D2"/>
    <w:rsid w:val="00162224"/>
    <w:rsid w:val="001A369A"/>
    <w:rsid w:val="001C1995"/>
    <w:rsid w:val="001E1088"/>
    <w:rsid w:val="001F1B02"/>
    <w:rsid w:val="00211EF1"/>
    <w:rsid w:val="00220E34"/>
    <w:rsid w:val="00246879"/>
    <w:rsid w:val="002F1474"/>
    <w:rsid w:val="00323C0B"/>
    <w:rsid w:val="003452D2"/>
    <w:rsid w:val="003516CB"/>
    <w:rsid w:val="00382FEA"/>
    <w:rsid w:val="00390848"/>
    <w:rsid w:val="003B2030"/>
    <w:rsid w:val="00412CEA"/>
    <w:rsid w:val="00432334"/>
    <w:rsid w:val="004327F7"/>
    <w:rsid w:val="004A287D"/>
    <w:rsid w:val="00506735"/>
    <w:rsid w:val="005075DE"/>
    <w:rsid w:val="0053369C"/>
    <w:rsid w:val="005555C6"/>
    <w:rsid w:val="00560FDF"/>
    <w:rsid w:val="00581902"/>
    <w:rsid w:val="005820A1"/>
    <w:rsid w:val="00585980"/>
    <w:rsid w:val="005D4260"/>
    <w:rsid w:val="005E292A"/>
    <w:rsid w:val="006C30DE"/>
    <w:rsid w:val="006F7450"/>
    <w:rsid w:val="007922ED"/>
    <w:rsid w:val="007C616D"/>
    <w:rsid w:val="0088182A"/>
    <w:rsid w:val="0088407B"/>
    <w:rsid w:val="0094543F"/>
    <w:rsid w:val="00990940"/>
    <w:rsid w:val="009D6100"/>
    <w:rsid w:val="00A128E1"/>
    <w:rsid w:val="00A53CA6"/>
    <w:rsid w:val="00AA564D"/>
    <w:rsid w:val="00AB59C6"/>
    <w:rsid w:val="00B25E1D"/>
    <w:rsid w:val="00B61FB5"/>
    <w:rsid w:val="00B76C0E"/>
    <w:rsid w:val="00B83DAD"/>
    <w:rsid w:val="00BA6E84"/>
    <w:rsid w:val="00BB34EB"/>
    <w:rsid w:val="00BB75B2"/>
    <w:rsid w:val="00BE715D"/>
    <w:rsid w:val="00C05619"/>
    <w:rsid w:val="00C741FF"/>
    <w:rsid w:val="00D2640A"/>
    <w:rsid w:val="00D30772"/>
    <w:rsid w:val="00D45DE8"/>
    <w:rsid w:val="00D61129"/>
    <w:rsid w:val="00D965CD"/>
    <w:rsid w:val="00DA0102"/>
    <w:rsid w:val="00E9246C"/>
    <w:rsid w:val="00EA77B9"/>
    <w:rsid w:val="00EF07BA"/>
    <w:rsid w:val="00EF46A1"/>
    <w:rsid w:val="00F17C86"/>
    <w:rsid w:val="00F53338"/>
    <w:rsid w:val="00F5518C"/>
    <w:rsid w:val="00F80077"/>
    <w:rsid w:val="00FA55D8"/>
    <w:rsid w:val="00FB0441"/>
    <w:rsid w:val="00FE33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F671D9"/>
  <w15:docId w15:val="{E9D7001C-D2C0-441C-9C61-472AB971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C0B"/>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23C0B"/>
    <w:pPr>
      <w:tabs>
        <w:tab w:val="center" w:pos="4153"/>
        <w:tab w:val="right" w:pos="8306"/>
      </w:tabs>
      <w:snapToGrid w:val="0"/>
    </w:pPr>
    <w:rPr>
      <w:sz w:val="20"/>
    </w:rPr>
  </w:style>
  <w:style w:type="paragraph" w:styleId="a4">
    <w:name w:val="footer"/>
    <w:basedOn w:val="a"/>
    <w:rsid w:val="00323C0B"/>
    <w:pPr>
      <w:tabs>
        <w:tab w:val="center" w:pos="4153"/>
        <w:tab w:val="right" w:pos="8306"/>
      </w:tabs>
      <w:snapToGrid w:val="0"/>
    </w:pPr>
    <w:rPr>
      <w:sz w:val="20"/>
    </w:rPr>
  </w:style>
  <w:style w:type="paragraph" w:styleId="a5">
    <w:name w:val="List Paragraph"/>
    <w:basedOn w:val="a"/>
    <w:uiPriority w:val="34"/>
    <w:qFormat/>
    <w:rsid w:val="00B76C0E"/>
    <w:pPr>
      <w:ind w:leftChars="200" w:left="480"/>
    </w:pPr>
  </w:style>
  <w:style w:type="paragraph" w:styleId="a6">
    <w:name w:val="Balloon Text"/>
    <w:basedOn w:val="a"/>
    <w:link w:val="a7"/>
    <w:rsid w:val="00B25E1D"/>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25E1D"/>
    <w:rPr>
      <w:rFonts w:asciiTheme="majorHAnsi" w:eastAsiaTheme="majorEastAsia" w:hAnsiTheme="majorHAnsi" w:cstheme="majorBidi"/>
      <w:sz w:val="18"/>
      <w:szCs w:val="18"/>
    </w:rPr>
  </w:style>
  <w:style w:type="character" w:styleId="a8">
    <w:name w:val="Hyperlink"/>
    <w:rsid w:val="00220E34"/>
    <w:rPr>
      <w:rFonts w:eastAsia="標楷體"/>
      <w:color w:val="0000FF"/>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zh.wikipedia.org/wiki/%E8%A8%80%E8%AA%9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_Staus xmlns="282b35a7-c55f-424b-ad3c-5d15e8c734cd">生效</Doc_Staus>
    <Keyword xmlns="8b3df92e-6237-4ced-a017-73a8e7e46367" xsi:nil="true"/>
    <Printable xmlns="c63ef7f4-17d4-4371-bd9e-c85b07019659">false</Printable>
    <Doc_Title xmlns="8b3df92e-6237-4ced-a017-73a8e7e46367">執行職務遭受不法侵害預防計畫</Doc_Title>
    <Doc_Type xmlns="8b3df92e-6237-4ced-a017-73a8e7e46367">D.文件</Doc_Type>
    <Issue xmlns="8b3df92e-6237-4ced-a017-73a8e7e46367">Y</Issue>
    <PDFLinkValue xmlns="c63ef7f4-17d4-4371-bd9e-c85b07019659">twppp://web.intra.sinyi.com.tw/FM/DocLibWork/a-公文規章/職業安全作業/APD001333-2-執行職務遭受不法侵害預防計畫.PDF</PDFLinkValue>
    <Doc_Name xmlns="8b3df92e-6237-4ced-a017-73a8e7e46367">執行職務遭受不法侵害預防計畫.docx</Doc_Name>
    <VersionNo xmlns="8b3df92e-6237-4ced-a017-73a8e7e46367">2</VersionNo>
    <EndDayValue xmlns="c63ef7f4-17d4-4371-bd9e-c85b07019659">20991231</EndDayValue>
    <DueDate xmlns="8b3df92e-6237-4ced-a017-73a8e7e46367">2099-12-30T16:00:00+00:00</DueDate>
    <VersionNote xmlns="8b3df92e-6237-4ced-a017-73a8e7e46367">錯字調整</VersionNote>
    <NextVer_Date xmlns="c63ef7f4-17d4-4371-bd9e-c85b07019659" xsi:nil="true"/>
    <StartDate xmlns="8b3df92e-6237-4ced-a017-73a8e7e46367">2016-01-31T16:00:00+00:00</StartDate>
    <isIssue xmlns="8b3df92e-6237-4ced-a017-73a8e7e46367">Y</isIssue>
    <SignText xmlns="282b35a7-c55f-424b-ad3c-5d15e8c734cd" xsi:nil="true"/>
    <Unit xmlns="8b3df92e-6237-4ced-a017-73a8e7e46367">人力資源部</Unit>
    <IsRepeal xmlns="0a8ad4e1-5fd4-47d2-a8e0-1820d8b3cada" xsi:nil="true"/>
    <Doc_Staus_En xmlns="c63ef7f4-17d4-4371-bd9e-c85b07019659">Y</Doc_Staus_En>
    <isPDF xmlns="282b35a7-c55f-424b-ad3c-5d15e8c734cd">Y</isPDF>
    <Version_Pre xmlns="8b3df92e-6237-4ced-a017-73a8e7e46367">1</Version_Pre>
    <SignUser xmlns="282b35a7-c55f-424b-ad3c-5d15e8c734cd" xsi:nil="true"/>
    <IssueDate xmlns="8b3df92e-6237-4ced-a017-73a8e7e46367">2016-02-02T16:00:00+00:00</IssueDate>
    <SignStaus xmlns="0a8ad4e1-5fd4-47d2-a8e0-1820d8b3cada" xsi:nil="true"/>
    <Doc_Author xmlns="282b35a7-c55f-424b-ad3c-5d15e8c734cd">TW\S334491</Doc_Author>
    <FolderUrl xmlns="282b35a7-c55f-424b-ad3c-5d15e8c734cd">http://web.intra.sinyi.com.tw/FM/DocLibWork/a-公文規章/職業安全作業/</FolderUrl>
    <Summary xmlns="8b3df92e-6237-4ced-a017-73a8e7e46367" xsi:nil="true"/>
    <Doc_No xmlns="8b3df92e-6237-4ced-a017-73a8e7e46367">APD001333</Doc_No>
    <Readers xmlns="8b3df92e-6237-4ced-a017-73a8e7e46367" xsi:nil="true"/>
    <FristFolder xmlns="c63ef7f4-17d4-4371-bd9e-c85b07019659">公文規章</FristFolder>
    <PDFLinkv2 xmlns="70649701-5753-4060-bdca-2d3bba1709c2" xsi:nil="true"/>
    <PDFLink xmlns="c63ef7f4-17d4-4371-bd9e-c85b07019659">
      <Url>http://web.intra.sinyi.com.tw/FM/DocLibWork/a-公文規章/職業安全作業/APD001333-2-執行職務遭受不法侵害預防計畫.PDF</Url>
      <Description>http://web.intra.sinyi.com.tw/FM/DocLibWork/a-公文規章/職業安全作業/APD001333-2-執行職務遭受不法侵害預防計畫.PDF</Description>
    </PDFLink>
    <StartDayValue xmlns="c63ef7f4-17d4-4371-bd9e-c85b07019659">20160201</StartDay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A4EE8C90F17D8044A6886E687F8CD7E0" ma:contentTypeVersion="36" ma:contentTypeDescription="建立新的文件。" ma:contentTypeScope="" ma:versionID="05b002285bc38a2874b7ac71bb50dad3">
  <xsd:schema xmlns:xsd="http://www.w3.org/2001/XMLSchema" xmlns:xs="http://www.w3.org/2001/XMLSchema" xmlns:p="http://schemas.microsoft.com/office/2006/metadata/properties" xmlns:ns2="8b3df92e-6237-4ced-a017-73a8e7e46367" xmlns:ns3="0a8ad4e1-5fd4-47d2-a8e0-1820d8b3cada" xmlns:ns4="282b35a7-c55f-424b-ad3c-5d15e8c734cd" xmlns:ns5="c63ef7f4-17d4-4371-bd9e-c85b07019659" xmlns:ns6="70649701-5753-4060-bdca-2d3bba1709c2" targetNamespace="http://schemas.microsoft.com/office/2006/metadata/properties" ma:root="true" ma:fieldsID="49d40bf6d74019d0c986f42ca37666cc" ns2:_="" ns3:_="" ns4:_="" ns5:_="" ns6:_="">
    <xsd:import namespace="8b3df92e-6237-4ced-a017-73a8e7e46367"/>
    <xsd:import namespace="0a8ad4e1-5fd4-47d2-a8e0-1820d8b3cada"/>
    <xsd:import namespace="282b35a7-c55f-424b-ad3c-5d15e8c734cd"/>
    <xsd:import namespace="c63ef7f4-17d4-4371-bd9e-c85b07019659"/>
    <xsd:import namespace="70649701-5753-4060-bdca-2d3bba1709c2"/>
    <xsd:element name="properties">
      <xsd:complexType>
        <xsd:sequence>
          <xsd:element name="documentManagement">
            <xsd:complexType>
              <xsd:all>
                <xsd:element ref="ns2:Doc_Name" minOccurs="0"/>
                <xsd:element ref="ns2:Doc_Type" minOccurs="0"/>
                <xsd:element ref="ns2:Doc_Title" minOccurs="0"/>
                <xsd:element ref="ns2:Unit" minOccurs="0"/>
                <xsd:element ref="ns2:Doc_No" minOccurs="0"/>
                <xsd:element ref="ns2:IssueDate" minOccurs="0"/>
                <xsd:element ref="ns2:StartDate" minOccurs="0"/>
                <xsd:element ref="ns2:DueDate" minOccurs="0"/>
                <xsd:element ref="ns2:Keyword" minOccurs="0"/>
                <xsd:element ref="ns2:Summary" minOccurs="0"/>
                <xsd:element ref="ns2:VersionNo" minOccurs="0"/>
                <xsd:element ref="ns2:Version_Pre" minOccurs="0"/>
                <xsd:element ref="ns2:VersionNote" minOccurs="0"/>
                <xsd:element ref="ns2:Issue" minOccurs="0"/>
                <xsd:element ref="ns2:isIssue" minOccurs="0"/>
                <xsd:element ref="ns2:Readers" minOccurs="0"/>
                <xsd:element ref="ns3:SignStaus" minOccurs="0"/>
                <xsd:element ref="ns3:IsRepeal" minOccurs="0"/>
                <xsd:element ref="ns4:Doc_Staus" minOccurs="0"/>
                <xsd:element ref="ns4:isPDF" minOccurs="0"/>
                <xsd:element ref="ns4:FolderUrl" minOccurs="0"/>
                <xsd:element ref="ns4:SignUser" minOccurs="0"/>
                <xsd:element ref="ns4:SignText" minOccurs="0"/>
                <xsd:element ref="ns4:Doc_Author" minOccurs="0"/>
                <xsd:element ref="ns5:NextVer_Date" minOccurs="0"/>
                <xsd:element ref="ns5:FristFolder" minOccurs="0"/>
                <xsd:element ref="ns5:PDFLink" minOccurs="0"/>
                <xsd:element ref="ns6:PDFLinkv2" minOccurs="0"/>
                <xsd:element ref="ns5:Printable" minOccurs="0"/>
                <xsd:element ref="ns5:Doc_Staus_En" minOccurs="0"/>
                <xsd:element ref="ns5:StartDayValue" minOccurs="0"/>
                <xsd:element ref="ns5:EndDayValue" minOccurs="0"/>
                <xsd:element ref="ns5:PDFLinkVal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df92e-6237-4ced-a017-73a8e7e46367" elementFormDefault="qualified">
    <xsd:import namespace="http://schemas.microsoft.com/office/2006/documentManagement/types"/>
    <xsd:import namespace="http://schemas.microsoft.com/office/infopath/2007/PartnerControls"/>
    <xsd:element name="Doc_Name" ma:index="8" nillable="true" ma:displayName="Doc_Name" ma:internalName="Doc_Name">
      <xsd:simpleType>
        <xsd:restriction base="dms:Text">
          <xsd:maxLength value="255"/>
        </xsd:restriction>
      </xsd:simpleType>
    </xsd:element>
    <xsd:element name="Doc_Type" ma:index="9" nillable="true" ma:displayName="Doc_Type" ma:internalName="Doc_Type">
      <xsd:simpleType>
        <xsd:restriction base="dms:Text">
          <xsd:maxLength value="255"/>
        </xsd:restriction>
      </xsd:simpleType>
    </xsd:element>
    <xsd:element name="Doc_Title" ma:index="10" nillable="true" ma:displayName="Doc_Title" ma:internalName="Doc_Title">
      <xsd:simpleType>
        <xsd:restriction base="dms:Text">
          <xsd:maxLength value="255"/>
        </xsd:restriction>
      </xsd:simpleType>
    </xsd:element>
    <xsd:element name="Unit" ma:index="11" nillable="true" ma:displayName="Unit" ma:internalName="Unit">
      <xsd:simpleType>
        <xsd:restriction base="dms:Text">
          <xsd:maxLength value="255"/>
        </xsd:restriction>
      </xsd:simpleType>
    </xsd:element>
    <xsd:element name="Doc_No" ma:index="12" nillable="true" ma:displayName="Doc_No" ma:internalName="Doc_No">
      <xsd:simpleType>
        <xsd:restriction base="dms:Text">
          <xsd:maxLength value="255"/>
        </xsd:restriction>
      </xsd:simpleType>
    </xsd:element>
    <xsd:element name="IssueDate" ma:index="13" nillable="true" ma:displayName="IssueDate" ma:format="DateOnly" ma:internalName="IssueDate">
      <xsd:simpleType>
        <xsd:restriction base="dms:DateTime"/>
      </xsd:simpleType>
    </xsd:element>
    <xsd:element name="StartDate" ma:index="14" nillable="true" ma:displayName="StartDate" ma:format="DateOnly" ma:internalName="StartDate">
      <xsd:simpleType>
        <xsd:restriction base="dms:DateTime"/>
      </xsd:simpleType>
    </xsd:element>
    <xsd:element name="DueDate" ma:index="15" nillable="true" ma:displayName="DueDate" ma:format="DateOnly" ma:internalName="DueDate">
      <xsd:simpleType>
        <xsd:restriction base="dms:DateTime"/>
      </xsd:simpleType>
    </xsd:element>
    <xsd:element name="Keyword" ma:index="16" nillable="true" ma:displayName="Keyword" ma:internalName="Keyword">
      <xsd:simpleType>
        <xsd:restriction base="dms:Text">
          <xsd:maxLength value="255"/>
        </xsd:restriction>
      </xsd:simpleType>
    </xsd:element>
    <xsd:element name="Summary" ma:index="17" nillable="true" ma:displayName="Summary" ma:internalName="Summary">
      <xsd:simpleType>
        <xsd:restriction base="dms:Note">
          <xsd:maxLength value="255"/>
        </xsd:restriction>
      </xsd:simpleType>
    </xsd:element>
    <xsd:element name="VersionNo" ma:index="18" nillable="true" ma:displayName="VersionNo" ma:internalName="VersionNo">
      <xsd:simpleType>
        <xsd:restriction base="dms:Text">
          <xsd:maxLength value="255"/>
        </xsd:restriction>
      </xsd:simpleType>
    </xsd:element>
    <xsd:element name="Version_Pre" ma:index="19" nillable="true" ma:displayName="Version_Pre" ma:internalName="Version_Pre">
      <xsd:simpleType>
        <xsd:restriction base="dms:Text">
          <xsd:maxLength value="255"/>
        </xsd:restriction>
      </xsd:simpleType>
    </xsd:element>
    <xsd:element name="VersionNote" ma:index="20" nillable="true" ma:displayName="VersionNote" ma:internalName="VersionNote">
      <xsd:simpleType>
        <xsd:restriction base="dms:Note"/>
      </xsd:simpleType>
    </xsd:element>
    <xsd:element name="Issue" ma:index="21" nillable="true" ma:displayName="Issue" ma:internalName="Issue">
      <xsd:simpleType>
        <xsd:restriction base="dms:Text">
          <xsd:maxLength value="255"/>
        </xsd:restriction>
      </xsd:simpleType>
    </xsd:element>
    <xsd:element name="isIssue" ma:index="22" nillable="true" ma:displayName="isIssue" ma:internalName="isIssue">
      <xsd:simpleType>
        <xsd:restriction base="dms:Text">
          <xsd:maxLength value="255"/>
        </xsd:restriction>
      </xsd:simpleType>
    </xsd:element>
    <xsd:element name="Readers" ma:index="23" nillable="true" ma:displayName="Readers" ma:internalName="Read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8ad4e1-5fd4-47d2-a8e0-1820d8b3cada" elementFormDefault="qualified">
    <xsd:import namespace="http://schemas.microsoft.com/office/2006/documentManagement/types"/>
    <xsd:import namespace="http://schemas.microsoft.com/office/infopath/2007/PartnerControls"/>
    <xsd:element name="SignStaus" ma:index="24" nillable="true" ma:displayName="SignStaus" ma:internalName="SignStaus">
      <xsd:simpleType>
        <xsd:restriction base="dms:Text">
          <xsd:maxLength value="255"/>
        </xsd:restriction>
      </xsd:simpleType>
    </xsd:element>
    <xsd:element name="IsRepeal" ma:index="25" nillable="true" ma:displayName="IsRepeal" ma:internalName="IsRepe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b35a7-c55f-424b-ad3c-5d15e8c734cd" elementFormDefault="qualified">
    <xsd:import namespace="http://schemas.microsoft.com/office/2006/documentManagement/types"/>
    <xsd:import namespace="http://schemas.microsoft.com/office/infopath/2007/PartnerControls"/>
    <xsd:element name="Doc_Staus" ma:index="26" nillable="true" ma:displayName="Doc_Staus" ma:internalName="Doc_Staus">
      <xsd:simpleType>
        <xsd:restriction base="dms:Text">
          <xsd:maxLength value="255"/>
        </xsd:restriction>
      </xsd:simpleType>
    </xsd:element>
    <xsd:element name="isPDF" ma:index="27" nillable="true" ma:displayName="isPDF" ma:internalName="isPDF">
      <xsd:simpleType>
        <xsd:restriction base="dms:Text">
          <xsd:maxLength value="255"/>
        </xsd:restriction>
      </xsd:simpleType>
    </xsd:element>
    <xsd:element name="FolderUrl" ma:index="28" nillable="true" ma:displayName="FolderUrl" ma:internalName="FolderUrl">
      <xsd:simpleType>
        <xsd:restriction base="dms:Text">
          <xsd:maxLength value="255"/>
        </xsd:restriction>
      </xsd:simpleType>
    </xsd:element>
    <xsd:element name="SignUser" ma:index="29" nillable="true" ma:displayName="SignUser" ma:internalName="SignUser">
      <xsd:simpleType>
        <xsd:restriction base="dms:Text">
          <xsd:maxLength value="255"/>
        </xsd:restriction>
      </xsd:simpleType>
    </xsd:element>
    <xsd:element name="SignText" ma:index="30" nillable="true" ma:displayName="SignText" ma:internalName="SignText">
      <xsd:simpleType>
        <xsd:restriction base="dms:Note"/>
      </xsd:simpleType>
    </xsd:element>
    <xsd:element name="Doc_Author" ma:index="31" nillable="true" ma:displayName="Doc_Author" ma:internalName="Doc_Auth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ef7f4-17d4-4371-bd9e-c85b07019659" elementFormDefault="qualified">
    <xsd:import namespace="http://schemas.microsoft.com/office/2006/documentManagement/types"/>
    <xsd:import namespace="http://schemas.microsoft.com/office/infopath/2007/PartnerControls"/>
    <xsd:element name="NextVer_Date" ma:index="32" nillable="true" ma:displayName="NextVer_Date" ma:format="DateOnly" ma:internalName="NextVer_Date">
      <xsd:simpleType>
        <xsd:restriction base="dms:DateTime"/>
      </xsd:simpleType>
    </xsd:element>
    <xsd:element name="FristFolder" ma:index="33" nillable="true" ma:displayName="FristFolder" ma:internalName="FristFolder">
      <xsd:simpleType>
        <xsd:restriction base="dms:Text">
          <xsd:maxLength value="255"/>
        </xsd:restriction>
      </xsd:simpleType>
    </xsd:element>
    <xsd:element name="PDFLink" ma:index="34" nillable="true" ma:displayName="PDFLink_URL" ma:format="Hyperlink" ma:internalName="PDFLink">
      <xsd:complexType>
        <xsd:complexContent>
          <xsd:extension base="dms:URL">
            <xsd:sequence>
              <xsd:element name="Url" type="dms:ValidUrl" minOccurs="0" nillable="true"/>
              <xsd:element name="Description" type="xsd:string" nillable="true"/>
            </xsd:sequence>
          </xsd:extension>
        </xsd:complexContent>
      </xsd:complexType>
    </xsd:element>
    <xsd:element name="Printable" ma:index="36" nillable="true" ma:displayName="Printable" ma:default="0" ma:internalName="Printable">
      <xsd:simpleType>
        <xsd:restriction base="dms:Boolean"/>
      </xsd:simpleType>
    </xsd:element>
    <xsd:element name="Doc_Staus_En" ma:index="37" nillable="true" ma:displayName="Doc_Staus_En" ma:internalName="Doc_Staus_En">
      <xsd:simpleType>
        <xsd:restriction base="dms:Text">
          <xsd:maxLength value="255"/>
        </xsd:restriction>
      </xsd:simpleType>
    </xsd:element>
    <xsd:element name="StartDayValue" ma:index="38" nillable="true" ma:displayName="StartDayValue" ma:internalName="StartDayValue">
      <xsd:simpleType>
        <xsd:restriction base="dms:Number"/>
      </xsd:simpleType>
    </xsd:element>
    <xsd:element name="EndDayValue" ma:index="39" nillable="true" ma:displayName="EndDayValue" ma:internalName="EndDayValue">
      <xsd:simpleType>
        <xsd:restriction base="dms:Number"/>
      </xsd:simpleType>
    </xsd:element>
    <xsd:element name="PDFLinkValue" ma:index="40" nillable="true" ma:displayName="PDFLinkValue" ma:internalName="PDFLinkVal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649701-5753-4060-bdca-2d3bba1709c2" elementFormDefault="qualified">
    <xsd:import namespace="http://schemas.microsoft.com/office/2006/documentManagement/types"/>
    <xsd:import namespace="http://schemas.microsoft.com/office/infopath/2007/PartnerControls"/>
    <xsd:element name="PDFLinkv2" ma:index="35" nillable="true" ma:displayName="PDFLink" ma:internalName="PDFLinkv2">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1E548-6F1F-4FFF-8F16-287EC447C6BB}">
  <ds:schemaRefs>
    <ds:schemaRef ds:uri="http://schemas.microsoft.com/office/2006/metadata/properties"/>
    <ds:schemaRef ds:uri="http://schemas.microsoft.com/office/infopath/2007/PartnerControls"/>
    <ds:schemaRef ds:uri="282b35a7-c55f-424b-ad3c-5d15e8c734cd"/>
    <ds:schemaRef ds:uri="8b3df92e-6237-4ced-a017-73a8e7e46367"/>
    <ds:schemaRef ds:uri="c63ef7f4-17d4-4371-bd9e-c85b07019659"/>
    <ds:schemaRef ds:uri="0a8ad4e1-5fd4-47d2-a8e0-1820d8b3cada"/>
    <ds:schemaRef ds:uri="70649701-5753-4060-bdca-2d3bba1709c2"/>
  </ds:schemaRefs>
</ds:datastoreItem>
</file>

<file path=customXml/itemProps2.xml><?xml version="1.0" encoding="utf-8"?>
<ds:datastoreItem xmlns:ds="http://schemas.openxmlformats.org/officeDocument/2006/customXml" ds:itemID="{D2720A25-7C2A-4B63-92AC-0AC7BF71C4E1}">
  <ds:schemaRefs>
    <ds:schemaRef ds:uri="http://schemas.microsoft.com/sharepoint/v3/contenttype/forms"/>
  </ds:schemaRefs>
</ds:datastoreItem>
</file>

<file path=customXml/itemProps3.xml><?xml version="1.0" encoding="utf-8"?>
<ds:datastoreItem xmlns:ds="http://schemas.openxmlformats.org/officeDocument/2006/customXml" ds:itemID="{135415C8-8ACD-4A76-A945-28696B46C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df92e-6237-4ced-a017-73a8e7e46367"/>
    <ds:schemaRef ds:uri="0a8ad4e1-5fd4-47d2-a8e0-1820d8b3cada"/>
    <ds:schemaRef ds:uri="282b35a7-c55f-424b-ad3c-5d15e8c734cd"/>
    <ds:schemaRef ds:uri="c63ef7f4-17d4-4371-bd9e-c85b07019659"/>
    <ds:schemaRef ds:uri="70649701-5753-4060-bdca-2d3bba170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552</Words>
  <Characters>3150</Characters>
  <Application>Microsoft Office Word</Application>
  <DocSecurity>0</DocSecurity>
  <Lines>26</Lines>
  <Paragraphs>7</Paragraphs>
  <ScaleCrop>false</ScaleCrop>
  <Company>Sinyi</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第一條  總則</dc:title>
  <dc:creator>S101732</dc:creator>
  <cp:lastModifiedBy>施淳雅</cp:lastModifiedBy>
  <cp:revision>10</cp:revision>
  <cp:lastPrinted>2019-06-24T06:48:00Z</cp:lastPrinted>
  <dcterms:created xsi:type="dcterms:W3CDTF">2022-06-08T07:57:00Z</dcterms:created>
  <dcterms:modified xsi:type="dcterms:W3CDTF">2022-06-27T12:17:00Z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0x010100A4EE8C90F17D8044A6886E687F8CD7E0</vt:lpwstr>
  </property>
</Properties>
</file>