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1E3250"/>
          <w:sz w:val="40"/>
        </w:rPr>
        <w:t>04 Operational SOP Pack RU</w:t>
      </w:r>
    </w:p>
    <w:p>
      <w:pPr>
        <w:jc w:val="center"/>
      </w:pPr>
      <w:r>
        <w:rPr>
          <w:rFonts w:ascii="DejaVu Sans" w:hAnsi="DejaVu Sans" w:eastAsia="DejaVu Sans"/>
          <w:i/>
          <w:sz w:val="22"/>
        </w:rPr>
        <w:t>Template E v2.3 / Russian Edition</w:t>
      </w:r>
    </w:p>
    <w:p/>
    <w:p>
      <w:pPr>
        <w:pStyle w:val="Heading1"/>
      </w:pPr>
      <w:r>
        <w:t>Template E v2.3</w:t>
      </w:r>
    </w:p>
    <w:p>
      <w:r>
        <w:rPr>
          <w:rFonts w:ascii="DejaVu Sans" w:hAnsi="DejaVu Sans" w:eastAsia="DejaVu Sans"/>
        </w:rPr>
        <w:t>_Operational SOP Pack RU / практические протоколы_</w:t>
      </w:r>
    </w:p>
    <w:p>
      <w:pPr>
        <w:pStyle w:val="Heading2"/>
      </w:pPr>
      <w:r>
        <w:t>Назначение SOP Pack</w:t>
      </w:r>
    </w:p>
    <w:p>
      <w:r>
        <w:rPr>
          <w:rFonts w:ascii="DejaVu Sans" w:hAnsi="DejaVu Sans" w:eastAsia="DejaVu Sans"/>
        </w:rPr>
        <w:t>Этот документ переводит Template E из conceptual framework в executable procedures. Каждый SOP должен иметь mission, critical assets, dependency map, custody rules, proof testing, migration rules, emergency recovery, successor procedure.</w:t>
      </w:r>
    </w:p>
    <w:p>
      <w:pPr>
        <w:pStyle w:val="Heading2"/>
      </w:pPr>
      <w:r>
        <w:t>Universal Continuity Audit Checklist</w:t>
      </w:r>
    </w:p>
    <w:p>
      <w:pPr>
        <w:pStyle w:val="ListNumber"/>
      </w:pPr>
      <w:r>
        <w:t>Какая mission должна быть recoverable?</w:t>
      </w:r>
    </w:p>
    <w:p>
      <w:pPr>
        <w:pStyle w:val="ListNumber"/>
      </w:pPr>
      <w:r>
        <w:t>Что является object?</w:t>
      </w:r>
    </w:p>
    <w:p>
      <w:pPr>
        <w:pStyle w:val="ListNumber"/>
      </w:pPr>
      <w:r>
        <w:t>Есть ли metadata?</w:t>
      </w:r>
    </w:p>
    <w:p>
      <w:pPr>
        <w:pStyle w:val="ListNumber"/>
      </w:pPr>
      <w:r>
        <w:t>Есть ли recovery protocol?</w:t>
      </w:r>
    </w:p>
    <w:p>
      <w:pPr>
        <w:pStyle w:val="ListNumber"/>
      </w:pPr>
      <w:r>
        <w:t>Есть ли current custodian?</w:t>
      </w:r>
    </w:p>
    <w:p>
      <w:pPr>
        <w:pStyle w:val="ListNumber"/>
      </w:pPr>
      <w:r>
        <w:t>Есть ли successor?</w:t>
      </w:r>
    </w:p>
    <w:p>
      <w:pPr>
        <w:pStyle w:val="ListNumber"/>
      </w:pPr>
      <w:r>
        <w:t>Есть ли operator layer?</w:t>
      </w:r>
    </w:p>
    <w:p>
      <w:pPr>
        <w:pStyle w:val="ListNumber"/>
      </w:pPr>
      <w:r>
        <w:t>Есть ли tools/materials?</w:t>
      </w:r>
    </w:p>
    <w:p>
      <w:pPr>
        <w:pStyle w:val="ListNumber"/>
      </w:pPr>
      <w:r>
        <w:t>Есть ли dependency map?</w:t>
      </w:r>
    </w:p>
    <w:p>
      <w:pPr>
        <w:pStyle w:val="ListNumber"/>
      </w:pPr>
      <w:r>
        <w:t>Проводился ли proof test?</w:t>
      </w:r>
    </w:p>
    <w:p>
      <w:pPr>
        <w:pStyle w:val="ListNumber"/>
      </w:pPr>
      <w:r>
        <w:t>Есть ли risk register?</w:t>
      </w:r>
    </w:p>
    <w:p>
      <w:pPr>
        <w:pStyle w:val="ListNumber"/>
      </w:pPr>
      <w:r>
        <w:t>Есть ли managed sunset, если технология уходит?</w:t>
      </w:r>
    </w:p>
    <w:p>
      <w:pPr>
        <w:pStyle w:val="ListNumber"/>
      </w:pPr>
      <w:r>
        <w:t>Что произойдёт, если current holder исчезнет?</w:t>
      </w:r>
    </w:p>
    <w:p>
      <w:pPr>
        <w:pStyle w:val="ListNumber"/>
      </w:pPr>
      <w:r>
        <w:t>Что произойдёт, если формат/оборудование устареет?</w:t>
      </w:r>
    </w:p>
    <w:p>
      <w:pPr>
        <w:pStyle w:val="ListNumber"/>
      </w:pPr>
      <w:r>
        <w:t>Какой уровень recoverability реально заявляется?</w:t>
      </w:r>
    </w:p>
    <w:p>
      <w:pPr>
        <w:pStyle w:val="Heading2"/>
      </w:pPr>
      <w:r>
        <w:t>Archive Continuity SOP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Раздел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Требование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retrieval + readability + interpretability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Critical assets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documents, metadata, finding aids, provenance records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Proof testing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новый пользователь находит и интерпретирует документ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Review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metadata audit yearly, custody review yearly, format review every 3 years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Emergency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freeze deletion, emergency inventory, temporary custodian, duplicate metadata</w:t>
            </w:r>
          </w:p>
        </w:tc>
      </w:tr>
    </w:tbl>
    <w:p/>
    <w:p>
      <w:pPr>
        <w:pStyle w:val="Heading2"/>
      </w:pPr>
      <w:r>
        <w:t>Software Continuity SOP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Раздел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Требование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executable continuity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Critical assets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source, dependencies, build system, runtime, tests, configs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Required files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README, BUILD.md, RUN.md, DEPENDENCIES.lock, TESTS.md, LICENSE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Proof testing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clean build + tests + sample output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Mitigation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lockfiles, containers/VM, reproducible builds, dependency mirrors, successor maintainer</w:t>
            </w:r>
          </w:p>
        </w:tc>
      </w:tr>
    </w:tbl>
    <w:p/>
    <w:p>
      <w:pPr>
        <w:pStyle w:val="Heading2"/>
      </w:pPr>
      <w:r>
        <w:t>Biobank Continuity SOP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Раздел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Требование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biological usability + provenance + interpretability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Critical assets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samples, metadata, consent, SOP, cryostorage, chain of custody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Proof testing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witness aliquot thawing + viability/QC + metadata check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Emergency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freezer failure transfer protocol, temperature exposure log, viability assessment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Rule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sample without metadata/SOP/custody is not full recoverable object</w:t>
            </w:r>
          </w:p>
        </w:tc>
      </w:tr>
    </w:tbl>
    <w:p/>
    <w:p>
      <w:pPr>
        <w:pStyle w:val="Heading2"/>
      </w:pPr>
      <w:r>
        <w:t>NII Shutdown &amp; Transfer SOP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Шаг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Действие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freeze disposal / остановить уничтожение и хаотичный вывоз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full inventory / инвентаризация документации, образцов, оборудования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critical knowledge package classification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temporary custodian + successor institution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5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technical interviews + tacit knowledge capture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6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document-equipment map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7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custody transfer act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8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future review date</w:t>
            </w:r>
          </w:p>
        </w:tc>
      </w:tr>
    </w:tbl>
    <w:p/>
    <w:p>
      <w:pPr>
        <w:pStyle w:val="Heading2"/>
      </w:pPr>
      <w:r>
        <w:t>Military / Operational Asset Storage SOP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Раздел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Требование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operational readiness or component recoverability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Critical layers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platform, engine, electronics, spare parts, documentation, operators, logistics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Material tracking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Material Viability Window for critical components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Proof testing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engine start, mobility, component, safety, compatibility tests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Donor strategy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controlled donor continuity if full operational return impossible</w:t>
            </w:r>
          </w:p>
        </w:tc>
      </w:tr>
    </w:tbl>
    <w:p/>
    <w:p>
      <w:pPr>
        <w:pStyle w:val="Heading2"/>
      </w:pPr>
      <w:r>
        <w:t>Managed Sunset SOP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Шаг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Действие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assess installed base / legacy dependency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evaluate remaining life and failure consequence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define minimum operator reserve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archive tools/materials/specifications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5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capture tacit knowledge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6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assign custodian and successor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7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choose CP class: CP-0 to CP-6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8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schedule review and proof practice</w:t>
            </w:r>
          </w:p>
        </w:tc>
      </w:tr>
    </w:tbl>
    <w:p/>
    <w:p>
      <w:pPr>
        <w:pStyle w:val="Heading2"/>
      </w:pPr>
      <w:r>
        <w:t>Capability Preservation Playbook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Status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Action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Stable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monitor, registry entry, light review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Watch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interviews, training review, installed base assessment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At Risk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SOP, tools/materials list, proof practice, custodian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Critical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emergency tacit capture, video, tools archive, minimal training module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Crisis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save core recoverability, last-operator interview, reconstruction notes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Reconstructive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source gathering, artifact analysis, confidence labels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Lost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record limits, separate facts from hypotheses, evidential only</w:t>
            </w:r>
          </w:p>
        </w:tc>
      </w:tr>
    </w:tbl>
    <w:p/>
    <w:p>
      <w:r>
        <w:rPr>
          <w:rFonts w:ascii="DejaVu Sans" w:hAnsi="DejaVu Sans" w:eastAsia="DejaVu Sans"/>
        </w:rPr>
        <w:t>---</w:t>
      </w:r>
    </w:p>
    <w:p>
      <w:pPr>
        <w:pStyle w:val="Heading1"/>
      </w:pPr>
      <w:r>
        <w:t>Dynamic Proof Testing SOP</w:t>
      </w:r>
    </w:p>
    <w:p>
      <w:pPr>
        <w:pStyle w:val="Heading2"/>
      </w:pPr>
      <w:r>
        <w:t>v2.3 Operational Patch — Dynamic Proof Testing SOP</w:t>
      </w:r>
    </w:p>
    <w:p>
      <w:r>
        <w:rPr>
          <w:rFonts w:ascii="DejaVu Sans" w:hAnsi="DejaVu Sans" w:eastAsia="DejaVu Sans"/>
        </w:rPr>
        <w:t>Для dormant dynamic systems требуется отдельный dynamic proof testing layer. Static inspection не является достаточным основанием для mission recoverability claim.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Risk factor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Required check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Elastomers / seals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age, elasticity, cracks, pressure-cycle test or replacement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Lubricants / greases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chemical stability, viscosity, contamination, replacement schedule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Pressure circuits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low-pressure leak test before full load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Propellant / aggressive residues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internal inspection, corrosion risk assessment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Hydraulics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cycle test under controlled load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Welded / brazed joints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NDT where feasible, pressure proof test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Electronics / capacitors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burn-in/load test, not only power-on self-test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 claim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must pass mission-relevant dynamic test or be downgraded to evidential/reconstructive recoverability</w:t>
            </w:r>
          </w:p>
        </w:tc>
      </w:tr>
    </w:tbl>
    <w:p/>
    <w:p>
      <w:r>
        <w:rPr>
          <w:rFonts w:ascii="DejaVu Sans" w:hAnsi="DejaVu Sans" w:eastAsia="DejaVu Sans"/>
        </w:rPr>
        <w:t>Rule: visible integrity != structural viability; static proof != dynamic proof; dynamic proof != mission proof.</w:t>
      </w:r>
    </w:p>
    <w:p>
      <w:pPr>
        <w:pStyle w:val="Heading2"/>
      </w:pPr>
      <w:r>
        <w:t>Dynamic Return-to-Service Gate v2.3</w:t>
      </w:r>
    </w:p>
    <w:p>
      <w:r>
        <w:rPr>
          <w:rFonts w:ascii="DejaVu Sans" w:hAnsi="DejaVu Sans" w:eastAsia="DejaVu Sans"/>
        </w:rPr>
        <w:t>Для dormant dynamic systems static inspection is not enough. Перед operational recoverability claim нужно пройти gate.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Risk Factor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Required Check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Elastomers / seals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hardness, compression set, leak test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Lubricants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chemical condition, viscosity, contamination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Pressurized circuits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hydro/pneumatic pressure proof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Hydraulics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cycling test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Fuel / oxidizer residues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corrosion inspection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Batteries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load test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Electronics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powered test under load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Moving parts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motion cycle test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Welded joints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NDT / pressure / load test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Software-controlled systems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runtime proof under expected scenario</w:t>
            </w:r>
          </w:p>
        </w:tc>
      </w:tr>
    </w:tbl>
    <w:p/>
    <w:p>
      <w:pPr>
        <w:pStyle w:val="Heading3"/>
      </w:pPr>
      <w:r>
        <w:t>Proof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Level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Claim allowed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Static Proof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physical/static integrity only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Dynamic Proof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dynamic recoverability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 Proof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 recoverability</w:t>
            </w:r>
          </w:p>
        </w:tc>
      </w:tr>
    </w:tbl>
    <w:p/>
    <w:p>
      <w:pPr>
        <w:pStyle w:val="Heading2"/>
      </w:pPr>
      <w:r>
        <w:t>MVW Operational Procedure v0.1</w:t>
      </w:r>
    </w:p>
    <w:p>
      <w:r>
        <w:rPr>
          <w:rFonts w:ascii="DejaVu Sans" w:hAnsi="DejaVu Sans" w:eastAsia="DejaVu Sans"/>
        </w:rPr>
        <w:t>For each critical component:</w:t>
      </w:r>
    </w:p>
    <w:p>
      <w:pPr>
        <w:pStyle w:val="ListNumber"/>
      </w:pPr>
      <w:r>
        <w:t>identify material / component;</w:t>
      </w:r>
    </w:p>
    <w:p>
      <w:pPr>
        <w:pStyle w:val="ListNumber"/>
      </w:pPr>
      <w:r>
        <w:t>identify storage environment;</w:t>
      </w:r>
    </w:p>
    <w:p>
      <w:pPr>
        <w:pStyle w:val="ListNumber"/>
      </w:pPr>
      <w:r>
        <w:t>identify active stress profile;</w:t>
      </w:r>
    </w:p>
    <w:p>
      <w:pPr>
        <w:pStyle w:val="ListNumber"/>
      </w:pPr>
      <w:r>
        <w:t>identify known ageing modes;</w:t>
      </w:r>
    </w:p>
    <w:p>
      <w:pPr>
        <w:pStyle w:val="ListNumber"/>
      </w:pPr>
      <w:r>
        <w:t>assign inspection method;</w:t>
      </w:r>
    </w:p>
    <w:p>
      <w:pPr>
        <w:pStyle w:val="ListNumber"/>
      </w:pPr>
      <w:r>
        <w:t>assign dynamic proof test;</w:t>
      </w:r>
    </w:p>
    <w:p>
      <w:pPr>
        <w:pStyle w:val="ListNumber"/>
      </w:pPr>
      <w:r>
        <w:t>define replace-before-use rule;</w:t>
      </w:r>
    </w:p>
    <w:p>
      <w:pPr>
        <w:pStyle w:val="ListNumber"/>
      </w:pPr>
      <w:r>
        <w:t>assign MVW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MVW Status</w:t>
            </w:r>
          </w:p>
        </w:tc>
        <w:tc>
          <w:tcPr>
            <w:tcW w:type="dxa" w:w="336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Meaning</w:t>
            </w:r>
          </w:p>
        </w:tc>
        <w:tc>
          <w:tcPr>
            <w:tcW w:type="dxa" w:w="336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Claim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MVW-0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unknown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no dynamic claim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MVW-1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visually intact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physical/evidential only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MVW-2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static inspection passed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static integrity only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MVW-3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material inspection passed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limited dynamic readiness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MVW-4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dynamic proof passed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dynamic recoverability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MVW-5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 load proof passed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 recoverability</w:t>
            </w:r>
          </w:p>
        </w:tc>
      </w:tr>
    </w:tbl>
    <w:p/>
    <w:p>
      <w:pPr>
        <w:pStyle w:val="Heading2"/>
      </w:pPr>
      <w:r>
        <w:t>Biobank SOP Delta v2.3</w:t>
      </w:r>
    </w:p>
    <w:p>
      <w:r>
        <w:rPr>
          <w:rFonts w:ascii="DejaVu Sans" w:hAnsi="DejaVu Sans" w:eastAsia="DejaVu Sans"/>
        </w:rPr>
        <w:t>Template E adds the following to generic biobank practice: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Template E element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Required practice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Operator != Custodian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separate storage responsibility from recovery capability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New-Operator Proof Test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 new operator must understand metadata package without oral explanation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Witness Aliquot Dynamic Proof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aliquot must pass thawing / unloading / QC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Interpretability Audit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provenance, consent, protocol version, freeze-thaw history must be readable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Capability Registry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track people who can thaw/QC/interpret samples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Managed Sunset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define what happens when old protocol becomes obsolete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Activation Failure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sample may look preserved but fail recovery after thawing</w:t>
            </w:r>
          </w:p>
        </w:tc>
      </w:tr>
    </w:tbl>
    <w:p/>
    <w:p>
      <w:r>
        <w:rPr>
          <w:rFonts w:ascii="DejaVu Sans" w:hAnsi="DejaVu Sans" w:eastAsia="DejaVu Sans"/>
        </w:rPr>
        <w:t>Rule:</w:t>
      </w:r>
    </w:p>
    <w:p>
      <w:pPr>
        <w:pStyle w:val="Heading1"/>
      </w:pPr>
      <w:r>
        <w:t>Sample preservation without operator-readable metadata and witness aliquot recovery testing is physical preservation, not biological recoverability.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sz w:val="16"/>
      </w:rPr>
      <w:t>Template E v2.3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eastAsia="DejaVu Sans"/>
      <w:b/>
      <w:bCs/>
      <w:i/>
      <w:iCs/>
      <w:color w:val="1E325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