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E3250"/>
          <w:sz w:val="40"/>
        </w:rPr>
        <w:t>02 Working Patches Log RU</w:t>
      </w:r>
    </w:p>
    <w:p>
      <w:pPr>
        <w:jc w:val="center"/>
      </w:pPr>
      <w:r>
        <w:rPr>
          <w:rFonts w:ascii="DejaVu Sans" w:hAnsi="DejaVu Sans" w:eastAsia="DejaVu Sans"/>
          <w:i/>
          <w:sz w:val="22"/>
        </w:rPr>
        <w:t>Template E v2.3 / Russian Edition</w:t>
      </w:r>
    </w:p>
    <w:p/>
    <w:p>
      <w:pPr>
        <w:pStyle w:val="Heading1"/>
      </w:pPr>
      <w:r>
        <w:t>Template E v2.3</w:t>
      </w:r>
    </w:p>
    <w:p>
      <w:r>
        <w:rPr>
          <w:rFonts w:ascii="DejaVu Sans" w:hAnsi="DejaVu Sans" w:eastAsia="DejaVu Sans"/>
        </w:rPr>
        <w:t>_Working Patches Log / журнал слоёв и патчей_</w:t>
      </w:r>
    </w:p>
    <w:p>
      <w:pPr>
        <w:pStyle w:val="Heading2"/>
      </w:pPr>
      <w:r>
        <w:t>Назначение журнала</w:t>
      </w:r>
    </w:p>
    <w:p>
      <w:r>
        <w:rPr>
          <w:rFonts w:ascii="DejaVu Sans" w:hAnsi="DejaVu Sans" w:eastAsia="DejaVu Sans"/>
        </w:rPr>
        <w:t>Этот документ фиксирует рабочий путь Template E от начального foundation pack до v2.3. Он нужен, чтобы не потерять промежуточные слои и понимать, какие концепты вошли в итоговое ядро.</w:t>
      </w:r>
    </w:p>
    <w:p>
      <w:pPr>
        <w:pStyle w:val="Heading2"/>
      </w:pPr>
      <w:r>
        <w:t>Патчи и слои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Layer / Patch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добавлено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Reviewer Patch v1.1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4 слоя interpretability, ETIG, negative set, partial redundancy, proof testing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Reviewer Patch v1.2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Component-level recoverability / donor storage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Reviewer Patch v1.3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Updated negative set + recoverability taxonomy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ETIG Operational Model v0.1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первичная метрика разрыва носитель-понимание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Document 06 Standalone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практический регламент “проект понятен через 10 лет”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Biobank Operational Draft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операционный регламент биобанка без философии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 002 Negative Recoverability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система сохранена, но recoverability умерла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Tacit Knowledge Preservation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сохранение неформализованного знания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Preservation Chain Principle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носитель знания тоже стареет; нужна цепочка reading infrastructure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Continuity Chain Architecture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сдвиг от object-centric к continuity-centric preservation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Migration Governance Layer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format registry, dependency map, rollback, migration trust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Operational Asset Recoverability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танк/самолёт/оборудование как recoverability graph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Recoverability Framework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сохранение функции как центр модели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Continuity Economics Layer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Recoverability Value / Continuity Cost; managed retirement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Custody Governance Layer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handover lock, successor rule, institutional recovery custodian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Self-Renewing Continuity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audit-renewal loop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Continuity Risk Register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единый риск-реестр E-systems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Transformative Continuity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phase transition: храм-&gt;музей, ремесло-&gt;наследие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Failure Taxonomy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классификация способов гибели recoverability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Mitigation Strategies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redudancy, proof testing, migration, custody, tacit capture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Monastic Continuity Network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распределённая institutional memory network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Domain Application Matrix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сравнение архивов, software, биобанков, НИИ, техники, культуры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Framework Consolidation v1.5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сведение слоёв в mission-centric architecture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Formal Metrics Layer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ETIG, DD, CD, CSR, MDD, HRL, MGM, SRL, MVW, CRL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Minimal Operational Standard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минимальный набор требований к E-system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Reviewer Stress-Test Pack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контрпримеры и вопросы рецензента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Foundation Pack v2.0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полная консолидация инженерной архитектуры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Technology Extinction Early-Warning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диагностика исчезновения навыка/технологии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Managed Sunset Protocol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вывод технологии без premature capability abandonment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Capability Registry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реестр навыков/технологий/профессий с риском исчезновения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Skill Extinction Dashboard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SCS, LDP, SER и action statuses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Capability Preservation Playbook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действия для Stable/Watch/At Risk/Critical/Crisis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Template E v2.3 Integration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встройка capability, dashboard и managed sunset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Glossary Finalization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канонизация терминов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Reviewer Package Plan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упаковка для внешних специалистов</w:t>
            </w:r>
          </w:p>
        </w:tc>
      </w:tr>
    </w:tbl>
    <w:p/>
    <w:p>
      <w:pPr>
        <w:pStyle w:val="Heading2"/>
      </w:pPr>
      <w:r>
        <w:t>Основные переломы логики</w:t>
      </w:r>
    </w:p>
    <w:p>
      <w:pPr>
        <w:pStyle w:val="ListNumber"/>
      </w:pPr>
      <w:r>
        <w:t>От preservation object к mission recoverability.</w:t>
      </w:r>
    </w:p>
    <w:p>
      <w:pPr>
        <w:pStyle w:val="ListNumber"/>
      </w:pPr>
      <w:r>
        <w:t>От хранения документа к custody governance.</w:t>
      </w:r>
    </w:p>
    <w:p>
      <w:pPr>
        <w:pStyle w:val="ListNumber"/>
      </w:pPr>
      <w:r>
        <w:t>От одного custodian к institutional recovery procedure.</w:t>
      </w:r>
    </w:p>
    <w:p>
      <w:pPr>
        <w:pStyle w:val="ListNumber"/>
      </w:pPr>
      <w:r>
        <w:t>От “копий” к partial redundancy, donor systems и surrogate recoverability.</w:t>
      </w:r>
    </w:p>
    <w:p>
      <w:pPr>
        <w:pStyle w:val="ListNumber"/>
      </w:pPr>
      <w:r>
        <w:t>От static archive к self-renewing continuity.</w:t>
      </w:r>
    </w:p>
    <w:p>
      <w:pPr>
        <w:pStyle w:val="ListNumber"/>
      </w:pPr>
      <w:r>
        <w:t>От object registry к Capability Registry.</w:t>
      </w:r>
    </w:p>
    <w:p>
      <w:pPr>
        <w:pStyle w:val="ListNumber"/>
      </w:pPr>
      <w:r>
        <w:t>От исчезновения профессии к Skill Extinction Risk и Managed Sunset.</w:t>
      </w:r>
    </w:p>
    <w:p>
      <w:pPr>
        <w:pStyle w:val="Heading2"/>
      </w:pPr>
      <w:r>
        <w:t>Что считать canonical</w:t>
      </w:r>
    </w:p>
    <w:p>
      <w:r>
        <w:rPr>
          <w:rFonts w:ascii="DejaVu Sans" w:hAnsi="DejaVu Sans" w:eastAsia="DejaVu Sans"/>
        </w:rPr>
        <w:t>Каноническими считаются определения и формулы из Full Technical Edition, Glossary и Template E v2.3 Integration Patch. Более ранние формулировки считаются historical working notes.</w:t>
      </w:r>
    </w:p>
    <w:p>
      <w:r>
        <w:rPr>
          <w:rFonts w:ascii="DejaVu Sans" w:hAnsi="DejaVu Sans" w:eastAsia="DejaVu Sans"/>
        </w:rPr>
        <w:t>---</w:t>
      </w:r>
    </w:p>
    <w:p>
      <w:pPr>
        <w:pStyle w:val="Heading1"/>
      </w:pPr>
      <w:r>
        <w:t>Template E v2.3 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Patch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What changed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CASE-SPACE-001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Apollo-era propulsion hardware as static preservation vs dynamic recoverability case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Activation Failure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failure at return from dormant state to load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Proof Testing SOP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static/dynamic/mission proof separation</w:t>
            </w:r>
          </w:p>
        </w:tc>
      </w:tr>
    </w:tbl>
    <w:p/>
    <w:p>
      <w:pPr>
        <w:pStyle w:val="Heading2"/>
      </w:pPr>
      <w:r>
        <w:t>Template E v2.3 Stabilization 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Patch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добавлено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Core Formula Compression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5 ортогональных блоков вместо expanded 13-component list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CASE-SPACE Revision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Apollo-era propulsion hardware как C-3 / C-4 candidate, без overclaim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Integrity != Dynamic Recoverability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разграничение static integrity, dynamic proof и mission proof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Activation Failure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новый failure mode при возврате из dormant state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 Operational Metric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первая operational metric с MVW-0...MVW-5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Biobank SOP Delta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operator != custodian, new-operator proof test, witness aliquot dynamic proof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Case Maturity Rules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C-0...C-5 и запрет C-4 без primary/technical/institutional evidence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Template E v2.3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eastAsia="DejaVu Sans"/>
      <w:b/>
      <w:bCs/>
      <w:i/>
      <w:iCs/>
      <w:color w:val="1E32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