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83A460" w14:textId="77777777" w:rsidR="00381F19" w:rsidRDefault="00000000">
      <w:pPr>
        <w:pStyle w:val="Title"/>
        <w:rPr>
          <w:sz w:val="48"/>
          <w:szCs w:val="48"/>
        </w:rPr>
      </w:pPr>
      <w:r w:rsidRPr="00381F19">
        <w:rPr>
          <w:sz w:val="48"/>
          <w:szCs w:val="48"/>
        </w:rPr>
        <w:t xml:space="preserve">Executive Summary: </w:t>
      </w:r>
    </w:p>
    <w:p w14:paraId="73275377" w14:textId="52A13BE5" w:rsidR="00855DAA" w:rsidRPr="00381F19" w:rsidRDefault="00000000">
      <w:pPr>
        <w:pStyle w:val="Title"/>
        <w:rPr>
          <w:sz w:val="48"/>
          <w:szCs w:val="48"/>
        </w:rPr>
      </w:pPr>
      <w:r w:rsidRPr="00381F19">
        <w:rPr>
          <w:sz w:val="48"/>
          <w:szCs w:val="48"/>
        </w:rPr>
        <w:t>Cloud vs On-Premises Infrastructure</w:t>
      </w:r>
    </w:p>
    <w:p w14:paraId="46B9EB6D" w14:textId="3A9AE1E2" w:rsidR="00855DAA" w:rsidRPr="00A95561" w:rsidRDefault="00000000">
      <w:pPr>
        <w:rPr>
          <w:rFonts w:ascii="Times New Roman" w:hAnsi="Times New Roman" w:cs="Times New Roman"/>
        </w:rPr>
      </w:pPr>
      <w:r w:rsidRPr="00A95561">
        <w:rPr>
          <w:rFonts w:ascii="Times New Roman" w:hAnsi="Times New Roman" w:cs="Times New Roman"/>
          <w:b/>
          <w:bCs/>
        </w:rPr>
        <w:t>Overview</w:t>
      </w:r>
      <w:r w:rsidRPr="00A95561">
        <w:rPr>
          <w:rFonts w:ascii="Times New Roman" w:hAnsi="Times New Roman" w:cs="Times New Roman"/>
        </w:rPr>
        <w:br/>
        <w:t>Traditional on-premises infrastructure models require significant upfront capital investment, long planning cycles, and ongoing operational management. These constraints can limit agility, slow innovation, and create inefficiencies in responding to changing business demands.</w:t>
      </w:r>
      <w:r w:rsidRPr="00A95561">
        <w:rPr>
          <w:rFonts w:ascii="Times New Roman" w:hAnsi="Times New Roman" w:cs="Times New Roman"/>
        </w:rPr>
        <w:br/>
      </w:r>
      <w:r w:rsidRPr="00A95561">
        <w:rPr>
          <w:rFonts w:ascii="Times New Roman" w:hAnsi="Times New Roman" w:cs="Times New Roman"/>
        </w:rPr>
        <w:br/>
      </w:r>
      <w:r w:rsidRPr="00A95561">
        <w:rPr>
          <w:rFonts w:ascii="Times New Roman" w:hAnsi="Times New Roman" w:cs="Times New Roman"/>
          <w:b/>
          <w:bCs/>
        </w:rPr>
        <w:t>Key Insight</w:t>
      </w:r>
      <w:r w:rsidRPr="00A95561">
        <w:rPr>
          <w:rFonts w:ascii="Times New Roman" w:hAnsi="Times New Roman" w:cs="Times New Roman"/>
        </w:rPr>
        <w:br/>
        <w:t>Cloud computing fundamentally shifts infrastructure from a fixed cost center to a flexible, on-demand utility. Platforms such as AWS enable organizations to align costs with usage, scale dynamically, and reduce operational burden.</w:t>
      </w:r>
      <w:r w:rsidRPr="00A95561">
        <w:rPr>
          <w:rFonts w:ascii="Times New Roman" w:hAnsi="Times New Roman" w:cs="Times New Roman"/>
        </w:rPr>
        <w:br/>
      </w:r>
      <w:r w:rsidRPr="00A95561">
        <w:rPr>
          <w:rFonts w:ascii="Times New Roman" w:hAnsi="Times New Roman" w:cs="Times New Roman"/>
        </w:rPr>
        <w:br/>
      </w:r>
      <w:r w:rsidRPr="00A95561">
        <w:rPr>
          <w:rFonts w:ascii="Times New Roman" w:hAnsi="Times New Roman" w:cs="Times New Roman"/>
          <w:b/>
          <w:bCs/>
        </w:rPr>
        <w:t>Business Impact</w:t>
      </w:r>
      <w:r w:rsidRPr="00A95561">
        <w:rPr>
          <w:rFonts w:ascii="Times New Roman" w:hAnsi="Times New Roman" w:cs="Times New Roman"/>
        </w:rPr>
        <w:br/>
        <w:t>•</w:t>
      </w:r>
      <w:r w:rsidR="00A95561">
        <w:rPr>
          <w:rFonts w:ascii="Times New Roman" w:hAnsi="Times New Roman" w:cs="Times New Roman"/>
        </w:rPr>
        <w:t xml:space="preserve"> </w:t>
      </w:r>
      <w:r w:rsidRPr="00A95561">
        <w:rPr>
          <w:rFonts w:ascii="Times New Roman" w:hAnsi="Times New Roman" w:cs="Times New Roman"/>
        </w:rPr>
        <w:t>Cost Efficiency: Transition from capital expenditure (CapEx) to operating expenditure (OpEx), eliminating over-provisioning and reducing financial risk.</w:t>
      </w:r>
      <w:r w:rsidRPr="00A95561">
        <w:rPr>
          <w:rFonts w:ascii="Times New Roman" w:hAnsi="Times New Roman" w:cs="Times New Roman"/>
        </w:rPr>
        <w:br/>
        <w:t>• Agility &amp; Speed: Provision infrastructure in minutes instead of weeks, accelerating innovation and time-to-market.</w:t>
      </w:r>
      <w:r w:rsidRPr="00A95561">
        <w:rPr>
          <w:rFonts w:ascii="Times New Roman" w:hAnsi="Times New Roman" w:cs="Times New Roman"/>
        </w:rPr>
        <w:br/>
        <w:t>• Scalability: Automatically scale resources to match demand, ensuring performance without excess cost.</w:t>
      </w:r>
      <w:r w:rsidRPr="00A95561">
        <w:rPr>
          <w:rFonts w:ascii="Times New Roman" w:hAnsi="Times New Roman" w:cs="Times New Roman"/>
        </w:rPr>
        <w:br/>
        <w:t>• Operational Focus: Reduce undifferentiated infrastructure work through managed services, allowing teams to focus on delivering business value.</w:t>
      </w:r>
      <w:r w:rsidRPr="00A95561">
        <w:rPr>
          <w:rFonts w:ascii="Times New Roman" w:hAnsi="Times New Roman" w:cs="Times New Roman"/>
        </w:rPr>
        <w:br/>
        <w:t>• Global Reach: Deploy applications across multiple regions to improve customer experience and resilience.</w:t>
      </w:r>
      <w:r w:rsidRPr="00A95561">
        <w:rPr>
          <w:rFonts w:ascii="Times New Roman" w:hAnsi="Times New Roman" w:cs="Times New Roman"/>
        </w:rPr>
        <w:br/>
      </w:r>
      <w:r w:rsidRPr="00A95561">
        <w:rPr>
          <w:rFonts w:ascii="Times New Roman" w:hAnsi="Times New Roman" w:cs="Times New Roman"/>
        </w:rPr>
        <w:br/>
      </w:r>
      <w:r w:rsidRPr="00A95561">
        <w:rPr>
          <w:rFonts w:ascii="Times New Roman" w:hAnsi="Times New Roman" w:cs="Times New Roman"/>
          <w:b/>
          <w:bCs/>
        </w:rPr>
        <w:t>Strategic Relevance</w:t>
      </w:r>
      <w:r w:rsidRPr="00A95561">
        <w:rPr>
          <w:rFonts w:ascii="Times New Roman" w:hAnsi="Times New Roman" w:cs="Times New Roman"/>
          <w:b/>
          <w:bCs/>
        </w:rPr>
        <w:br/>
      </w:r>
      <w:r w:rsidRPr="00A95561">
        <w:rPr>
          <w:rFonts w:ascii="Times New Roman" w:hAnsi="Times New Roman" w:cs="Times New Roman"/>
        </w:rPr>
        <w:t>Cloud platforms are particularly critical for modern workloads such as data analytics and artificial intelligence, which require elastic compute capacity and specialized infrastructure that is difficult to replicate in traditional environments.</w:t>
      </w:r>
      <w:r w:rsidRPr="00A95561">
        <w:rPr>
          <w:rFonts w:ascii="Times New Roman" w:hAnsi="Times New Roman" w:cs="Times New Roman"/>
        </w:rPr>
        <w:br/>
      </w:r>
      <w:r w:rsidRPr="00A95561">
        <w:rPr>
          <w:rFonts w:ascii="Times New Roman" w:hAnsi="Times New Roman" w:cs="Times New Roman"/>
        </w:rPr>
        <w:br/>
      </w:r>
      <w:r w:rsidRPr="00A95561">
        <w:rPr>
          <w:rFonts w:ascii="Times New Roman" w:hAnsi="Times New Roman" w:cs="Times New Roman"/>
          <w:b/>
          <w:bCs/>
        </w:rPr>
        <w:t>Considerations</w:t>
      </w:r>
      <w:r w:rsidRPr="00A95561">
        <w:rPr>
          <w:rFonts w:ascii="Times New Roman" w:hAnsi="Times New Roman" w:cs="Times New Roman"/>
        </w:rPr>
        <w:br/>
        <w:t>While cloud is the preferred model for most workloads, select scenarios—such as ultra-low latency systems or strict regulatory requirements—may justify on-premises or hybrid approaches.</w:t>
      </w:r>
      <w:r w:rsidRPr="00A95561">
        <w:rPr>
          <w:rFonts w:ascii="Times New Roman" w:hAnsi="Times New Roman" w:cs="Times New Roman"/>
        </w:rPr>
        <w:br/>
      </w:r>
      <w:r w:rsidRPr="00A95561">
        <w:rPr>
          <w:rFonts w:ascii="Times New Roman" w:hAnsi="Times New Roman" w:cs="Times New Roman"/>
        </w:rPr>
        <w:br/>
      </w:r>
      <w:r w:rsidRPr="00A95561">
        <w:rPr>
          <w:rFonts w:ascii="Times New Roman" w:hAnsi="Times New Roman" w:cs="Times New Roman"/>
          <w:b/>
          <w:bCs/>
        </w:rPr>
        <w:t>Executive Recommendation</w:t>
      </w:r>
      <w:r w:rsidRPr="00A95561">
        <w:rPr>
          <w:rFonts w:ascii="Times New Roman" w:hAnsi="Times New Roman" w:cs="Times New Roman"/>
        </w:rPr>
        <w:br/>
        <w:t>Adopt a cloud-first strategy using AWS as a primary platform, with selective hybrid integration where required. This approach maximizes agility, reduces cost inefficiencies, and positions the organization to innovate and scale effectively in a competitive, data-driven environment.</w:t>
      </w:r>
    </w:p>
    <w:sectPr w:rsidR="00855DAA" w:rsidRPr="00A95561"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notTrueType/>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7288571">
    <w:abstractNumId w:val="8"/>
  </w:num>
  <w:num w:numId="2" w16cid:durableId="295842147">
    <w:abstractNumId w:val="6"/>
  </w:num>
  <w:num w:numId="3" w16cid:durableId="2058428252">
    <w:abstractNumId w:val="5"/>
  </w:num>
  <w:num w:numId="4" w16cid:durableId="2119593126">
    <w:abstractNumId w:val="4"/>
  </w:num>
  <w:num w:numId="5" w16cid:durableId="1247181752">
    <w:abstractNumId w:val="7"/>
  </w:num>
  <w:num w:numId="6" w16cid:durableId="1083993617">
    <w:abstractNumId w:val="3"/>
  </w:num>
  <w:num w:numId="7" w16cid:durableId="993415053">
    <w:abstractNumId w:val="2"/>
  </w:num>
  <w:num w:numId="8" w16cid:durableId="994334551">
    <w:abstractNumId w:val="1"/>
  </w:num>
  <w:num w:numId="9" w16cid:durableId="17069822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B067D"/>
    <w:rsid w:val="0015074B"/>
    <w:rsid w:val="0029639D"/>
    <w:rsid w:val="00326F90"/>
    <w:rsid w:val="00381F19"/>
    <w:rsid w:val="00855DAA"/>
    <w:rsid w:val="008F442F"/>
    <w:rsid w:val="00A9556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F7D158E"/>
  <w14:defaultImageDpi w14:val="300"/>
  <w15:docId w15:val="{297D5BD6-7955-224A-BD06-3C36897335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1</Pages>
  <Words>299</Words>
  <Characters>1707</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Rus Teston</cp:lastModifiedBy>
  <cp:revision>5</cp:revision>
  <dcterms:created xsi:type="dcterms:W3CDTF">2013-12-23T23:15:00Z</dcterms:created>
  <dcterms:modified xsi:type="dcterms:W3CDTF">2026-03-22T13:15:00Z</dcterms:modified>
  <cp:category/>
</cp:coreProperties>
</file>