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color w:val="0B2545"/>
          <w:sz w:val="56"/>
        </w:rPr>
        <w:t>GNet9</w:t>
      </w:r>
    </w:p>
    <w:p>
      <w:pPr>
        <w:spacing w:after="80"/>
      </w:pPr>
      <w:r>
        <w:rPr>
          <w:rFonts w:ascii="Calibri" w:hAnsi="Calibri" w:eastAsia="Calibri"/>
          <w:b/>
          <w:color w:val="2E74B5"/>
          <w:sz w:val="36"/>
        </w:rPr>
        <w:t>Актуальная техническая документация</w:t>
      </w:r>
    </w:p>
    <w:p>
      <w:pPr>
        <w:spacing w:after="280"/>
      </w:pPr>
      <w:r>
        <w:rPr>
          <w:rFonts w:ascii="Calibri" w:hAnsi="Calibri" w:eastAsia="Calibri"/>
          <w:color w:val="5B6573"/>
          <w:sz w:val="21"/>
        </w:rPr>
        <w:t>Версия от 17 июля 2026 · девятиуровневая модель сети и предиктивная защита</w:t>
      </w:r>
    </w:p>
    <w:p>
      <w:pPr>
        <w:spacing w:before="80" w:after="200" w:line="276" w:lineRule="auto"/>
        <w:ind w:left="115" w:right="115"/>
        <w:shd w:fill="F4F6F9"/>
      </w:pPr>
      <w:r>
        <w:rPr>
          <w:rFonts w:ascii="Calibri" w:hAnsi="Calibri" w:eastAsia="Calibri"/>
          <w:b/>
          <w:color w:val="0B2545"/>
          <w:sz w:val="21"/>
        </w:rPr>
        <w:t xml:space="preserve">Актуальный демонстрационный контур: </w:t>
      </w:r>
      <w:r>
        <w:rPr>
          <w:rFonts w:ascii="Calibri" w:hAnsi="Calibri" w:eastAsia="Calibri"/>
          <w:sz w:val="21"/>
        </w:rPr>
        <w:t>276 узлов, 338 связей, 240 абонентов, 6 сервисов, причинный прогноз до 20 с, Gold-first переназначение и единый допуск ресурсов 80%. Результаты являются воспроизводимой синтетической демонстрацией, а не операторской сертификацией.</w:t>
      </w:r>
    </w:p>
    <w:p>
      <w:r>
        <w:br w:type="page"/>
      </w:r>
    </w:p>
    <w:p>
      <w:r>
        <w:rPr>
          <w:rFonts w:ascii="Calibri" w:hAnsi="Calibri" w:eastAsia="Calibri"/>
          <w:sz w:val="22"/>
        </w:rPr>
        <w:t>Дата актуализации: 17 июля 2026.</w:t>
      </w:r>
    </w:p>
    <w:p>
      <w:r>
        <w:rPr>
          <w:rFonts w:ascii="Calibri" w:hAnsi="Calibri" w:eastAsia="Calibri"/>
          <w:sz w:val="22"/>
        </w:rPr>
        <w:t>Документ описывает текущее состояние проекта на уровне архитектуры, данных, расчётов, визуализации и границ модели. Он не заменяет исходный код, но даёт достаточно подробное объяснение, чтобы быстро понимать, где что реализовано и что можно честно заявлять при демонстрации.</w:t>
      </w:r>
    </w:p>
    <w:p>
      <w:pPr>
        <w:pStyle w:val="Heading1"/>
      </w:pPr>
      <w:r>
        <w:t>1. Назначение проекта</w:t>
      </w:r>
    </w:p>
    <w:p>
      <w:r>
        <w:rPr>
          <w:rFonts w:ascii="Calibri" w:hAnsi="Calibri" w:eastAsia="Calibri"/>
          <w:sz w:val="22"/>
        </w:rPr>
        <w:t xml:space="preserve">GNet9 — исследовательская модель телекоммуникационной сети. Она строит воспроизводимое эталонное состояние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, сохраняет состояние сети во времени, имитирует сервисные потоки и содержит рабочий контур анализа Купмана/DMD, Ляпунова, Хаусдорфа, предиктивного переназначения и защиты критически важных узлов.</w:t>
      </w:r>
    </w:p>
    <w:p>
      <w:r>
        <w:rPr>
          <w:rFonts w:ascii="Calibri" w:hAnsi="Calibri" w:eastAsia="Calibri"/>
          <w:sz w:val="22"/>
        </w:rPr>
        <w:t>Проект является симулятором. Он не отправляет реальные пакеты, не запускает атаки во внешнюю сеть и не эмулирует операционные системы маршрутизаторов. Все сетевые события — это структуры данных внутри Python.</w:t>
      </w:r>
    </w:p>
    <w:p>
      <w:pPr>
        <w:pStyle w:val="Heading1"/>
      </w:pPr>
      <w:r>
        <w:t>2. Главная идея архитектуры</w:t>
      </w:r>
    </w:p>
    <w:p>
      <w:r>
        <w:rPr>
          <w:rFonts w:ascii="Calibri" w:hAnsi="Calibri" w:eastAsia="Calibri"/>
          <w:sz w:val="22"/>
        </w:rPr>
        <w:t xml:space="preserve">Модель представлена графом </w:t>
      </w:r>
      <w:r>
        <w:rPr>
          <w:rFonts w:ascii="Consolas" w:hAnsi="Consolas" w:eastAsia="Consolas"/>
          <w:color w:val="0B2545"/>
          <w:sz w:val="20"/>
        </w:rPr>
        <w:t>networkx.Graph</w:t>
      </w:r>
      <w:r>
        <w:rPr>
          <w:rFonts w:ascii="Calibri" w:hAnsi="Calibri" w:eastAsia="Calibri"/>
          <w:sz w:val="22"/>
        </w:rPr>
        <w:t>. Узлы — это сервисы, серверы, абоненты, коммутаторы, маршрутизаторы, арбитратор и географические опорные точки. Рёбра — связи между ними. На узлах и рёбрах лежат тензоры состояния.</w:t>
      </w:r>
    </w:p>
    <w:p>
      <w:r>
        <w:rPr>
          <w:rFonts w:ascii="Calibri" w:hAnsi="Calibri" w:eastAsia="Calibri"/>
          <w:sz w:val="22"/>
        </w:rPr>
        <w:t>Тензор в проекте — это не абстрактная «чёрная коробка», а числовой вектор с именованными метриками и единицами измерения. Такая структура нужна для будущих алгоритмов, которым проще принимать на вход стабильный числовой state vector, чем набор несвязанных словарей.</w:t>
      </w:r>
    </w:p>
    <w:p>
      <w:r>
        <w:rPr>
          <w:rFonts w:ascii="Calibri" w:hAnsi="Calibri" w:eastAsia="Calibri"/>
          <w:sz w:val="22"/>
        </w:rPr>
        <w:t>Основной поток работы:</w:t>
      </w:r>
    </w:p>
    <w:p>
      <w:pPr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0B2545"/>
          <w:sz w:val="17"/>
        </w:rPr>
        <w:t>CLI main.py</w:t>
        <w:br/>
        <w:t xml:space="preserve">  -&gt; GNetBaselineBuilder</w:t>
        <w:br/>
        <w:t xml:space="preserve">  -&gt; NetworkModel с графом, тензорами, d0sl, серверами, адресами</w:t>
        <w:br/>
        <w:t xml:space="preserve">  -&gt; simulate_stationary_dynamics()</w:t>
        <w:br/>
        <w:t xml:space="preserve">  -&gt; packet_simulator + attacks + arbitrator + Koopman + remapping</w:t>
        <w:br/>
        <w:t xml:space="preserve">  -&gt; JSON/CSV/PNG/GraphML/интерактивные окна</w:t>
      </w:r>
    </w:p>
    <w:p>
      <w:pPr>
        <w:pStyle w:val="Heading1"/>
      </w:pPr>
      <w:r>
        <w:t>3. Текущий состав сети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78455"/>
            <wp:docPr id="1" name="Picture 1" descr="Рисунок 1 — Логическая структура GNet9: серверы, сервисы, ядро, агрегация и абоненты." titl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log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8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Логическая структура GNet9: серверы, сервисы, ядро, агрегация и абоненты.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1440"/>
        <w:gridCol w:w="4896"/>
      </w:tblGrid>
      <w:tr>
        <w:trPr>
          <w:trHeight w:hRule="atLeast"/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Компонент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Количество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Комментарий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Всего узлов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276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включая L0, L1, L2, L7, L8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Всего связей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338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неориентированный граф, включая 48 standby access-рёбер мобильных Gold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Абоненты L1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240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120 мобильных, 120 фиксированных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Коммутаторы агрегации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A1–A6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Маршрутизаторы ядра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C1–C12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Физические серверы L0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SRV_MEDIA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SRV_DATA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SRV_RTC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SRV_LIVE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Логические сервисы L0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SVC_VOICE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SVC_VLC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SVC_FTP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SVC_DNS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SVC_TELEMOST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SVC_LIVE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Арбитратор L7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ARB</w:t>
            </w:r>
          </w:p>
        </w:tc>
      </w:tr>
      <w:tr>
        <w:trPr>
          <w:trHeight w:hRule="atLeast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Топооснова L8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географические опорные точки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0B2545"/>
          <w:sz w:val="20"/>
        </w:rPr>
        <w:t>A1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A3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A5</w:t>
      </w:r>
      <w:r>
        <w:rPr>
          <w:rFonts w:ascii="Calibri" w:hAnsi="Calibri" w:eastAsia="Calibri"/>
          <w:sz w:val="22"/>
        </w:rPr>
        <w:t xml:space="preserve"> обслуживают мобильных абонентов. </w:t>
      </w:r>
      <w:r>
        <w:rPr>
          <w:rFonts w:ascii="Consolas" w:hAnsi="Consolas" w:eastAsia="Consolas"/>
          <w:color w:val="0B2545"/>
          <w:sz w:val="20"/>
        </w:rPr>
        <w:t>A2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A4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A6</w:t>
      </w:r>
      <w:r>
        <w:rPr>
          <w:rFonts w:ascii="Calibri" w:hAnsi="Calibri" w:eastAsia="Calibri"/>
          <w:sz w:val="22"/>
        </w:rPr>
        <w:t xml:space="preserve"> обслуживают фиксированных абонентов. Каждый агрегирующий коммутатор связан с тремя маршрутизаторами ядра. Инфраструктурная связность L2 равна 3, инфраструктурная степень узлов не превышает 5 при проектном пределе 6. Каналы колец ядра имеют 100 Гбит/с, то есть не превышают скорость одного порта NCS 5501. Каждый сервер имеет два подключения 10GbE к разным маршрутизаторам ядра. У 24 мобильных Gold-абонентов есть два холодных кандидата handover через два других агрегирующих коммутатора; одновременно активен только один радиопуть. В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пакеты используют только домашний </w:t>
      </w:r>
      <w:r>
        <w:rPr>
          <w:rFonts w:ascii="Consolas" w:hAnsi="Consolas" w:eastAsia="Consolas"/>
          <w:color w:val="0B2545"/>
          <w:sz w:val="20"/>
        </w:rPr>
        <w:t>A</w:t>
      </w:r>
      <w:r>
        <w:rPr>
          <w:rFonts w:ascii="Calibri" w:hAnsi="Calibri" w:eastAsia="Calibri"/>
          <w:sz w:val="22"/>
        </w:rPr>
        <w:t>, а оба standby-ребра активируются лишь временным защитным планом.</w:t>
      </w:r>
    </w:p>
    <w:p>
      <w:r>
        <w:rPr>
          <w:rFonts w:ascii="Calibri" w:hAnsi="Calibri" w:eastAsia="Calibri"/>
          <w:sz w:val="22"/>
        </w:rPr>
        <w:t xml:space="preserve">Абонентские рёбра — логические прикрепления: мобильный gNodeB/UPF и фиксированный ONU/OLT домены агрегированы и не представлены отдельными узлами. Поэтому 40 L1 клиентов на </w:t>
      </w:r>
      <w:r>
        <w:rPr>
          <w:rFonts w:ascii="Consolas" w:hAnsi="Consolas" w:eastAsia="Consolas"/>
          <w:color w:val="0B2545"/>
          <w:sz w:val="20"/>
        </w:rPr>
        <w:t>A</w:t>
      </w:r>
      <w:r>
        <w:rPr>
          <w:rFonts w:ascii="Calibri" w:hAnsi="Calibri" w:eastAsia="Calibri"/>
          <w:sz w:val="22"/>
        </w:rPr>
        <w:t xml:space="preserve"> не расходуют 40 физических портов C9500. Пропускная способность доступа задаётся независимо от приложения: mobile Gold/Silver/Bronze = 100/75/50 Мбит/с, fixed = 1000/500/100 Мбит/с.</w:t>
      </w:r>
    </w:p>
    <w:p>
      <w:pPr>
        <w:pStyle w:val="Heading1"/>
      </w:pPr>
      <w:r>
        <w:t>4. Уровни GNet</w:t>
      </w:r>
    </w:p>
    <w:p>
      <w:pPr>
        <w:pStyle w:val="Heading2"/>
      </w:pPr>
      <w:r>
        <w:t>L0: сервисы и серверы</w:t>
      </w:r>
    </w:p>
    <w:p>
      <w:r>
        <w:rPr>
          <w:rFonts w:ascii="Calibri" w:hAnsi="Calibri" w:eastAsia="Calibri"/>
          <w:sz w:val="22"/>
        </w:rPr>
        <w:t>L0 разделён на два типа узлов: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SRV_*</w:t>
      </w:r>
      <w:r>
        <w:rPr>
          <w:rFonts w:ascii="Calibri" w:hAnsi="Calibri" w:eastAsia="Calibri"/>
          <w:sz w:val="22"/>
        </w:rPr>
        <w:t xml:space="preserve"> — физический сервер, на который приходит сетевой поток;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SVC_*</w:t>
      </w:r>
      <w:r>
        <w:rPr>
          <w:rFonts w:ascii="Calibri" w:hAnsi="Calibri" w:eastAsia="Calibri"/>
          <w:sz w:val="22"/>
        </w:rPr>
        <w:t xml:space="preserve"> — логический сервис, его SLA и профиль приложения.</w:t>
      </w:r>
    </w:p>
    <w:p>
      <w:r>
        <w:rPr>
          <w:rFonts w:ascii="Calibri" w:hAnsi="Calibri" w:eastAsia="Calibri"/>
          <w:sz w:val="22"/>
        </w:rPr>
        <w:t>Такое разделение нужно, чтобы позже можно было атаковать именно сервер, перегружать его ресурсы и видеть влияние на все размещённые сервисы.</w:t>
      </w:r>
    </w:p>
    <w:p>
      <w:pPr>
        <w:pStyle w:val="Heading2"/>
      </w:pPr>
      <w:r>
        <w:t>L1: абоненты</w:t>
      </w:r>
    </w:p>
    <w:p>
      <w:r>
        <w:rPr>
          <w:rFonts w:ascii="Calibri" w:hAnsi="Calibri" w:eastAsia="Calibri"/>
          <w:sz w:val="22"/>
        </w:rPr>
        <w:t>L1 содержит мобильных и фиксированных пользователей. Каждый абонент получает:</w:t>
      </w:r>
    </w:p>
    <w:p>
      <w:pPr>
        <w:pStyle w:val="ListBullet"/>
      </w:pPr>
      <w:r>
        <w:rPr>
          <w:rFonts w:ascii="Calibri" w:hAnsi="Calibri" w:eastAsia="Calibri"/>
          <w:sz w:val="22"/>
        </w:rPr>
        <w:t>тип доступа;</w:t>
      </w:r>
    </w:p>
    <w:p>
      <w:pPr>
        <w:pStyle w:val="ListBullet"/>
      </w:pPr>
      <w:r>
        <w:rPr>
          <w:rFonts w:ascii="Calibri" w:hAnsi="Calibri" w:eastAsia="Calibri"/>
          <w:sz w:val="22"/>
        </w:rPr>
        <w:t>домашний коммутатор;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первый и второй резервные access-домены для 24 мобильных Gold-абонентов;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SLA-класс </w:t>
      </w:r>
      <w:r>
        <w:rPr>
          <w:rFonts w:ascii="Consolas" w:hAnsi="Consolas" w:eastAsia="Consolas"/>
          <w:color w:val="0B2545"/>
          <w:sz w:val="20"/>
        </w:rPr>
        <w:t>gold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silver</w:t>
      </w:r>
      <w:r>
        <w:rPr>
          <w:rFonts w:ascii="Calibri" w:hAnsi="Calibri" w:eastAsia="Calibri"/>
          <w:sz w:val="22"/>
        </w:rPr>
        <w:t xml:space="preserve"> или </w:t>
      </w:r>
      <w:r>
        <w:rPr>
          <w:rFonts w:ascii="Consolas" w:hAnsi="Consolas" w:eastAsia="Consolas"/>
          <w:color w:val="0B2545"/>
          <w:sz w:val="20"/>
        </w:rPr>
        <w:t>bronze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traffic kind;</w:t>
      </w:r>
    </w:p>
    <w:p>
      <w:pPr>
        <w:pStyle w:val="ListBullet"/>
      </w:pPr>
      <w:r>
        <w:rPr>
          <w:rFonts w:ascii="Calibri" w:hAnsi="Calibri" w:eastAsia="Calibri"/>
          <w:sz w:val="22"/>
        </w:rPr>
        <w:t>d0sl-политику;</w:t>
      </w:r>
    </w:p>
    <w:p>
      <w:pPr>
        <w:pStyle w:val="ListBullet"/>
      </w:pPr>
      <w:r>
        <w:rPr>
          <w:rFonts w:ascii="Calibri" w:hAnsi="Calibri" w:eastAsia="Calibri"/>
          <w:sz w:val="22"/>
        </w:rPr>
        <w:t>синтетический мониторинг bitrate/latency/jitter/loss;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профиль кодека или протокола;</w:t>
      </w:r>
    </w:p>
    <w:p>
      <w:pPr>
        <w:pStyle w:val="ListBullet"/>
      </w:pPr>
      <w:r>
        <w:rPr>
          <w:rFonts w:ascii="Calibri" w:hAnsi="Calibri" w:eastAsia="Calibri"/>
          <w:sz w:val="22"/>
        </w:rPr>
        <w:t>IP/MAC;</w:t>
      </w:r>
    </w:p>
    <w:p>
      <w:pPr>
        <w:pStyle w:val="ListBullet"/>
      </w:pPr>
      <w:r>
        <w:rPr>
          <w:rFonts w:ascii="Calibri" w:hAnsi="Calibri" w:eastAsia="Calibri"/>
          <w:sz w:val="22"/>
        </w:rPr>
        <w:t>L1- и L6-тензоры.</w:t>
      </w:r>
    </w:p>
    <w:p>
      <w:r>
        <w:rPr>
          <w:rFonts w:ascii="Consolas" w:hAnsi="Consolas" w:eastAsia="Consolas"/>
          <w:color w:val="0B2545"/>
          <w:sz w:val="20"/>
        </w:rPr>
        <w:t>access_profile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access_capacity_mbps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attachment_semantics</w:t>
      </w:r>
      <w:r>
        <w:rPr>
          <w:rFonts w:ascii="Calibri" w:hAnsi="Calibri" w:eastAsia="Calibri"/>
          <w:sz w:val="22"/>
        </w:rPr>
        <w:t xml:space="preserve"> явно отделяют тариф/радиобеарер от битрейта текущего сервиса. Это устраняет нереалистичную зависимость физической линии от выбранного приложения.</w:t>
      </w:r>
    </w:p>
    <w:p>
      <w:pPr>
        <w:pStyle w:val="Heading2"/>
      </w:pPr>
      <w:r>
        <w:t>L2: активное оборудование</w:t>
      </w:r>
    </w:p>
    <w:p>
      <w:r>
        <w:rPr>
          <w:rFonts w:ascii="Calibri" w:hAnsi="Calibri" w:eastAsia="Calibri"/>
          <w:sz w:val="22"/>
        </w:rPr>
        <w:t>L2 содержит два класса оборудования: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A1–A6</w:t>
      </w:r>
      <w:r>
        <w:rPr>
          <w:rFonts w:ascii="Calibri" w:hAnsi="Calibri" w:eastAsia="Calibri"/>
          <w:sz w:val="22"/>
        </w:rPr>
        <w:t xml:space="preserve"> — агрегирующие коммутаторы;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C1–C12</w:t>
      </w:r>
      <w:r>
        <w:rPr>
          <w:rFonts w:ascii="Calibri" w:hAnsi="Calibri" w:eastAsia="Calibri"/>
          <w:sz w:val="22"/>
        </w:rPr>
        <w:t xml:space="preserve"> — маршрутизаторы ядра.</w:t>
      </w:r>
    </w:p>
    <w:p>
      <w:r>
        <w:rPr>
          <w:rFonts w:ascii="Calibri" w:hAnsi="Calibri" w:eastAsia="Calibri"/>
          <w:sz w:val="22"/>
        </w:rPr>
        <w:t>Модель использует конкретные профили: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A*</w:t>
      </w:r>
      <w:r>
        <w:rPr>
          <w:rFonts w:ascii="Calibri" w:hAnsi="Calibri" w:eastAsia="Calibri"/>
          <w:sz w:val="22"/>
        </w:rPr>
        <w:t>: Cisco Catalyst C9500-24Y4C;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C*</w:t>
      </w:r>
      <w:r>
        <w:rPr>
          <w:rFonts w:ascii="Calibri" w:hAnsi="Calibri" w:eastAsia="Calibri"/>
          <w:sz w:val="22"/>
        </w:rPr>
        <w:t>: Cisco NCS 5501.</w:t>
      </w:r>
    </w:p>
    <w:p>
      <w:r>
        <w:rPr>
          <w:rFonts w:ascii="Calibri" w:hAnsi="Calibri" w:eastAsia="Calibri"/>
          <w:sz w:val="22"/>
        </w:rPr>
        <w:t>В проекте явно разделены подтверждённые паспортные значения и инженерные допущения симуляции. Это важно: если публичный datasheet не даёт конкретное число, оно не маскируется под «официальное», а помечается как допущение модели. Для C9500 подтверждены 2 Тбит/с, 1 млрд пакетов/с, 16 ГБ RAM, 36 МБ buffer, 212 000 combined IPv4/IPv6 LPM/host entries стандартного core SDM template и 24×1/10/25G + 4×40/100G; для NCS 5501 — 800 Гбит/с, 48×1/10G + 6×40/100G и до 1 млн FIB. Значение C9500 относится именно к указанному SDM template; отдельные TCAM/control-plane limits остаются допущениями. Синтетические CPU/RAM/FIB/queue runtime-метрики не выдаются за телеметрию физического шасси.</w:t>
      </w:r>
    </w:p>
    <w:p>
      <w:r>
        <w:rPr>
          <w:rFonts w:ascii="Calibri" w:hAnsi="Calibri" w:eastAsia="Calibri"/>
          <w:sz w:val="22"/>
        </w:rPr>
        <w:t xml:space="preserve">Мощность хранит собственную семантику источника. Для NCS 5501 паспорт Cisco даёт 240 Вт типичной и 370 Вт максимальной </w:t>
      </w:r>
      <w:r>
        <w:rPr>
          <w:rFonts w:ascii="Calibri" w:hAnsi="Calibri" w:eastAsia="Calibri"/>
          <w:b/>
          <w:sz w:val="22"/>
        </w:rPr>
        <w:t>выходной</w:t>
      </w:r>
      <w:r>
        <w:rPr>
          <w:rFonts w:ascii="Calibri" w:hAnsi="Calibri" w:eastAsia="Calibri"/>
          <w:sz w:val="22"/>
        </w:rPr>
        <w:t xml:space="preserve"> мощности; входная мощность площадки получается делением на 0,91. Для C9500-24Y4C типичный draw в использованной таблице отсутствует: 1454 BTU/ч соответствует примерно 426 Вт теплового эквивалента и не подменяется «типичным потреблением». T0 использует 250 Вт как явное инженерное допущение ниже этого верхнего предела.</w:t>
      </w:r>
    </w:p>
    <w:p>
      <w:pPr>
        <w:pStyle w:val="Heading2"/>
      </w:pPr>
      <w:r>
        <w:t>L3 и L4: среда и физический путь</w:t>
      </w:r>
    </w:p>
    <w:p>
      <w:r>
        <w:rPr>
          <w:rFonts w:ascii="Calibri" w:hAnsi="Calibri" w:eastAsia="Calibri"/>
          <w:sz w:val="22"/>
        </w:rPr>
        <w:t>L3 и L4 сейчас живут на рёбрах графа, а не как отдельные узлы.</w:t>
      </w:r>
    </w:p>
    <w:p>
      <w:r>
        <w:rPr>
          <w:rFonts w:ascii="Calibri" w:hAnsi="Calibri" w:eastAsia="Calibri"/>
          <w:sz w:val="22"/>
        </w:rPr>
        <w:t>L3 описывает:</w:t>
      </w:r>
    </w:p>
    <w:p>
      <w:pPr>
        <w:pStyle w:val="ListBullet"/>
      </w:pPr>
      <w:r>
        <w:rPr>
          <w:rFonts w:ascii="Calibri" w:hAnsi="Calibri" w:eastAsia="Calibri"/>
          <w:sz w:val="22"/>
        </w:rPr>
        <w:t>тип среды;</w:t>
      </w:r>
    </w:p>
    <w:p>
      <w:pPr>
        <w:pStyle w:val="ListBullet"/>
      </w:pPr>
      <w:r>
        <w:rPr>
          <w:rFonts w:ascii="Calibri" w:hAnsi="Calibri" w:eastAsia="Calibri"/>
          <w:sz w:val="22"/>
        </w:rPr>
        <w:t>line rate;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расстояние;</w:t>
      </w:r>
    </w:p>
    <w:p>
      <w:pPr>
        <w:pStyle w:val="ListBullet"/>
      </w:pPr>
      <w:r>
        <w:rPr>
          <w:rFonts w:ascii="Calibri" w:hAnsi="Calibri" w:eastAsia="Calibri"/>
          <w:sz w:val="22"/>
        </w:rPr>
        <w:t>частоту;</w:t>
      </w:r>
    </w:p>
    <w:p>
      <w:pPr>
        <w:pStyle w:val="ListBullet"/>
      </w:pPr>
      <w:r>
        <w:rPr>
          <w:rFonts w:ascii="Calibri" w:hAnsi="Calibri" w:eastAsia="Calibri"/>
          <w:sz w:val="22"/>
        </w:rPr>
        <w:t>затухание;</w:t>
      </w:r>
    </w:p>
    <w:p>
      <w:pPr>
        <w:pStyle w:val="ListBullet"/>
      </w:pPr>
      <w:r>
        <w:rPr>
          <w:rFonts w:ascii="Calibri" w:hAnsi="Calibri" w:eastAsia="Calibri"/>
          <w:sz w:val="22"/>
        </w:rPr>
        <w:t>шум;</w:t>
      </w:r>
    </w:p>
    <w:p>
      <w:pPr>
        <w:pStyle w:val="ListBullet"/>
      </w:pPr>
      <w:r>
        <w:rPr>
          <w:rFonts w:ascii="Calibri" w:hAnsi="Calibri" w:eastAsia="Calibri"/>
          <w:sz w:val="22"/>
        </w:rPr>
        <w:t>SNR.</w:t>
      </w:r>
    </w:p>
    <w:p>
      <w:r>
        <w:rPr>
          <w:rFonts w:ascii="Calibri" w:hAnsi="Calibri" w:eastAsia="Calibri"/>
          <w:sz w:val="22"/>
        </w:rPr>
        <w:t>L4 описывает:</w:t>
      </w:r>
    </w:p>
    <w:p>
      <w:pPr>
        <w:pStyle w:val="ListBullet"/>
      </w:pPr>
      <w:r>
        <w:rPr>
          <w:rFonts w:ascii="Calibri" w:hAnsi="Calibri" w:eastAsia="Calibri"/>
          <w:sz w:val="22"/>
        </w:rPr>
        <w:t>геометрию линии;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середину ребра;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наличие cross-connect;</w:t>
      </w:r>
    </w:p>
    <w:p>
      <w:pPr>
        <w:pStyle w:val="ListBullet"/>
      </w:pPr>
      <w:r>
        <w:rPr>
          <w:rFonts w:ascii="Calibri" w:hAnsi="Calibri" w:eastAsia="Calibri"/>
          <w:sz w:val="22"/>
        </w:rPr>
        <w:t>загрузку канализации;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расчётное время ремонта.</w:t>
      </w:r>
    </w:p>
    <w:p>
      <w:pPr>
        <w:pStyle w:val="Heading2"/>
      </w:pPr>
      <w:r>
        <w:t>L5: протоколы, маршрутизация и срезы</w:t>
      </w:r>
    </w:p>
    <w:p>
      <w:r>
        <w:rPr>
          <w:rFonts w:ascii="Calibri" w:hAnsi="Calibri" w:eastAsia="Calibri"/>
          <w:sz w:val="22"/>
        </w:rPr>
        <w:t>L5 хранится как дополнительный тензор на L2-оборудовании. Он содержит код протокольной роли, режим маршрутизации, параметры remapping и признаки для будущего анализа перколяции/перестройки.</w:t>
      </w:r>
    </w:p>
    <w:p>
      <w:pPr>
        <w:pStyle w:val="Heading2"/>
      </w:pPr>
      <w:r>
        <w:t>L6: питание и инфраструктурная стоимость</w:t>
      </w:r>
    </w:p>
    <w:p>
      <w:r>
        <w:rPr>
          <w:rFonts w:ascii="Calibri" w:hAnsi="Calibri" w:eastAsia="Calibri"/>
          <w:sz w:val="22"/>
        </w:rPr>
        <w:t>L6 описывает питание, мощность, автономность, запас энергии и стоимость. Применяется к активному оборудованию и абонентским узлам.</w:t>
      </w:r>
    </w:p>
    <w:p>
      <w:r>
        <w:rPr>
          <w:rFonts w:ascii="Calibri" w:hAnsi="Calibri" w:eastAsia="Calibri"/>
          <w:sz w:val="22"/>
        </w:rPr>
        <w:t xml:space="preserve">Для </w:t>
      </w:r>
      <w:r>
        <w:rPr>
          <w:rFonts w:ascii="Consolas" w:hAnsi="Consolas" w:eastAsia="Consolas"/>
          <w:color w:val="0B2545"/>
          <w:sz w:val="20"/>
        </w:rPr>
        <w:t>C*</w:t>
      </w:r>
      <w:r>
        <w:rPr>
          <w:rFonts w:ascii="Calibri" w:hAnsi="Calibri" w:eastAsia="Calibri"/>
          <w:sz w:val="22"/>
        </w:rPr>
        <w:t xml:space="preserve"> модельная мощность T0 равна 0,240 кВт; для </w:t>
      </w:r>
      <w:r>
        <w:rPr>
          <w:rFonts w:ascii="Consolas" w:hAnsi="Consolas" w:eastAsia="Consolas"/>
          <w:color w:val="0B2545"/>
          <w:sz w:val="20"/>
        </w:rPr>
        <w:t>A*</w:t>
      </w:r>
      <w:r>
        <w:rPr>
          <w:rFonts w:ascii="Calibri" w:hAnsi="Calibri" w:eastAsia="Calibri"/>
          <w:sz w:val="22"/>
        </w:rPr>
        <w:t xml:space="preserve"> — 0,250 кВт. Автономность ИБП 4 и 2 часа соответственно — параметр исследовательской площадки, а не характеристика Cisco. В </w:t>
      </w:r>
      <w:r>
        <w:rPr>
          <w:rFonts w:ascii="Consolas" w:hAnsi="Consolas" w:eastAsia="Consolas"/>
          <w:color w:val="0B2545"/>
          <w:sz w:val="20"/>
        </w:rPr>
        <w:t>power_architecture</w:t>
      </w:r>
      <w:r>
        <w:rPr>
          <w:rFonts w:ascii="Calibri" w:hAnsi="Calibri" w:eastAsia="Calibri"/>
          <w:sz w:val="22"/>
        </w:rPr>
        <w:t xml:space="preserve"> отдельно хранятся опубликованные значения, их семантика, T0-допущение, два ввода и резервирование БП 1+1. Поэтому отказ одного блока питания не интерпретируется как потеря узла. Эти условия входят в </w:t>
      </w:r>
      <w:r>
        <w:rPr>
          <w:rFonts w:ascii="Consolas" w:hAnsi="Consolas" w:eastAsia="Consolas"/>
          <w:color w:val="0B2545"/>
          <w:sz w:val="20"/>
        </w:rPr>
        <w:t>validate_ideal_t0()</w:t>
      </w:r>
      <w:r>
        <w:rPr>
          <w:rFonts w:ascii="Calibri" w:hAnsi="Calibri" w:eastAsia="Calibri"/>
          <w:sz w:val="22"/>
        </w:rPr>
        <w:t xml:space="preserve">: проверяются все 18 L2-устройств, согласованность </w:t>
      </w:r>
      <w:r>
        <w:rPr>
          <w:rFonts w:ascii="Consolas" w:hAnsi="Consolas" w:eastAsia="Consolas"/>
          <w:color w:val="0B2545"/>
          <w:sz w:val="20"/>
        </w:rPr>
        <w:t>nominal_power_kw</w:t>
      </w:r>
      <w:r>
        <w:rPr>
          <w:rFonts w:ascii="Calibri" w:hAnsi="Calibri" w:eastAsia="Calibri"/>
          <w:sz w:val="22"/>
        </w:rPr>
        <w:t xml:space="preserve"> с </w:t>
      </w:r>
      <w:r>
        <w:rPr>
          <w:rFonts w:ascii="Consolas" w:hAnsi="Consolas" w:eastAsia="Consolas"/>
          <w:color w:val="0B2545"/>
          <w:sz w:val="20"/>
        </w:rPr>
        <w:t>modeled_t0_power_w</w:t>
      </w:r>
      <w:r>
        <w:rPr>
          <w:rFonts w:ascii="Calibri" w:hAnsi="Calibri" w:eastAsia="Calibri"/>
          <w:sz w:val="22"/>
        </w:rPr>
        <w:t>, два ввода и поля происхождения мощности/автономности.</w:t>
      </w:r>
    </w:p>
    <w:p>
      <w:pPr>
        <w:pStyle w:val="Heading2"/>
      </w:pPr>
      <w:r>
        <w:t>L7: арбитратор</w:t>
      </w:r>
    </w:p>
    <w:p>
      <w:r>
        <w:rPr>
          <w:rFonts w:ascii="Calibri" w:hAnsi="Calibri" w:eastAsia="Calibri"/>
          <w:sz w:val="22"/>
        </w:rPr>
        <w:t xml:space="preserve">L7 представлен узлом </w:t>
      </w:r>
      <w:r>
        <w:rPr>
          <w:rFonts w:ascii="Consolas" w:hAnsi="Consolas" w:eastAsia="Consolas"/>
          <w:color w:val="0B2545"/>
          <w:sz w:val="20"/>
        </w:rPr>
        <w:t>ARB</w:t>
      </w:r>
      <w:r>
        <w:rPr>
          <w:rFonts w:ascii="Calibri" w:hAnsi="Calibri" w:eastAsia="Calibri"/>
          <w:sz w:val="22"/>
        </w:rPr>
        <w:t xml:space="preserve">. Арбитратор собирает tensor state всех уровней, агрегирует min/max/mean, строит compact state vector и формирует решение: </w:t>
      </w:r>
      <w:r>
        <w:rPr>
          <w:rFonts w:ascii="Consolas" w:hAnsi="Consolas" w:eastAsia="Consolas"/>
          <w:color w:val="0B2545"/>
          <w:sz w:val="20"/>
        </w:rPr>
        <w:t>NO_REMAP</w:t>
      </w:r>
      <w:r>
        <w:rPr>
          <w:rFonts w:ascii="Calibri" w:hAnsi="Calibri" w:eastAsia="Calibri"/>
          <w:sz w:val="22"/>
        </w:rPr>
        <w:t xml:space="preserve"> или </w:t>
      </w:r>
      <w:r>
        <w:rPr>
          <w:rFonts w:ascii="Consolas" w:hAnsi="Consolas" w:eastAsia="Consolas"/>
          <w:color w:val="0B2545"/>
          <w:sz w:val="20"/>
        </w:rPr>
        <w:t>PLAN_REMAP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Арбитратор получает сигналы о деградации, атаках и потерях и формирует временный план переназначения. Исполнитель меняет активные маршруты потоков, но намеренно не мутирует исходный эталонный граф.</w:t>
      </w:r>
    </w:p>
    <w:p>
      <w:pPr>
        <w:pStyle w:val="Heading2"/>
      </w:pPr>
      <w:r>
        <w:t>L8: топооснова</w:t>
      </w:r>
    </w:p>
    <w:p>
      <w:r>
        <w:rPr>
          <w:rFonts w:ascii="Calibri" w:hAnsi="Calibri" w:eastAsia="Calibri"/>
          <w:sz w:val="22"/>
        </w:rPr>
        <w:t>L8 задаёт координаты и роль размещения узлов. Сейчас этот уровень нужен для физической интерпретации сети и визуализации. Рабочая Hausdorff-метрика Gold-маршрутов координаты L8 не использует: она считает кратчайшие сетевые задержки между множествами узлов маршрутов.</w:t>
      </w:r>
    </w:p>
    <w:p>
      <w:pPr>
        <w:pStyle w:val="Heading1"/>
      </w:pPr>
      <w:r>
        <w:t>5. Сервисы, кодеки и протоколы</w:t>
      </w:r>
    </w:p>
    <w:p>
      <w:r>
        <w:rPr>
          <w:rFonts w:ascii="Calibri" w:hAnsi="Calibri" w:eastAsia="Calibri"/>
          <w:sz w:val="22"/>
        </w:rPr>
        <w:t xml:space="preserve">Главный источник истины — </w:t>
      </w:r>
      <w:r>
        <w:rPr>
          <w:rFonts w:ascii="Consolas" w:hAnsi="Consolas" w:eastAsia="Consolas"/>
          <w:color w:val="0B2545"/>
          <w:sz w:val="20"/>
        </w:rPr>
        <w:t>src/gnet9/service_catalog.py</w:t>
      </w:r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Серверы</w:t>
      </w:r>
    </w:p>
    <w:p>
      <w:r>
        <w:rPr>
          <w:rFonts w:ascii="Calibri" w:hAnsi="Calibri" w:eastAsia="Calibri"/>
          <w:sz w:val="22"/>
        </w:rPr>
        <w:t xml:space="preserve">В </w:t>
      </w:r>
      <w:r>
        <w:rPr>
          <w:rFonts w:ascii="Consolas" w:hAnsi="Consolas" w:eastAsia="Consolas"/>
          <w:color w:val="0B2545"/>
          <w:sz w:val="20"/>
        </w:rPr>
        <w:t>SERVER_CATALOG</w:t>
      </w:r>
      <w:r>
        <w:rPr>
          <w:rFonts w:ascii="Calibri" w:hAnsi="Calibri" w:eastAsia="Calibri"/>
          <w:sz w:val="22"/>
        </w:rPr>
        <w:t xml:space="preserve"> описаны физические серверы Dell PowerEdge R660. Каждый сервер имеет CPU, число ядер, RAM, storage и сетевые интерфейсы.</w:t>
      </w:r>
    </w:p>
    <w:p>
      <w:r>
        <w:rPr>
          <w:rFonts w:ascii="Calibri" w:hAnsi="Calibri" w:eastAsia="Calibri"/>
          <w:sz w:val="22"/>
        </w:rPr>
        <w:t>Выбранная конфигурация имеет два CPU, суммарно 64 физических ядра и 128 аппаратных потоков, 256 либо 512 ГБ RAM и 2×10GbE. Два 10GbE интерфейса совместимы с портами NCS 5501; прежняя прямая схема 25GbE к NCS 5501 удалена. У каждого R660 два ввода питания и два горячезаменяемых БП по 800 Вт класса Platinum в режиме 1+1, поэтому отказ одного БП не является отказом сервиса. 800 Вт — паспортная мощность БП, не измеренное потребление. Модельные 450 Вт в T0 и 0,25 часа автономности ИБП являются отдельными сценарными допущениями.</w:t>
      </w:r>
    </w:p>
    <w:p>
      <w:r>
        <w:rPr>
          <w:rFonts w:ascii="Consolas" w:hAnsi="Consolas" w:eastAsia="Consolas"/>
          <w:color w:val="0B2545"/>
          <w:sz w:val="20"/>
        </w:rPr>
        <w:t>SERVER_BASELINE_RUNTIME</w:t>
      </w:r>
      <w:r>
        <w:rPr>
          <w:rFonts w:ascii="Calibri" w:hAnsi="Calibri" w:eastAsia="Calibri"/>
          <w:sz w:val="22"/>
        </w:rPr>
        <w:t xml:space="preserve"> задаёт эталонную рабочую нагрузку: CPU, RAM, сеть, storage, температуру, число активных сеансов и интегральное здоровье. Эти значения синтетические, но подобраны как нормальный рабочий baseline, а не перегрузка.</w:t>
      </w:r>
    </w:p>
    <w:p>
      <w:r>
        <w:rPr>
          <w:rFonts w:ascii="Calibri" w:hAnsi="Calibri" w:eastAsia="Calibri"/>
          <w:sz w:val="22"/>
        </w:rPr>
        <w:t>Логические L1-прикрепления содержат ссылки ITU IMT-2020 и ITU-T G.9807.1, которые подтверждают класс мобильной/XGS-PON архитектуры. Конкретные тарифы GNet9 не выдаются за требования этих документов или статистику оператора.</w:t>
      </w:r>
    </w:p>
    <w:p>
      <w:pPr>
        <w:pStyle w:val="Heading2"/>
      </w:pPr>
      <w:r>
        <w:t>Сервисы</w:t>
      </w:r>
    </w:p>
    <w:p>
      <w:r>
        <w:rPr>
          <w:rFonts w:ascii="Consolas" w:hAnsi="Consolas" w:eastAsia="Consolas"/>
          <w:color w:val="0B2545"/>
          <w:sz w:val="20"/>
        </w:rPr>
        <w:t>SERVICE_CATALOG</w:t>
      </w:r>
      <w:r>
        <w:rPr>
          <w:rFonts w:ascii="Calibri" w:hAnsi="Calibri" w:eastAsia="Calibri"/>
          <w:sz w:val="22"/>
        </w:rPr>
        <w:t xml:space="preserve"> задаёт логические сервисы:</w:t>
      </w:r>
    </w:p>
    <w:p>
      <w:pPr>
        <w:pStyle w:val="ListBullet"/>
      </w:pPr>
      <w:r>
        <w:rPr>
          <w:rFonts w:ascii="Calibri" w:hAnsi="Calibri" w:eastAsia="Calibri"/>
          <w:sz w:val="22"/>
        </w:rPr>
        <w:t>Voice;</w:t>
      </w:r>
    </w:p>
    <w:p>
      <w:pPr>
        <w:pStyle w:val="ListBullet"/>
      </w:pPr>
      <w:r>
        <w:rPr>
          <w:rFonts w:ascii="Calibri" w:hAnsi="Calibri" w:eastAsia="Calibri"/>
          <w:sz w:val="22"/>
        </w:rPr>
        <w:t>VLC AV;</w:t>
      </w:r>
    </w:p>
    <w:p>
      <w:pPr>
        <w:pStyle w:val="ListBullet"/>
      </w:pPr>
      <w:r>
        <w:rPr>
          <w:rFonts w:ascii="Calibri" w:hAnsi="Calibri" w:eastAsia="Calibri"/>
          <w:sz w:val="22"/>
        </w:rPr>
        <w:t>FTP;</w:t>
      </w:r>
    </w:p>
    <w:p>
      <w:pPr>
        <w:pStyle w:val="ListBullet"/>
      </w:pPr>
      <w:r>
        <w:rPr>
          <w:rFonts w:ascii="Calibri" w:hAnsi="Calibri" w:eastAsia="Calibri"/>
          <w:sz w:val="22"/>
        </w:rPr>
        <w:t>DNS;</w:t>
      </w:r>
    </w:p>
    <w:p>
      <w:pPr>
        <w:pStyle w:val="ListBullet"/>
      </w:pPr>
      <w:r>
        <w:rPr>
          <w:rFonts w:ascii="Calibri" w:hAnsi="Calibri" w:eastAsia="Calibri"/>
          <w:sz w:val="22"/>
        </w:rPr>
        <w:t>Telemost;</w:t>
      </w:r>
    </w:p>
    <w:p>
      <w:pPr>
        <w:pStyle w:val="ListBullet"/>
      </w:pPr>
      <w:r>
        <w:rPr>
          <w:rFonts w:ascii="Calibri" w:hAnsi="Calibri" w:eastAsia="Calibri"/>
          <w:sz w:val="22"/>
        </w:rPr>
        <w:t>Live Streaming.</w:t>
      </w:r>
    </w:p>
    <w:p>
      <w:r>
        <w:rPr>
          <w:rFonts w:ascii="Calibri" w:hAnsi="Calibri" w:eastAsia="Calibri"/>
          <w:sz w:val="22"/>
        </w:rPr>
        <w:t>Для каждого сервиса указаны bitrate, задержка, jitter, доступность, SLA-класс, сервер размещения, протокол, audio/video codec и ссылка на codec profile. Каждый сервис дополнительно имеет резервные контейнерные реплики на трёх остальных PowerEdge R660. Это защищает не только линию к серверу, но и отказ самого физического сервера.</w:t>
      </w:r>
    </w:p>
    <w:p>
      <w:r>
        <w:rPr>
          <w:rFonts w:ascii="Calibri" w:hAnsi="Calibri" w:eastAsia="Calibri"/>
          <w:sz w:val="22"/>
        </w:rPr>
        <w:t xml:space="preserve">Основное размещение: </w:t>
      </w:r>
      <w:r>
        <w:rPr>
          <w:rFonts w:ascii="Consolas" w:hAnsi="Consolas" w:eastAsia="Consolas"/>
          <w:color w:val="0B2545"/>
          <w:sz w:val="20"/>
        </w:rPr>
        <w:t>SVC_VOICE/SVC_VLC → SRV_MEDIA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SVC_FTP/SVC_DNS → SRV_DATA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SVC_TELEMOST → SRV_RTC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SVC_LIVE → SRV_LIVE</w:t>
      </w:r>
      <w:r>
        <w:rPr>
          <w:rFonts w:ascii="Calibri" w:hAnsi="Calibri" w:eastAsia="Calibri"/>
          <w:sz w:val="22"/>
        </w:rPr>
        <w:t>. Для каждого сервиса standby-набором служат все три остальных R660; remapper выбирает доступный узел по SLA и ёмкости.</w:t>
      </w:r>
    </w:p>
    <w:p>
      <w:pPr>
        <w:pStyle w:val="Heading2"/>
      </w:pPr>
      <w:r>
        <w:t>Каталог кодеков и протокольных профилей</w:t>
      </w:r>
    </w:p>
    <w:p>
      <w:r>
        <w:rPr>
          <w:rFonts w:ascii="Consolas" w:hAnsi="Consolas" w:eastAsia="Consolas"/>
          <w:color w:val="0B2545"/>
          <w:sz w:val="20"/>
        </w:rPr>
        <w:t>CODEC_CATALOG</w:t>
      </w:r>
      <w:r>
        <w:rPr>
          <w:rFonts w:ascii="Calibri" w:hAnsi="Calibri" w:eastAsia="Calibri"/>
          <w:sz w:val="22"/>
        </w:rPr>
        <w:t xml:space="preserve"> содержит шесть профилей: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77"/>
        <w:gridCol w:w="2170"/>
        <w:gridCol w:w="4613"/>
      </w:tblGrid>
      <w:tr>
        <w:trPr>
          <w:trHeight w:hRule="atLeast"/>
          <w:tblHeader w:val="true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Состав</w:t>
            </w:r>
          </w:p>
        </w:tc>
      </w:tr>
      <w:tr>
        <w:trPr>
          <w:trHeight w:hRule="atLeast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voice_opus_rtp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Голос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Opus fullband mono, 20 мс, RTP/UDP</w:t>
            </w:r>
          </w:p>
        </w:tc>
      </w:tr>
      <w:tr>
        <w:trPr>
          <w:trHeight w:hRule="atLeast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vlc_opus_h264_rtp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VLC AV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Opus audio + H.264/AVC video по RTP/UDP</w:t>
            </w:r>
          </w:p>
        </w:tc>
      </w:tr>
      <w:tr>
        <w:trPr>
          <w:trHeight w:hRule="atLeast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ftp_tcp_binary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FTP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binary/octet-stream по TCP</w:t>
            </w:r>
          </w:p>
        </w:tc>
      </w:tr>
      <w:tr>
        <w:trPr>
          <w:trHeight w:hRule="atLeast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dns_udp_messages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DNS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DNS wire format по UDP, TCP fallback</w:t>
            </w:r>
          </w:p>
        </w:tc>
      </w:tr>
      <w:tr>
        <w:trPr>
          <w:trHeight w:hRule="atLeast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webrtc_opus_h264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Видеоконференция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Opus + VP8 либо H.264 Constrained Baseline, DTLS-SRTP/SRTP</w:t>
            </w:r>
          </w:p>
        </w:tc>
      </w:tr>
      <w:tr>
        <w:trPr>
          <w:trHeight w:hRule="atLeast"/>
        </w:trPr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ll_hls_aac_h264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Live streaming</w:t>
            </w:r>
          </w:p>
        </w:tc>
        <w:tc>
          <w:tcPr>
            <w:tcW w:type="dxa" w:w="4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AAC-LC + H.264/AVC в LL-HLS/fMP4/CMAF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sz w:val="22"/>
        </w:rPr>
        <w:t>VLC в проекте трактуется как платформа доставки медиа, а не как кодек. Поэтому для VLC явно указаны реальные медиакодеки Opus и H.264/AVC.</w:t>
      </w:r>
    </w:p>
    <w:p>
      <w:r>
        <w:rPr>
          <w:rFonts w:ascii="Calibri" w:hAnsi="Calibri" w:eastAsia="Calibri"/>
          <w:sz w:val="22"/>
        </w:rPr>
        <w:t xml:space="preserve">Старый неиспользуемый класс </w:t>
      </w:r>
      <w:r>
        <w:rPr>
          <w:rFonts w:ascii="Consolas" w:hAnsi="Consolas" w:eastAsia="Consolas"/>
          <w:color w:val="0B2545"/>
          <w:sz w:val="20"/>
        </w:rPr>
        <w:t>broadcast_mp3</w:t>
      </w:r>
      <w:r>
        <w:rPr>
          <w:rFonts w:ascii="Calibri" w:hAnsi="Calibri" w:eastAsia="Calibri"/>
          <w:sz w:val="22"/>
        </w:rPr>
        <w:t xml:space="preserve"> удалён. В актуальной модели VLC представлен только классом </w:t>
      </w:r>
      <w:r>
        <w:rPr>
          <w:rFonts w:ascii="Consolas" w:hAnsi="Consolas" w:eastAsia="Consolas"/>
          <w:color w:val="0B2545"/>
          <w:sz w:val="20"/>
        </w:rPr>
        <w:t>vlc_av</w:t>
      </w:r>
      <w:r>
        <w:rPr>
          <w:rFonts w:ascii="Calibri" w:hAnsi="Calibri" w:eastAsia="Calibri"/>
          <w:sz w:val="22"/>
        </w:rPr>
        <w:t>, поэтому в d0sl, пакетной модели и легендах нет дублирующей мёртвой ветки.</w:t>
      </w:r>
    </w:p>
    <w:p>
      <w:pPr>
        <w:pStyle w:val="Heading1"/>
      </w:pPr>
      <w:r>
        <w:t>6. d0sl и SLA/SLO</w:t>
      </w:r>
    </w:p>
    <w:p>
      <w:r>
        <w:rPr>
          <w:rFonts w:ascii="Calibri" w:hAnsi="Calibri" w:eastAsia="Calibri"/>
          <w:sz w:val="22"/>
        </w:rPr>
        <w:t xml:space="preserve">Файл </w:t>
      </w:r>
      <w:r>
        <w:rPr>
          <w:rFonts w:ascii="Consolas" w:hAnsi="Consolas" w:eastAsia="Consolas"/>
          <w:color w:val="0B2545"/>
          <w:sz w:val="20"/>
        </w:rPr>
        <w:t>policies/l1_policies.d0sl</w:t>
      </w:r>
      <w:r>
        <w:rPr>
          <w:rFonts w:ascii="Calibri" w:hAnsi="Calibri" w:eastAsia="Calibri"/>
          <w:sz w:val="22"/>
        </w:rPr>
        <w:t xml:space="preserve"> задаёт политики абонентов. Парсер находится в </w:t>
      </w:r>
      <w:r>
        <w:rPr>
          <w:rFonts w:ascii="Consolas" w:hAnsi="Consolas" w:eastAsia="Consolas"/>
          <w:color w:val="0B2545"/>
          <w:sz w:val="20"/>
        </w:rPr>
        <w:t>src/gnet9/l1_d0sl.py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Активные traffic kind: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voice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vlc_av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ftp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dns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video_conference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live_streaming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В каждом профиле задаются:</w:t>
      </w:r>
    </w:p>
    <w:p>
      <w:pPr>
        <w:pStyle w:val="ListBullet"/>
      </w:pPr>
      <w:r>
        <w:rPr>
          <w:rFonts w:ascii="Calibri" w:hAnsi="Calibri" w:eastAsia="Calibri"/>
          <w:sz w:val="22"/>
        </w:rPr>
        <w:t>SLA grade;</w:t>
      </w:r>
    </w:p>
    <w:p>
      <w:pPr>
        <w:pStyle w:val="ListBullet"/>
      </w:pPr>
      <w:r>
        <w:rPr>
          <w:rFonts w:ascii="Calibri" w:hAnsi="Calibri" w:eastAsia="Calibri"/>
          <w:sz w:val="22"/>
        </w:rPr>
        <w:t>min/target bitrate;</w:t>
      </w:r>
    </w:p>
    <w:p>
      <w:pPr>
        <w:pStyle w:val="ListBullet"/>
      </w:pPr>
      <w:r>
        <w:rPr>
          <w:rFonts w:ascii="Calibri" w:hAnsi="Calibri" w:eastAsia="Calibri"/>
          <w:sz w:val="22"/>
        </w:rPr>
        <w:t>latency budget;</w:t>
      </w:r>
    </w:p>
    <w:p>
      <w:pPr>
        <w:pStyle w:val="ListBullet"/>
      </w:pPr>
      <w:r>
        <w:rPr>
          <w:rFonts w:ascii="Calibri" w:hAnsi="Calibri" w:eastAsia="Calibri"/>
          <w:sz w:val="22"/>
        </w:rPr>
        <w:t>jitter budget;</w:t>
      </w:r>
    </w:p>
    <w:p>
      <w:pPr>
        <w:pStyle w:val="ListBullet"/>
      </w:pPr>
      <w:r>
        <w:rPr>
          <w:rFonts w:ascii="Calibri" w:hAnsi="Calibri" w:eastAsia="Calibri"/>
          <w:sz w:val="22"/>
        </w:rPr>
        <w:t>packet loss budget;</w:t>
      </w:r>
    </w:p>
    <w:p>
      <w:pPr>
        <w:pStyle w:val="ListBullet"/>
      </w:pPr>
      <w:r>
        <w:rPr>
          <w:rFonts w:ascii="Calibri" w:hAnsi="Calibri" w:eastAsia="Calibri"/>
          <w:sz w:val="22"/>
        </w:rPr>
        <w:t>codec/protocol;</w:t>
      </w:r>
    </w:p>
    <w:p>
      <w:pPr>
        <w:pStyle w:val="ListBullet"/>
      </w:pPr>
      <w:r>
        <w:rPr>
          <w:rFonts w:ascii="Calibri" w:hAnsi="Calibri" w:eastAsia="Calibri"/>
          <w:sz w:val="22"/>
        </w:rPr>
        <w:t>очередь и monitoring seed;</w:t>
      </w:r>
    </w:p>
    <w:p>
      <w:pPr>
        <w:pStyle w:val="ListBullet"/>
      </w:pPr>
      <w:r>
        <w:rPr>
          <w:rFonts w:ascii="Calibri" w:hAnsi="Calibri" w:eastAsia="Calibri"/>
          <w:sz w:val="22"/>
        </w:rPr>
        <w:t>коэффициенты для синтетической генерации наблюдений.</w:t>
      </w:r>
    </w:p>
    <w:p>
      <w:r>
        <w:rPr>
          <w:rFonts w:ascii="Calibri" w:hAnsi="Calibri" w:eastAsia="Calibri"/>
          <w:sz w:val="22"/>
        </w:rPr>
        <w:t xml:space="preserve">Очередь L1 имеет нотацию </w:t>
      </w:r>
      <w:r>
        <w:rPr>
          <w:rFonts w:ascii="Consolas" w:hAnsi="Consolas" w:eastAsia="Consolas"/>
          <w:color w:val="0B2545"/>
          <w:sz w:val="20"/>
        </w:rPr>
        <w:t>M/M/1/128/∞/FIFO</w:t>
      </w:r>
      <w:r>
        <w:rPr>
          <w:rFonts w:ascii="Calibri" w:hAnsi="Calibri" w:eastAsia="Calibri"/>
          <w:sz w:val="22"/>
        </w:rPr>
        <w:t xml:space="preserve">: один прибор, конечная системная ёмкость </w:t>
      </w:r>
      <w:r>
        <w:rPr>
          <w:rFonts w:ascii="Consolas" w:hAnsi="Consolas" w:eastAsia="Consolas"/>
          <w:color w:val="0B2545"/>
          <w:sz w:val="20"/>
        </w:rPr>
        <w:t>K=128</w:t>
      </w:r>
      <w:r>
        <w:rPr>
          <w:rFonts w:ascii="Calibri" w:hAnsi="Calibri" w:eastAsia="Calibri"/>
          <w:sz w:val="22"/>
        </w:rPr>
        <w:t xml:space="preserve">, бесконечная популяция источников и FIFO. Для стационарного режима строго вычисляются </w:t>
      </w:r>
      <w:r>
        <w:rPr>
          <w:rFonts w:ascii="Consolas" w:hAnsi="Consolas" w:eastAsia="Consolas"/>
          <w:color w:val="0B2545"/>
          <w:sz w:val="20"/>
        </w:rPr>
        <w:t>p_K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λ_eff=λ(1-p_K)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L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Lq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W=L/λ_eff</w:t>
      </w:r>
      <w:r>
        <w:rPr>
          <w:rFonts w:ascii="Calibri" w:hAnsi="Calibri" w:eastAsia="Calibri"/>
          <w:sz w:val="22"/>
        </w:rPr>
        <w:t xml:space="preserve"> по точным формулам M/M/1/K. Скорость обслуживания выбирается с инженерным запасом по SLA; сама модель не претендует на полную имитацию реального абонентского стека. Для Opus </w:t>
      </w:r>
      <w:r>
        <w:rPr>
          <w:rFonts w:ascii="Consolas" w:hAnsi="Consolas" w:eastAsia="Consolas"/>
          <w:color w:val="0B2545"/>
          <w:sz w:val="20"/>
        </w:rPr>
        <w:t>λ</w:t>
      </w:r>
      <w:r>
        <w:rPr>
          <w:rFonts w:ascii="Calibri" w:hAnsi="Calibri" w:eastAsia="Calibri"/>
          <w:sz w:val="22"/>
        </w:rPr>
        <w:t xml:space="preserve"> следует интервалу пакетизации, для DNS — явному QPS с запросом и ответом, для остальных профилей — payload-битрейту; поле </w:t>
      </w:r>
      <w:r>
        <w:rPr>
          <w:rFonts w:ascii="Consolas" w:hAnsi="Consolas" w:eastAsia="Consolas"/>
          <w:color w:val="0B2545"/>
          <w:sz w:val="20"/>
        </w:rPr>
        <w:t>arrival_rate_origin</w:t>
      </w:r>
      <w:r>
        <w:rPr>
          <w:rFonts w:ascii="Calibri" w:hAnsi="Calibri" w:eastAsia="Calibri"/>
          <w:sz w:val="22"/>
        </w:rPr>
        <w:t xml:space="preserve"> сохраняет выбранную семантику.</w:t>
      </w:r>
    </w:p>
    <w:p>
      <w:r>
        <w:rPr>
          <w:rFonts w:ascii="Calibri" w:hAnsi="Calibri" w:eastAsia="Calibri"/>
          <w:sz w:val="22"/>
        </w:rPr>
        <w:t>Семантика прикладных SLO также разделена:</w:t>
      </w:r>
    </w:p>
    <w:p>
      <w:pPr>
        <w:pStyle w:val="ListBullet"/>
      </w:pPr>
      <w:r>
        <w:rPr>
          <w:rFonts w:ascii="Calibri" w:hAnsi="Calibri" w:eastAsia="Calibri"/>
          <w:sz w:val="22"/>
        </w:rPr>
        <w:t>voice loss budget = 0,1/0,5/1% для Gold/Silver/Bronze;</w:t>
      </w:r>
    </w:p>
    <w:p>
      <w:pPr>
        <w:pStyle w:val="ListBullet"/>
      </w:pPr>
      <w:r>
        <w:rPr>
          <w:rFonts w:ascii="Calibri" w:hAnsi="Calibri" w:eastAsia="Calibri"/>
          <w:sz w:val="22"/>
        </w:rPr>
        <w:t>FTP: доступность пути/сервиса и производные goodput, retransmission ratio и</w:t>
      </w:r>
    </w:p>
    <w:p>
      <w:r>
        <w:rPr>
          <w:rFonts w:ascii="Calibri" w:hAnsi="Calibri" w:eastAsia="Calibri"/>
          <w:sz w:val="22"/>
        </w:rPr>
        <w:t>completion time 140/280/1100 с; latency/jitter — только совместимые guardrails, end-to-end checksum пока не моделируется;</w:t>
      </w:r>
    </w:p>
    <w:p>
      <w:pPr>
        <w:pStyle w:val="ListBullet"/>
      </w:pPr>
      <w:r>
        <w:rPr>
          <w:rFonts w:ascii="Calibri" w:hAnsi="Calibri" w:eastAsia="Calibri"/>
          <w:sz w:val="22"/>
        </w:rPr>
        <w:t>DNS: 2/1/0,5 QPS, p95/p99 response time, timeout/SERVFAIL и TCP fallback;</w:t>
      </w:r>
    </w:p>
    <w:p>
      <w:pPr>
        <w:pStyle w:val="ListBullet"/>
      </w:pPr>
      <w:r>
        <w:rPr>
          <w:rFonts w:ascii="Calibri" w:hAnsi="Calibri" w:eastAsia="Calibri"/>
          <w:sz w:val="22"/>
        </w:rPr>
        <w:t>WebRTC: Opus + VP8/H.264 Constrained Baseline; packet counters пока не</w:t>
      </w:r>
    </w:p>
    <w:p>
      <w:r>
        <w:rPr>
          <w:rFonts w:ascii="Calibri" w:hAnsi="Calibri" w:eastAsia="Calibri"/>
          <w:sz w:val="22"/>
        </w:rPr>
        <w:t>включают байты SRTP/SRTCP и DTLS-handshake;</w:t>
      </w:r>
    </w:p>
    <w:p>
      <w:pPr>
        <w:pStyle w:val="ListBullet"/>
      </w:pPr>
      <w:r>
        <w:rPr>
          <w:rFonts w:ascii="Calibri" w:hAnsi="Calibri" w:eastAsia="Calibri"/>
          <w:sz w:val="22"/>
        </w:rPr>
        <w:t>LL-HLS: live-edge latency, startup time, rebuffer ratio и part deadline miss;</w:t>
      </w:r>
    </w:p>
    <w:p>
      <w:r>
        <w:rPr>
          <w:rFonts w:ascii="Calibri" w:hAnsi="Calibri" w:eastAsia="Calibri"/>
          <w:sz w:val="22"/>
        </w:rPr>
        <w:t>поле jitter — транспортный guardrail, не главная пользовательская метрика.</w:t>
      </w:r>
    </w:p>
    <w:p>
      <w:r>
        <w:rPr>
          <w:rFonts w:ascii="Calibri" w:hAnsi="Calibri" w:eastAsia="Calibri"/>
          <w:sz w:val="22"/>
        </w:rPr>
        <w:t>Числовые бюджеты DNS p95 RTT равны 50/80/120 мс для Gold/Silver/Bronze. Gold-порог 50 мс оставляет запас для cold handover и server failover и является операторской политикой эксперимента GNet9, а не требованием RFC. Все три монотонных бюджета являются политикой модели; классы также различаются QPS, loss, timeout и availability. Политика называет p95/p99 целевыми эксплуатационными статистиками, но текущий динамический шаг оценивает рассчитанный query/response RTT одного агрегированного потока и не изображает отсутствующее распределение измерений.</w:t>
      </w:r>
    </w:p>
    <w:p>
      <w:r>
        <w:rPr>
          <w:rFonts w:ascii="Calibri" w:hAnsi="Calibri" w:eastAsia="Calibri"/>
          <w:sz w:val="22"/>
        </w:rPr>
        <w:t xml:space="preserve">Исполнитель </w:t>
      </w:r>
      <w:r>
        <w:rPr>
          <w:rFonts w:ascii="Consolas" w:hAnsi="Consolas" w:eastAsia="Consolas"/>
          <w:color w:val="0B2545"/>
          <w:sz w:val="20"/>
        </w:rPr>
        <w:t>slo_evaluation</w:t>
      </w:r>
      <w:r>
        <w:rPr>
          <w:rFonts w:ascii="Calibri" w:hAnsi="Calibri" w:eastAsia="Calibri"/>
          <w:sz w:val="22"/>
        </w:rPr>
        <w:t xml:space="preserve"> применяет логическое И по обязательным оценённым метрикам и записывает уровень доказательности каждого результата: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modeled</w:t>
      </w:r>
      <w:r>
        <w:rPr>
          <w:rFonts w:ascii="Calibri" w:hAnsi="Calibri" w:eastAsia="Calibri"/>
          <w:sz w:val="22"/>
        </w:rPr>
        <w:t>: доступность маршрута/экземпляра, доставленный медиабитрейт,</w:t>
      </w:r>
    </w:p>
    <w:p>
      <w:r>
        <w:rPr>
          <w:rFonts w:ascii="Calibri" w:hAnsi="Calibri" w:eastAsia="Calibri"/>
          <w:sz w:val="22"/>
        </w:rPr>
        <w:t>one-way path latency, агрегированные потери и DNS RTT;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assumed</w:t>
      </w:r>
      <w:r>
        <w:rPr>
          <w:rFonts w:ascii="Calibri" w:hAnsi="Calibri" w:eastAsia="Calibri"/>
          <w:sz w:val="22"/>
        </w:rPr>
        <w:t>: FTP goodput/completion/retransmission без congestion window, DNS</w:t>
      </w:r>
    </w:p>
    <w:p>
      <w:r>
        <w:rPr>
          <w:rFonts w:ascii="Calibri" w:hAnsi="Calibri" w:eastAsia="Calibri"/>
          <w:sz w:val="22"/>
        </w:rPr>
        <w:t>timeout по агрегированным drops, общий WebRTC path proxy и инженерная LL-HLS pipeline latency;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not_modeled</w:t>
      </w:r>
      <w:r>
        <w:rPr>
          <w:rFonts w:ascii="Calibri" w:hAnsi="Calibri" w:eastAsia="Calibri"/>
          <w:sz w:val="22"/>
        </w:rPr>
        <w:t>: jitter без временного ряда, FTP file checksum, DNS</w:t>
      </w:r>
    </w:p>
    <w:p>
      <w:r>
        <w:rPr>
          <w:rFonts w:ascii="Calibri" w:hAnsi="Calibri" w:eastAsia="Calibri"/>
          <w:sz w:val="22"/>
        </w:rPr>
        <w:t>SERVFAIL/TCP fallback, LL-HLS startup/rebuffer/part deadline.</w:t>
      </w:r>
    </w:p>
    <w:p>
      <w:r>
        <w:rPr>
          <w:rFonts w:ascii="Consolas" w:hAnsi="Consolas" w:eastAsia="Consolas"/>
          <w:color w:val="0B2545"/>
          <w:sz w:val="20"/>
        </w:rPr>
        <w:t>not_modeled</w:t>
      </w:r>
      <w:r>
        <w:rPr>
          <w:rFonts w:ascii="Calibri" w:hAnsi="Calibri" w:eastAsia="Calibri"/>
          <w:sz w:val="22"/>
        </w:rPr>
        <w:t xml:space="preserve"> не считается ни успехом, ни отказом. Если все доступные измерения прошли, поток имеет состояние </w:t>
      </w:r>
      <w:r>
        <w:rPr>
          <w:rFonts w:ascii="Consolas" w:hAnsi="Consolas" w:eastAsia="Consolas"/>
          <w:color w:val="0B2545"/>
          <w:sz w:val="20"/>
        </w:rPr>
        <w:t>compliant_with_modeling_limits</w:t>
      </w:r>
      <w:r>
        <w:rPr>
          <w:rFonts w:ascii="Calibri" w:hAnsi="Calibri" w:eastAsia="Calibri"/>
          <w:sz w:val="22"/>
        </w:rPr>
        <w:t xml:space="preserve">; полнота отдельно экспортируется в </w:t>
      </w:r>
      <w:r>
        <w:rPr>
          <w:rFonts w:ascii="Consolas" w:hAnsi="Consolas" w:eastAsia="Consolas"/>
          <w:color w:val="0B2545"/>
          <w:sz w:val="20"/>
        </w:rPr>
        <w:t>assessment_coverage_ratio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not_modeled_metric_ids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mean_slo_assessment_coverage_ratio</w:t>
      </w:r>
      <w:r>
        <w:rPr>
          <w:rFonts w:ascii="Calibri" w:hAnsi="Calibri" w:eastAsia="Calibri"/>
          <w:sz w:val="22"/>
        </w:rPr>
        <w:t>. Поэтому график доступности класса надо читать вместе с покрытием SLO, а не интерпретировать как полное измерение всех декларативных целей.</w:t>
      </w:r>
    </w:p>
    <w:p>
      <w:pPr>
        <w:pStyle w:val="Heading1"/>
      </w:pPr>
      <w:r>
        <w:t>7. IP/MAC-адресация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2840"/>
            <wp:docPr id="2" name="Picture 2" descr="Рисунок 2 — Отдельная карта соответствия устройств, IPv4- и MAC-адресов." titl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_address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Отдельная карта соответствия устройств, IPv4- и MAC-адресов.</w:t>
      </w:r>
    </w:p>
    <w:p>
      <w:r>
        <w:rPr>
          <w:rFonts w:ascii="Calibri" w:hAnsi="Calibri" w:eastAsia="Calibri"/>
          <w:sz w:val="22"/>
        </w:rPr>
        <w:t xml:space="preserve">Адреса задаются модулем </w:t>
      </w:r>
      <w:r>
        <w:rPr>
          <w:rFonts w:ascii="Consolas" w:hAnsi="Consolas" w:eastAsia="Consolas"/>
          <w:color w:val="0B2545"/>
          <w:sz w:val="20"/>
        </w:rPr>
        <w:t>src/gnet9/addressing.py</w:t>
      </w:r>
      <w:r>
        <w:rPr>
          <w:rFonts w:ascii="Calibri" w:hAnsi="Calibri" w:eastAsia="Calibri"/>
          <w:sz w:val="22"/>
        </w:rPr>
        <w:t>. Они детерминированны и используются только в модели.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3"/>
        <w:gridCol w:w="1927"/>
        <w:gridCol w:w="4680"/>
      </w:tblGrid>
      <w:tr>
        <w:trPr>
          <w:trHeight w:hRule="atLeast"/>
          <w:tblHeader w:val="true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Зона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Подсеть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Пример</w:t>
            </w:r>
          </w:p>
        </w:tc>
      </w:tr>
      <w:tr>
        <w:trPr>
          <w:trHeight w:hRule="atLeast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Серверы и сервисы L0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10.0.0.0/24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SRV_MEDIA = 10.0.0.10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SVC_VOICE = 10.0.0.110</w:t>
            </w:r>
          </w:p>
        </w:tc>
      </w:tr>
      <w:tr>
        <w:trPr>
          <w:trHeight w:hRule="atLeast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L2 management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10.10.0.0/24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C1 = 10.10.0.1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A1 = 10.10.0.101</w:t>
            </w:r>
          </w:p>
        </w:tc>
      </w:tr>
      <w:tr>
        <w:trPr>
          <w:trHeight w:hRule="atLeast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Мобильный доступ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10.1.0.0/16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M1_01 = 10.1.1.1</w:t>
            </w:r>
          </w:p>
        </w:tc>
      </w:tr>
      <w:tr>
        <w:trPr>
          <w:trHeight w:hRule="atLeast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Фиксированный доступ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10.2.0.0/16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F3_40 = 10.2.3.40</w:t>
            </w:r>
          </w:p>
        </w:tc>
      </w:tr>
      <w:tr>
        <w:trPr>
          <w:trHeight w:hRule="atLeast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L7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10.70.0.0/24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ARB = 10.70.0.1</w:t>
            </w:r>
          </w:p>
        </w:tc>
      </w:tr>
      <w:tr>
        <w:trPr>
          <w:trHeight w:hRule="atLeast"/>
        </w:trP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L8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10.80.0.0/24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служебные адреса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sz w:val="22"/>
        </w:rPr>
        <w:t>MAC-адреса являются локально-администрируемыми и строятся детерминированно из имени узла. Они нужны для packet sample и hop-by-hop Ethernet rewrite.</w:t>
      </w:r>
    </w:p>
    <w:p>
      <w:r>
        <w:rPr>
          <w:rFonts w:ascii="Calibri" w:hAnsi="Calibri" w:eastAsia="Calibri"/>
          <w:sz w:val="22"/>
        </w:rPr>
        <w:t>Экспорты: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output/ip_address_plan.json</w:t>
      </w:r>
      <w:r>
        <w:rPr>
          <w:rFonts w:ascii="Calibri" w:hAnsi="Calibri" w:eastAsia="Calibri"/>
          <w:sz w:val="22"/>
        </w:rPr>
        <w:t xml:space="preserve"> — полная таблица узел/IP/MAC/подсеть;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output/ip_address_map.png</w:t>
      </w:r>
      <w:r>
        <w:rPr>
          <w:rFonts w:ascii="Calibri" w:hAnsi="Calibri" w:eastAsia="Calibri"/>
          <w:sz w:val="22"/>
        </w:rPr>
        <w:t xml:space="preserve"> — отдельная картинка, чтобы не перегружать</w:t>
      </w:r>
    </w:p>
    <w:p>
      <w:r>
        <w:rPr>
          <w:rFonts w:ascii="Calibri" w:hAnsi="Calibri" w:eastAsia="Calibri"/>
          <w:sz w:val="22"/>
        </w:rPr>
        <w:t>основную визуализацию сети.</w:t>
      </w:r>
    </w:p>
    <w:p>
      <w:pPr>
        <w:pStyle w:val="Heading1"/>
      </w:pPr>
      <w:r>
        <w:t>8. Baseline и идеальное t0</w:t>
      </w:r>
    </w:p>
    <w:p>
      <w:r>
        <w:rPr>
          <w:rFonts w:ascii="Calibri" w:hAnsi="Calibri" w:eastAsia="Calibri"/>
          <w:sz w:val="22"/>
        </w:rPr>
        <w:t xml:space="preserve">Начальные значения задаются в </w:t>
      </w:r>
      <w:r>
        <w:rPr>
          <w:rFonts w:ascii="Consolas" w:hAnsi="Consolas" w:eastAsia="Consolas"/>
          <w:color w:val="0B2545"/>
          <w:sz w:val="20"/>
        </w:rPr>
        <w:t>src/gnet9/baseline.py</w:t>
      </w:r>
      <w:r>
        <w:rPr>
          <w:rFonts w:ascii="Calibri" w:hAnsi="Calibri" w:eastAsia="Calibri"/>
          <w:sz w:val="22"/>
        </w:rPr>
        <w:t xml:space="preserve">. Идеальность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проверяется не по принципу «всё равно нулю», а по принципу «нет деградации и есть реалистичный запас».</w:t>
      </w:r>
    </w:p>
    <w:p>
      <w:r>
        <w:rPr>
          <w:rFonts w:ascii="Calibri" w:hAnsi="Calibri" w:eastAsia="Calibri"/>
          <w:sz w:val="22"/>
        </w:rPr>
        <w:t xml:space="preserve">В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допустимы:</w:t>
      </w:r>
    </w:p>
    <w:p>
      <w:pPr>
        <w:pStyle w:val="ListBullet"/>
      </w:pPr>
      <w:r>
        <w:rPr>
          <w:rFonts w:ascii="Calibri" w:hAnsi="Calibri" w:eastAsia="Calibri"/>
          <w:sz w:val="22"/>
        </w:rPr>
        <w:t>ненулевая физическая задержка;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ненулевая плановая загрузка связей;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рабочая, но невысокая загрузка CPU/RAM;</w:t>
      </w:r>
    </w:p>
    <w:p>
      <w:pPr>
        <w:pStyle w:val="ListBullet"/>
      </w:pPr>
      <w:r>
        <w:rPr>
          <w:rFonts w:ascii="Calibri" w:hAnsi="Calibri" w:eastAsia="Calibri"/>
          <w:sz w:val="22"/>
        </w:rPr>
        <w:t>синтетический мониторинг вокруг целевых значений.</w:t>
      </w:r>
    </w:p>
    <w:p>
      <w:r>
        <w:rPr>
          <w:rFonts w:ascii="Calibri" w:hAnsi="Calibri" w:eastAsia="Calibri"/>
          <w:sz w:val="22"/>
        </w:rPr>
        <w:t xml:space="preserve">В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недопустимы:</w:t>
      </w:r>
    </w:p>
    <w:p>
      <w:pPr>
        <w:pStyle w:val="ListBullet"/>
      </w:pPr>
      <w:r>
        <w:rPr>
          <w:rFonts w:ascii="Calibri" w:hAnsi="Calibri" w:eastAsia="Calibri"/>
          <w:sz w:val="22"/>
        </w:rPr>
        <w:t>фактические drops;</w:t>
      </w:r>
    </w:p>
    <w:p>
      <w:pPr>
        <w:pStyle w:val="ListBullet"/>
      </w:pPr>
      <w:r>
        <w:rPr>
          <w:rFonts w:ascii="Calibri" w:hAnsi="Calibri" w:eastAsia="Calibri"/>
          <w:sz w:val="22"/>
        </w:rPr>
        <w:t>фактические retransmissions;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нарушение SLA/SLO;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переполнение очередей;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перегрузка L2 и серверов;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давление remapping выше допустимого порога;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решение арбитратора, отличное от </w:t>
      </w:r>
      <w:r>
        <w:rPr>
          <w:rFonts w:ascii="Consolas" w:hAnsi="Consolas" w:eastAsia="Consolas"/>
          <w:color w:val="0B2545"/>
          <w:sz w:val="20"/>
        </w:rPr>
        <w:t>NO_REMAP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 xml:space="preserve">Проверка реализована в </w:t>
      </w:r>
      <w:r>
        <w:rPr>
          <w:rFonts w:ascii="Consolas" w:hAnsi="Consolas" w:eastAsia="Consolas"/>
          <w:color w:val="0B2545"/>
          <w:sz w:val="20"/>
        </w:rPr>
        <w:t>validate_ideal_t0()</w:t>
      </w:r>
      <w:r>
        <w:rPr>
          <w:rFonts w:ascii="Calibri" w:hAnsi="Calibri" w:eastAsia="Calibri"/>
          <w:sz w:val="22"/>
        </w:rPr>
        <w:t xml:space="preserve"> внутри </w:t>
      </w:r>
      <w:r>
        <w:rPr>
          <w:rFonts w:ascii="Consolas" w:hAnsi="Consolas" w:eastAsia="Consolas"/>
          <w:color w:val="0B2545"/>
          <w:sz w:val="20"/>
        </w:rPr>
        <w:t>src/gnet9/dynamics.py</w:t>
      </w:r>
      <w:r>
        <w:rPr>
          <w:rFonts w:ascii="Calibri" w:hAnsi="Calibri" w:eastAsia="Calibri"/>
          <w:sz w:val="22"/>
        </w:rPr>
        <w:t xml:space="preserve">. Если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не проходит проверку, динамика не запускается.</w:t>
      </w:r>
    </w:p>
    <w:p>
      <w:pPr>
        <w:pStyle w:val="Heading1"/>
      </w:pPr>
      <w:r>
        <w:t>9. Пакетная модель</w:t>
      </w:r>
    </w:p>
    <w:p>
      <w:r>
        <w:rPr>
          <w:rFonts w:ascii="Consolas" w:hAnsi="Consolas" w:eastAsia="Consolas"/>
          <w:color w:val="0B2545"/>
          <w:sz w:val="20"/>
        </w:rPr>
        <w:t>src/gnet9/packet_simulator.py</w:t>
      </w:r>
      <w:r>
        <w:rPr>
          <w:rFonts w:ascii="Calibri" w:hAnsi="Calibri" w:eastAsia="Calibri"/>
          <w:sz w:val="22"/>
        </w:rPr>
        <w:t xml:space="preserve"> строит представление потоков и показательных пакетов.</w:t>
      </w:r>
    </w:p>
    <w:p>
      <w:r>
        <w:rPr>
          <w:rFonts w:ascii="Calibri" w:hAnsi="Calibri" w:eastAsia="Calibri"/>
          <w:sz w:val="22"/>
        </w:rPr>
        <w:t>Поддерживаются:</w:t>
      </w:r>
    </w:p>
    <w:p>
      <w:pPr>
        <w:pStyle w:val="ListBullet"/>
      </w:pPr>
      <w:r>
        <w:rPr>
          <w:rFonts w:ascii="Calibri" w:hAnsi="Calibri" w:eastAsia="Calibri"/>
          <w:sz w:val="22"/>
        </w:rPr>
        <w:t>FTP over TCP;</w:t>
      </w:r>
    </w:p>
    <w:p>
      <w:pPr>
        <w:pStyle w:val="ListBullet"/>
      </w:pPr>
      <w:r>
        <w:rPr>
          <w:rFonts w:ascii="Calibri" w:hAnsi="Calibri" w:eastAsia="Calibri"/>
          <w:sz w:val="22"/>
        </w:rPr>
        <w:t>DNS query/response over UDP;</w:t>
      </w:r>
    </w:p>
    <w:p>
      <w:pPr>
        <w:pStyle w:val="ListBullet"/>
      </w:pPr>
      <w:r>
        <w:rPr>
          <w:rFonts w:ascii="Calibri" w:hAnsi="Calibri" w:eastAsia="Calibri"/>
          <w:sz w:val="22"/>
        </w:rPr>
        <w:t>RTP/UDP media для Opus, VLC AV и Telemost;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агрегированный TCP-поток </w:t>
      </w:r>
      <w:r>
        <w:rPr>
          <w:rFonts w:ascii="Consolas" w:hAnsi="Consolas" w:eastAsia="Consolas"/>
          <w:color w:val="0B2545"/>
          <w:sz w:val="20"/>
        </w:rPr>
        <w:t>LIVE_HLS</w:t>
      </w:r>
      <w:r>
        <w:rPr>
          <w:rFonts w:ascii="Calibri" w:hAnsi="Calibri" w:eastAsia="Calibri"/>
          <w:sz w:val="22"/>
        </w:rPr>
        <w:t xml:space="preserve"> с профилем LL-HLS; отдельные HTTP/TLS/CMAF</w:t>
      </w:r>
    </w:p>
    <w:p>
      <w:r>
        <w:rPr>
          <w:rFonts w:ascii="Calibri" w:hAnsi="Calibri" w:eastAsia="Calibri"/>
          <w:sz w:val="22"/>
        </w:rPr>
        <w:t>заголовки и события сегментов пока не моделируются;</w:t>
      </w:r>
    </w:p>
    <w:p>
      <w:pPr>
        <w:pStyle w:val="ListBullet"/>
      </w:pPr>
      <w:r>
        <w:rPr>
          <w:rFonts w:ascii="Calibri" w:hAnsi="Calibri" w:eastAsia="Calibri"/>
          <w:sz w:val="22"/>
        </w:rPr>
        <w:t>RTP overhead для media-потоков;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TCP handshake и ACK-сегменты;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исходные маршруты по кратчайшему допустимому пути с весом </w:t>
      </w:r>
      <w:r>
        <w:rPr>
          <w:rFonts w:ascii="Consolas" w:hAnsi="Consolas" w:eastAsia="Consolas"/>
          <w:color w:val="0B2545"/>
          <w:sz w:val="20"/>
        </w:rPr>
        <w:t>latency_ms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hop-by-hop Ethernet frame rewrite;</w:t>
      </w:r>
    </w:p>
    <w:p>
      <w:pPr>
        <w:pStyle w:val="ListBullet"/>
      </w:pPr>
      <w:r>
        <w:rPr>
          <w:rFonts w:ascii="Calibri" w:hAnsi="Calibri" w:eastAsia="Calibri"/>
          <w:sz w:val="22"/>
        </w:rPr>
        <w:t>TTL decrement;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расчёт wire bytes и protocol efficiency.</w:t>
      </w:r>
    </w:p>
    <w:p>
      <w:r>
        <w:rPr>
          <w:rFonts w:ascii="Calibri" w:hAnsi="Calibri" w:eastAsia="Calibri"/>
          <w:sz w:val="22"/>
        </w:rPr>
        <w:t xml:space="preserve">Все виды путей используют </w:t>
      </w:r>
      <w:r>
        <w:rPr>
          <w:rFonts w:ascii="Consolas" w:hAnsi="Consolas" w:eastAsia="Consolas"/>
          <w:color w:val="0B2545"/>
          <w:sz w:val="20"/>
        </w:rPr>
        <w:t>src/gnet9/routing.py</w:t>
      </w:r>
      <w:r>
        <w:rPr>
          <w:rFonts w:ascii="Calibri" w:hAnsi="Calibri" w:eastAsia="Calibri"/>
          <w:sz w:val="22"/>
        </w:rPr>
        <w:t xml:space="preserve">. Для каждого поиска создаётся read-only представление графа, где промежуточными вершинами остаются только маршрутизаторы ядра и агрегирующие коммутаторы. Сервер или абонент добавляется только как текущий источник/получатель, а ребро </w:t>
      </w:r>
      <w:r>
        <w:rPr>
          <w:rFonts w:ascii="Consolas" w:hAnsi="Consolas" w:eastAsia="Consolas"/>
          <w:color w:val="0B2545"/>
          <w:sz w:val="20"/>
        </w:rPr>
        <w:t>logical-service-binding</w:t>
      </w:r>
      <w:r>
        <w:rPr>
          <w:rFonts w:ascii="Calibri" w:hAnsi="Calibri" w:eastAsia="Calibri"/>
          <w:sz w:val="22"/>
        </w:rPr>
        <w:t xml:space="preserve"> исключается. Поэтому резервные подключения сервера или Gold-абонента нельзя ошибочно использовать как физический transit shortcut. Одни правила действуют для обычных потоков, запросов/ответов DDoS, критических Gold-маршрутов, Хаусдорфа и capacity-aware remapping.</w:t>
      </w:r>
    </w:p>
    <w:p>
      <w:r>
        <w:rPr>
          <w:rFonts w:ascii="Calibri" w:hAnsi="Calibri" w:eastAsia="Calibri"/>
          <w:sz w:val="22"/>
        </w:rPr>
        <w:t>Поток содержит:</w:t>
      </w:r>
    </w:p>
    <w:p>
      <w:pPr>
        <w:pStyle w:val="ListBullet"/>
      </w:pPr>
      <w:r>
        <w:rPr>
          <w:rFonts w:ascii="Calibri" w:hAnsi="Calibri" w:eastAsia="Calibri"/>
          <w:sz w:val="22"/>
        </w:rPr>
        <w:t>client/server/service node;</w:t>
      </w:r>
    </w:p>
    <w:p>
      <w:pPr>
        <w:pStyle w:val="ListBullet"/>
      </w:pPr>
      <w:r>
        <w:rPr>
          <w:rFonts w:ascii="Calibri" w:hAnsi="Calibri" w:eastAsia="Calibri"/>
          <w:sz w:val="22"/>
        </w:rPr>
        <w:t>client/server IP;</w:t>
      </w:r>
    </w:p>
    <w:p>
      <w:pPr>
        <w:pStyle w:val="ListBullet"/>
      </w:pPr>
      <w:r>
        <w:rPr>
          <w:rFonts w:ascii="Calibri" w:hAnsi="Calibri" w:eastAsia="Calibri"/>
          <w:sz w:val="22"/>
        </w:rPr>
        <w:t>application;</w:t>
      </w:r>
    </w:p>
    <w:p>
      <w:pPr>
        <w:pStyle w:val="ListBullet"/>
      </w:pPr>
      <w:r>
        <w:rPr>
          <w:rFonts w:ascii="Calibri" w:hAnsi="Calibri" w:eastAsia="Calibri"/>
          <w:sz w:val="22"/>
        </w:rPr>
        <w:t>transport;</w:t>
      </w:r>
    </w:p>
    <w:p>
      <w:pPr>
        <w:pStyle w:val="ListBullet"/>
      </w:pPr>
      <w:r>
        <w:rPr>
          <w:rFonts w:ascii="Calibri" w:hAnsi="Calibri" w:eastAsia="Calibri"/>
          <w:sz w:val="22"/>
        </w:rPr>
        <w:t>codec profile;</w:t>
      </w:r>
    </w:p>
    <w:p>
      <w:pPr>
        <w:pStyle w:val="ListBullet"/>
      </w:pPr>
      <w:r>
        <w:rPr>
          <w:rFonts w:ascii="Calibri" w:hAnsi="Calibri" w:eastAsia="Calibri"/>
          <w:sz w:val="22"/>
        </w:rPr>
        <w:t>route и reverse route;</w:t>
      </w:r>
    </w:p>
    <w:p>
      <w:pPr>
        <w:pStyle w:val="ListBullet"/>
      </w:pPr>
      <w:r>
        <w:rPr>
          <w:rFonts w:ascii="Calibri" w:hAnsi="Calibri" w:eastAsia="Calibri"/>
          <w:sz w:val="22"/>
        </w:rPr>
        <w:t>packet count;</w:t>
      </w:r>
    </w:p>
    <w:p>
      <w:pPr>
        <w:pStyle w:val="ListBullet"/>
      </w:pPr>
      <w:r>
        <w:rPr>
          <w:rFonts w:ascii="Calibri" w:hAnsi="Calibri" w:eastAsia="Calibri"/>
          <w:sz w:val="22"/>
        </w:rPr>
        <w:t>payload bytes;</w:t>
      </w:r>
    </w:p>
    <w:p>
      <w:pPr>
        <w:pStyle w:val="ListBullet"/>
      </w:pPr>
      <w:r>
        <w:rPr>
          <w:rFonts w:ascii="Calibri" w:hAnsi="Calibri" w:eastAsia="Calibri"/>
          <w:sz w:val="22"/>
        </w:rPr>
        <w:t>wire bytes;</w:t>
      </w:r>
    </w:p>
    <w:p>
      <w:pPr>
        <w:pStyle w:val="ListBullet"/>
      </w:pPr>
      <w:r>
        <w:rPr>
          <w:rFonts w:ascii="Calibri" w:hAnsi="Calibri" w:eastAsia="Calibri"/>
          <w:sz w:val="22"/>
        </w:rPr>
        <w:t>latency;</w:t>
      </w:r>
    </w:p>
    <w:p>
      <w:pPr>
        <w:pStyle w:val="ListBullet"/>
      </w:pPr>
      <w:r>
        <w:rPr>
          <w:rFonts w:ascii="Calibri" w:hAnsi="Calibri" w:eastAsia="Calibri"/>
          <w:sz w:val="22"/>
        </w:rPr>
        <w:t>expected loss;</w:t>
      </w:r>
    </w:p>
    <w:p>
      <w:pPr>
        <w:pStyle w:val="ListBullet"/>
      </w:pPr>
      <w:r>
        <w:rPr>
          <w:rFonts w:ascii="Calibri" w:hAnsi="Calibri" w:eastAsia="Calibri"/>
          <w:sz w:val="22"/>
        </w:rPr>
        <w:t>observed dropped packets;</w:t>
      </w:r>
    </w:p>
    <w:p>
      <w:pPr>
        <w:pStyle w:val="ListBullet"/>
      </w:pPr>
      <w:r>
        <w:rPr>
          <w:rFonts w:ascii="Calibri" w:hAnsi="Calibri" w:eastAsia="Calibri"/>
          <w:sz w:val="22"/>
        </w:rPr>
        <w:t>observed retransmissions.</w:t>
      </w:r>
    </w:p>
    <w:p>
      <w:r>
        <w:rPr>
          <w:rFonts w:ascii="Calibri" w:hAnsi="Calibri" w:eastAsia="Calibri"/>
          <w:sz w:val="22"/>
        </w:rPr>
        <w:t xml:space="preserve">Для reflection DDoS усиленный ответ не рисуется как прямой поток от абонента. Малые spoofed-запросы сохраняются в </w:t>
      </w:r>
      <w:r>
        <w:rPr>
          <w:rFonts w:ascii="Consolas" w:hAnsi="Consolas" w:eastAsia="Consolas"/>
          <w:color w:val="0B2545"/>
          <w:sz w:val="20"/>
        </w:rPr>
        <w:t>request_routes</w:t>
      </w:r>
      <w:r>
        <w:rPr>
          <w:rFonts w:ascii="Calibri" w:hAnsi="Calibri" w:eastAsia="Calibri"/>
          <w:sz w:val="22"/>
        </w:rPr>
        <w:t xml:space="preserve"> от L1 до границы оператора, а усиленные ответы — в </w:t>
      </w:r>
      <w:r>
        <w:rPr>
          <w:rFonts w:ascii="Consolas" w:hAnsi="Consolas" w:eastAsia="Consolas"/>
          <w:color w:val="0B2545"/>
          <w:sz w:val="20"/>
        </w:rPr>
        <w:t>response_routes</w:t>
      </w:r>
      <w:r>
        <w:rPr>
          <w:rFonts w:ascii="Calibri" w:hAnsi="Calibri" w:eastAsia="Calibri"/>
          <w:sz w:val="22"/>
        </w:rPr>
        <w:t xml:space="preserve"> от трёх transit-ingress маршрутизаторов к жертве. Внешний путь от reflector до ingress лежит вне внутренней топологии и явно помечен как ограничение. Карантин инициатора останавливает новые запросы, но не обнуляет ответы, уже идущие извне.</w:t>
      </w:r>
    </w:p>
    <w:p>
      <w:r>
        <w:rPr>
          <w:rFonts w:ascii="Calibri" w:hAnsi="Calibri" w:eastAsia="Calibri"/>
          <w:sz w:val="22"/>
        </w:rPr>
        <w:t>В здоровом baseline фактические drops и retransmissions равны нулю.</w:t>
      </w:r>
    </w:p>
    <w:p>
      <w:r>
        <w:rPr>
          <w:rFonts w:ascii="Calibri" w:hAnsi="Calibri" w:eastAsia="Calibri"/>
          <w:sz w:val="22"/>
        </w:rPr>
        <w:t xml:space="preserve">При активном защитном плане </w:t>
      </w:r>
      <w:r>
        <w:rPr>
          <w:rFonts w:ascii="Consolas" w:hAnsi="Consolas" w:eastAsia="Consolas"/>
          <w:color w:val="0B2545"/>
          <w:sz w:val="20"/>
        </w:rPr>
        <w:t>src/gnet9/remapping.py</w:t>
      </w:r>
      <w:r>
        <w:rPr>
          <w:rFonts w:ascii="Calibri" w:hAnsi="Calibri" w:eastAsia="Calibri"/>
          <w:sz w:val="22"/>
        </w:rPr>
        <w:t xml:space="preserve"> накладывает временный маршрутный слой. Путь выбирается в порядке Gold → Silver → Bronze, обходит наблюдаемую цель, может заменить основной сервер резервным и последовательно резервирует нагрузку. Ни канал, ни промежуточный узел не должны превысить 80%; при переносе сервиса тот же предел проверяется для CPU, RAM и сессий резервного R660. Если безопасного варианта нет, поток получает явные поля изоляции и причину.</w:t>
      </w:r>
    </w:p>
    <w:p>
      <w:pPr>
        <w:pStyle w:val="Heading1"/>
      </w:pPr>
      <w:r>
        <w:t>10. Динамика</w:t>
      </w:r>
    </w:p>
    <w:p>
      <w:r>
        <w:rPr>
          <w:rFonts w:ascii="Consolas" w:hAnsi="Consolas" w:eastAsia="Consolas"/>
          <w:color w:val="0B2545"/>
          <w:sz w:val="20"/>
        </w:rPr>
        <w:t>src/gnet9/dynamics.py</w:t>
      </w:r>
      <w:r>
        <w:rPr>
          <w:rFonts w:ascii="Calibri" w:hAnsi="Calibri" w:eastAsia="Calibri"/>
          <w:sz w:val="22"/>
        </w:rPr>
        <w:t xml:space="preserve"> управляет дискретным временем.</w:t>
      </w:r>
    </w:p>
    <w:p>
      <w:r>
        <w:rPr>
          <w:rFonts w:ascii="Calibri" w:hAnsi="Calibri" w:eastAsia="Calibri"/>
          <w:sz w:val="22"/>
        </w:rPr>
        <w:t xml:space="preserve">По умолчанию для здоровой динамики и совместимого </w:t>
      </w:r>
      <w:r>
        <w:rPr>
          <w:rFonts w:ascii="Consolas" w:hAnsi="Consolas" w:eastAsia="Consolas"/>
          <w:color w:val="0B2545"/>
          <w:sz w:val="20"/>
        </w:rPr>
        <w:t>mitre-demo</w:t>
      </w:r>
      <w:r>
        <w:rPr>
          <w:rFonts w:ascii="Calibri" w:hAnsi="Calibri" w:eastAsia="Calibri"/>
          <w:sz w:val="22"/>
        </w:rPr>
        <w:t>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step_seconds = 5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step_count = 10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include_t0 = True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экспортируется 11 снимков: </w:t>
      </w:r>
      <w:r>
        <w:rPr>
          <w:rFonts w:ascii="Consolas" w:hAnsi="Consolas" w:eastAsia="Consolas"/>
          <w:color w:val="0B2545"/>
          <w:sz w:val="20"/>
        </w:rPr>
        <w:t>0…50</w:t>
      </w:r>
      <w:r>
        <w:rPr>
          <w:rFonts w:ascii="Calibri" w:hAnsi="Calibri" w:eastAsia="Calibri"/>
          <w:sz w:val="22"/>
        </w:rPr>
        <w:t xml:space="preserve"> секунд.</w:t>
      </w:r>
    </w:p>
    <w:p>
      <w:r>
        <w:rPr>
          <w:rFonts w:ascii="Calibri" w:hAnsi="Calibri" w:eastAsia="Calibri"/>
          <w:sz w:val="22"/>
        </w:rPr>
        <w:t xml:space="preserve">Для </w:t>
      </w:r>
      <w:r>
        <w:rPr>
          <w:rFonts w:ascii="Consolas" w:hAnsi="Consolas" w:eastAsia="Consolas"/>
          <w:color w:val="0B2545"/>
          <w:sz w:val="20"/>
        </w:rPr>
        <w:t>predictive-demo</w:t>
      </w:r>
      <w:r>
        <w:rPr>
          <w:rFonts w:ascii="Calibri" w:hAnsi="Calibri" w:eastAsia="Calibri"/>
          <w:sz w:val="22"/>
        </w:rPr>
        <w:t xml:space="preserve"> интерфейс командной строки автоматически выбирает: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step_seconds = 2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step_count = 60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attack_seed = 42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61 снимок: </w:t>
      </w:r>
      <w:r>
        <w:rPr>
          <w:rFonts w:ascii="Consolas" w:hAnsi="Consolas" w:eastAsia="Consolas"/>
          <w:color w:val="0B2545"/>
          <w:sz w:val="20"/>
        </w:rPr>
        <w:t>0…120</w:t>
      </w:r>
      <w:r>
        <w:rPr>
          <w:rFonts w:ascii="Calibri" w:hAnsi="Calibri" w:eastAsia="Calibri"/>
          <w:sz w:val="22"/>
        </w:rPr>
        <w:t xml:space="preserve"> секунд.</w:t>
      </w:r>
    </w:p>
    <w:p>
      <w:r>
        <w:rPr>
          <w:rFonts w:ascii="Calibri" w:hAnsi="Calibri" w:eastAsia="Calibri"/>
          <w:sz w:val="22"/>
        </w:rPr>
        <w:t>Такой такт позволяет показать несколько прогнозных горизонтов и реакцию до начала воздействия. Все три значения можно переопределить параметрами запуска.</w:t>
      </w:r>
    </w:p>
    <w:p>
      <w:r>
        <w:rPr>
          <w:rFonts w:ascii="Calibri" w:hAnsi="Calibri" w:eastAsia="Calibri"/>
          <w:sz w:val="22"/>
        </w:rPr>
        <w:t xml:space="preserve">Исходные </w:t>
      </w:r>
      <w:r>
        <w:rPr>
          <w:rFonts w:ascii="Consolas" w:hAnsi="Consolas" w:eastAsia="Consolas"/>
          <w:color w:val="0B2545"/>
          <w:sz w:val="20"/>
        </w:rPr>
        <w:t>StateTensor</w:t>
      </w:r>
      <w:r>
        <w:rPr>
          <w:rFonts w:ascii="Calibri" w:hAnsi="Calibri" w:eastAsia="Calibri"/>
          <w:sz w:val="22"/>
        </w:rPr>
        <w:t xml:space="preserve"> графа остаются неизменяемым эталоном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. Для каждого шага </w:t>
      </w:r>
      <w:r>
        <w:rPr>
          <w:rFonts w:ascii="Consolas" w:hAnsi="Consolas" w:eastAsia="Consolas"/>
          <w:color w:val="0B2545"/>
          <w:sz w:val="20"/>
        </w:rPr>
        <w:t>dynamics.py</w:t>
      </w:r>
      <w:r>
        <w:rPr>
          <w:rFonts w:ascii="Calibri" w:hAnsi="Calibri" w:eastAsia="Calibri"/>
          <w:sz w:val="22"/>
        </w:rPr>
        <w:t xml:space="preserve"> строит отдельный наблюдаемый overlay: L0 получает фактическое здоровье сервиса, L1 — service-aware запас SLA своего класса, L2 — наблюдаемые CPU/stability цели, L6 — энергорезерв power-runtime, а EDGE — фактическую загрузку и экспозицию к end-to-end потерям. Последняя является взвешенной по проходящим потокам экспозицией, а не локализацией физического порта, где произошёл drop. L3/L4/L5/L8 остаются структурными, пока сценарий явно не меняет среду, кабельную инфраструктуру, протокольную конфигурацию или географию. Overlay участвует в агрегации арбитратора и векторе Купмана, но не записывается обратно в эталонный граф.</w:t>
      </w:r>
    </w:p>
    <w:p>
      <w:r>
        <w:rPr>
          <w:rFonts w:ascii="Consolas" w:hAnsi="Consolas" w:eastAsia="Consolas"/>
          <w:color w:val="0B2545"/>
          <w:sz w:val="20"/>
        </w:rPr>
        <w:t>snapshot_detail</w:t>
      </w:r>
      <w:r>
        <w:rPr>
          <w:rFonts w:ascii="Calibri" w:hAnsi="Calibri" w:eastAsia="Calibri"/>
          <w:sz w:val="22"/>
        </w:rPr>
        <w:t xml:space="preserve"> управляет объёмом JSON: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full</w:t>
      </w:r>
      <w:r>
        <w:rPr>
          <w:rFonts w:ascii="Calibri" w:hAnsi="Calibri" w:eastAsia="Calibri"/>
          <w:sz w:val="22"/>
        </w:rPr>
        <w:t xml:space="preserve"> — полные узлы, связи и тензоры;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tensor</w:t>
      </w:r>
      <w:r>
        <w:rPr>
          <w:rFonts w:ascii="Calibri" w:hAnsi="Calibri" w:eastAsia="Calibri"/>
          <w:sz w:val="22"/>
        </w:rPr>
        <w:t xml:space="preserve"> — тензоры без полных списков графа;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summary</w:t>
      </w:r>
      <w:r>
        <w:rPr>
          <w:rFonts w:ascii="Calibri" w:hAnsi="Calibri" w:eastAsia="Calibri"/>
          <w:sz w:val="22"/>
        </w:rPr>
        <w:t xml:space="preserve"> — компактные агрегаты.</w:t>
      </w:r>
    </w:p>
    <w:p>
      <w:r>
        <w:rPr>
          <w:rFonts w:ascii="Calibri" w:hAnsi="Calibri" w:eastAsia="Calibri"/>
          <w:sz w:val="22"/>
        </w:rPr>
        <w:t xml:space="preserve">CLI по умолчанию использует </w:t>
      </w:r>
      <w:r>
        <w:rPr>
          <w:rFonts w:ascii="Consolas" w:hAnsi="Consolas" w:eastAsia="Consolas"/>
          <w:color w:val="0B2545"/>
          <w:sz w:val="20"/>
        </w:rPr>
        <w:t>summary</w:t>
      </w:r>
      <w:r>
        <w:rPr>
          <w:rFonts w:ascii="Calibri" w:hAnsi="Calibri" w:eastAsia="Calibri"/>
          <w:sz w:val="22"/>
        </w:rPr>
        <w:t xml:space="preserve">: полный граф уже отдельно хранится в </w:t>
      </w:r>
      <w:r>
        <w:rPr>
          <w:rFonts w:ascii="Consolas" w:hAnsi="Consolas" w:eastAsia="Consolas"/>
          <w:color w:val="0B2545"/>
          <w:sz w:val="20"/>
        </w:rPr>
        <w:t>baseline_topology.json</w:t>
      </w:r>
      <w:r>
        <w:rPr>
          <w:rFonts w:ascii="Calibri" w:hAnsi="Calibri" w:eastAsia="Calibri"/>
          <w:sz w:val="22"/>
        </w:rPr>
        <w:t>, поэтому он не дублируется 61 раз.</w:t>
      </w:r>
    </w:p>
    <w:p>
      <w:r>
        <w:rPr>
          <w:rFonts w:ascii="Consolas" w:hAnsi="Consolas" w:eastAsia="Consolas"/>
          <w:color w:val="0B2545"/>
          <w:sz w:val="20"/>
        </w:rPr>
        <w:t>packet_detail</w:t>
      </w:r>
      <w:r>
        <w:rPr>
          <w:rFonts w:ascii="Calibri" w:hAnsi="Calibri" w:eastAsia="Calibri"/>
          <w:sz w:val="22"/>
        </w:rPr>
        <w:t xml:space="preserve"> управляет трафиком: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summary</w:t>
      </w:r>
      <w:r>
        <w:rPr>
          <w:rFonts w:ascii="Calibri" w:hAnsi="Calibri" w:eastAsia="Calibri"/>
          <w:sz w:val="22"/>
        </w:rPr>
        <w:t xml:space="preserve"> — только сводка;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flows</w:t>
      </w:r>
      <w:r>
        <w:rPr>
          <w:rFonts w:ascii="Calibri" w:hAnsi="Calibri" w:eastAsia="Calibri"/>
          <w:sz w:val="22"/>
        </w:rPr>
        <w:t xml:space="preserve"> — все потоки;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sample</w:t>
      </w:r>
      <w:r>
        <w:rPr>
          <w:rFonts w:ascii="Calibri" w:hAnsi="Calibri" w:eastAsia="Calibri"/>
          <w:sz w:val="22"/>
        </w:rPr>
        <w:t xml:space="preserve"> — потоки и примерные packet events.</w:t>
      </w:r>
    </w:p>
    <w:p>
      <w:r>
        <w:rPr>
          <w:rFonts w:ascii="Calibri" w:hAnsi="Calibri" w:eastAsia="Calibri"/>
          <w:sz w:val="22"/>
        </w:rPr>
        <w:t xml:space="preserve">CLI по умолчанию экспортирует </w:t>
      </w:r>
      <w:r>
        <w:rPr>
          <w:rFonts w:ascii="Consolas" w:hAnsi="Consolas" w:eastAsia="Consolas"/>
          <w:color w:val="0B2545"/>
          <w:sz w:val="20"/>
        </w:rPr>
        <w:t>summary</w:t>
      </w:r>
      <w:r>
        <w:rPr>
          <w:rFonts w:ascii="Calibri" w:hAnsi="Calibri" w:eastAsia="Calibri"/>
          <w:sz w:val="22"/>
        </w:rPr>
        <w:t xml:space="preserve">. При этом единственный внутренний расчёт выполняется с </w:t>
      </w:r>
      <w:r>
        <w:rPr>
          <w:rFonts w:ascii="Consolas" w:hAnsi="Consolas" w:eastAsia="Consolas"/>
          <w:color w:val="0B2545"/>
          <w:sz w:val="20"/>
        </w:rPr>
        <w:t>flows</w:t>
      </w:r>
      <w:r>
        <w:rPr>
          <w:rFonts w:ascii="Calibri" w:hAnsi="Calibri" w:eastAsia="Calibri"/>
          <w:sz w:val="22"/>
        </w:rPr>
        <w:t xml:space="preserve">: карты, графики и интерактивное окно используют его прямо из памяти, а в </w:t>
      </w:r>
      <w:r>
        <w:rPr>
          <w:rFonts w:ascii="Consolas" w:hAnsi="Consolas" w:eastAsia="Consolas"/>
          <w:color w:val="0B2545"/>
          <w:sz w:val="20"/>
        </w:rPr>
        <w:t>network_dynamics.json</w:t>
      </w:r>
      <w:r>
        <w:rPr>
          <w:rFonts w:ascii="Calibri" w:hAnsi="Calibri" w:eastAsia="Calibri"/>
          <w:sz w:val="22"/>
        </w:rPr>
        <w:t xml:space="preserve"> записывается компактная агрегированная проекция. Явные </w:t>
      </w:r>
      <w:r>
        <w:rPr>
          <w:rFonts w:ascii="Consolas" w:hAnsi="Consolas" w:eastAsia="Consolas"/>
          <w:color w:val="0B2545"/>
          <w:sz w:val="20"/>
        </w:rPr>
        <w:t>flows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sample</w:t>
      </w:r>
      <w:r>
        <w:rPr>
          <w:rFonts w:ascii="Calibri" w:hAnsi="Calibri" w:eastAsia="Calibri"/>
          <w:sz w:val="22"/>
        </w:rPr>
        <w:t xml:space="preserve"> нужны, только если детализацию требуется сохранить на диск; второго скрытого прогона нет.</w:t>
      </w:r>
    </w:p>
    <w:p>
      <w:pPr>
        <w:pStyle w:val="Heading1"/>
      </w:pPr>
      <w:r>
        <w:t>11. Арбитратор</w:t>
      </w:r>
    </w:p>
    <w:p>
      <w:r>
        <w:rPr>
          <w:rFonts w:ascii="Consolas" w:hAnsi="Consolas" w:eastAsia="Consolas"/>
          <w:color w:val="0B2545"/>
          <w:sz w:val="20"/>
        </w:rPr>
        <w:t>src/gnet9/arbitrator.py</w:t>
      </w:r>
      <w:r>
        <w:rPr>
          <w:rFonts w:ascii="Calibri" w:hAnsi="Calibri" w:eastAsia="Calibri"/>
          <w:sz w:val="22"/>
        </w:rPr>
        <w:t xml:space="preserve"> строит базовый взгляд L7 на сеть, а </w:t>
      </w:r>
      <w:r>
        <w:rPr>
          <w:rFonts w:ascii="Consolas" w:hAnsi="Consolas" w:eastAsia="Consolas"/>
          <w:color w:val="0B2545"/>
          <w:sz w:val="20"/>
        </w:rPr>
        <w:t>src/gnet9/koopman.py</w:t>
      </w:r>
      <w:r>
        <w:rPr>
          <w:rFonts w:ascii="Calibri" w:hAnsi="Calibri" w:eastAsia="Calibri"/>
          <w:sz w:val="22"/>
        </w:rPr>
        <w:t xml:space="preserve"> добавляет предиктивный слой поверх этого состояния.</w:t>
      </w:r>
    </w:p>
    <w:p>
      <w:r>
        <w:rPr>
          <w:rFonts w:ascii="Calibri" w:hAnsi="Calibri" w:eastAsia="Calibri"/>
          <w:sz w:val="22"/>
        </w:rPr>
        <w:t>Базовый арбитратор рассчитывает:</w:t>
      </w:r>
    </w:p>
    <w:p>
      <w:pPr>
        <w:pStyle w:val="ListBullet"/>
      </w:pPr>
      <w:r>
        <w:rPr>
          <w:rFonts w:ascii="Calibri" w:hAnsi="Calibri" w:eastAsia="Calibri"/>
          <w:sz w:val="22"/>
        </w:rPr>
        <w:t>агрегаты по уровням;</w:t>
      </w:r>
    </w:p>
    <w:p>
      <w:pPr>
        <w:pStyle w:val="ListBullet"/>
      </w:pPr>
      <w:r>
        <w:rPr>
          <w:rFonts w:ascii="Calibri" w:hAnsi="Calibri" w:eastAsia="Calibri"/>
          <w:sz w:val="22"/>
        </w:rPr>
        <w:t>compact state vector;</w:t>
      </w:r>
    </w:p>
    <w:p>
      <w:pPr>
        <w:pStyle w:val="ListBullet"/>
      </w:pPr>
      <w:r>
        <w:rPr>
          <w:rFonts w:ascii="Calibri" w:hAnsi="Calibri" w:eastAsia="Calibri"/>
          <w:sz w:val="22"/>
        </w:rPr>
        <w:t>remap pressure;</w:t>
      </w:r>
    </w:p>
    <w:p>
      <w:pPr>
        <w:pStyle w:val="ListBullet"/>
      </w:pPr>
      <w:r>
        <w:rPr>
          <w:rFonts w:ascii="Calibri" w:hAnsi="Calibri" w:eastAsia="Calibri"/>
          <w:sz w:val="22"/>
        </w:rPr>
        <w:t>decision confidence;</w:t>
      </w:r>
    </w:p>
    <w:p>
      <w:pPr>
        <w:pStyle w:val="ListBullet"/>
      </w:pPr>
      <w:r>
        <w:rPr>
          <w:rFonts w:ascii="Calibri" w:hAnsi="Calibri" w:eastAsia="Calibri"/>
          <w:sz w:val="22"/>
        </w:rPr>
        <w:t>решение remapping.</w:t>
      </w:r>
    </w:p>
    <w:p>
      <w:r>
        <w:rPr>
          <w:rFonts w:ascii="Calibri" w:hAnsi="Calibri" w:eastAsia="Calibri"/>
          <w:sz w:val="22"/>
        </w:rPr>
        <w:t>Причинный Koopman/DMD-контур работает так: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точный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получает SHA-256-подпись, затем эталонный оператор регуляризуется</w:t>
      </w:r>
    </w:p>
    <w:p>
      <w:r>
        <w:rPr>
          <w:rFonts w:ascii="Calibri" w:hAnsi="Calibri" w:eastAsia="Calibri"/>
          <w:sz w:val="22"/>
        </w:rPr>
        <w:t xml:space="preserve">на 64 синтетических состояниях малой метрической окрестности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 каждом переходе выполняется новая оценка; безопасные ненулевые переходы</w:t>
      </w:r>
    </w:p>
    <w:p>
      <w:r>
        <w:rPr>
          <w:rFonts w:ascii="Calibri" w:hAnsi="Calibri" w:eastAsia="Calibri"/>
          <w:sz w:val="22"/>
        </w:rPr>
        <w:t xml:space="preserve">могут накапливаться в ковариациях DMD, а стационарный </w:t>
      </w:r>
      <w:r>
        <w:rPr>
          <w:rFonts w:ascii="Consolas" w:hAnsi="Consolas" w:eastAsia="Consolas"/>
          <w:color w:val="0B2545"/>
          <w:sz w:val="20"/>
        </w:rPr>
        <w:t>t0 → t0</w:t>
      </w:r>
      <w:r>
        <w:rPr>
          <w:rFonts w:ascii="Calibri" w:hAnsi="Calibri" w:eastAsia="Calibri"/>
          <w:sz w:val="22"/>
        </w:rPr>
        <w:t xml:space="preserve"> матрицу не изменяет; угрозы не дообучают здоровый эталон;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в начале оценки фиксируются </w:t>
      </w:r>
      <w:r>
        <w:rPr>
          <w:rFonts w:ascii="Consolas" w:hAnsi="Consolas" w:eastAsia="Consolas"/>
          <w:color w:val="0B2545"/>
          <w:sz w:val="20"/>
        </w:rPr>
        <w:t>K_used</w:t>
      </w:r>
      <w:r>
        <w:rPr>
          <w:rFonts w:ascii="Calibri" w:hAnsi="Calibri" w:eastAsia="Calibri"/>
          <w:sz w:val="22"/>
        </w:rPr>
        <w:t xml:space="preserve">, соответствующая </w:t>
      </w:r>
      <w:r>
        <w:rPr>
          <w:rFonts w:ascii="Consolas" w:hAnsi="Consolas" w:eastAsia="Consolas"/>
          <w:color w:val="0B2545"/>
          <w:sz w:val="20"/>
        </w:rPr>
        <w:t>P_used</w:t>
      </w:r>
      <w:r>
        <w:rPr>
          <w:rFonts w:ascii="Calibri" w:hAnsi="Calibri" w:eastAsia="Calibri"/>
          <w:sz w:val="22"/>
        </w:rPr>
        <w:t xml:space="preserve"> и</w:t>
      </w:r>
    </w:p>
    <w:p>
      <w:r>
        <w:rPr>
          <w:rFonts w:ascii="Consolas" w:hAnsi="Consolas" w:eastAsia="Consolas"/>
          <w:color w:val="0B2545"/>
          <w:sz w:val="20"/>
        </w:rPr>
        <w:t>operator_revision_used</w:t>
      </w:r>
      <w:r>
        <w:rPr>
          <w:rFonts w:ascii="Calibri" w:hAnsi="Calibri" w:eastAsia="Calibri"/>
          <w:sz w:val="22"/>
        </w:rPr>
        <w:t>. Все значения одного снимка — невязка, rollout, дрейф, спектр, fingerprints и Ляпунов — используют только эту пару;</w:t>
      </w:r>
    </w:p>
    <w:p>
      <w:pPr>
        <w:pStyle w:val="ListBullet"/>
      </w:pPr>
      <w:r>
        <w:rPr>
          <w:rFonts w:ascii="Calibri" w:hAnsi="Calibri" w:eastAsia="Calibri"/>
          <w:sz w:val="22"/>
        </w:rPr>
        <w:t>считается невязка между ожидаемым и фактическим состоянием;</w:t>
      </w:r>
    </w:p>
    <w:p>
      <w:pPr>
        <w:pStyle w:val="ListBullet"/>
      </w:pPr>
      <w:r>
        <w:rPr>
          <w:rFonts w:ascii="Calibri" w:hAnsi="Calibri" w:eastAsia="Calibri"/>
          <w:sz w:val="22"/>
        </w:rPr>
        <w:t>задержанная 12-секундная история оценивает устойчивый тренд наблюдаемых</w:t>
      </w:r>
    </w:p>
    <w:p>
      <w:r>
        <w:t>признаков; сам оператор не расширяется до Hankel-состояния. Повторное применение строит горизонты 2/4/…/20 секунд; для predictive-demo отдельно проверяется SLO предупреждения не менее 10 секунд.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 такте, не делящем 20 секунд, число rollout-шагов округляется вниз: 3/6 с</w:t>
      </w:r>
    </w:p>
    <w:p>
      <w:r>
        <w:rPr>
          <w:rFonts w:ascii="Calibri" w:hAnsi="Calibri" w:eastAsia="Calibri"/>
          <w:sz w:val="22"/>
        </w:rPr>
        <w:t>дают горизонт 18 с, а не 21/24 с. Если период телеметрии больше 20 с, используется один явно маркированный укрупнённый шаг;</w:t>
      </w:r>
    </w:p>
    <w:p>
      <w:pPr>
        <w:pStyle w:val="ListBullet"/>
      </w:pPr>
      <w:r>
        <w:rPr>
          <w:rFonts w:ascii="Calibri" w:hAnsi="Calibri" w:eastAsia="Calibri"/>
          <w:sz w:val="22"/>
        </w:rPr>
        <w:t>до атаки анализируется только очищенная наблюдаемая телеметрия: ускорение</w:t>
      </w:r>
    </w:p>
    <w:p>
      <w:r>
        <w:rPr>
          <w:rFonts w:ascii="Calibri" w:hAnsi="Calibri" w:eastAsia="Calibri"/>
          <w:sz w:val="22"/>
        </w:rPr>
        <w:t>потока, наблюдаемая часть источников и их энтропия, рост очереди полуоткрытых TCP-соединений, просадка напряжения ИБП и скорость разряда батареи;</w:t>
      </w:r>
    </w:p>
    <w:p>
      <w:pPr>
        <w:pStyle w:val="ListBullet"/>
      </w:pPr>
      <w:r>
        <w:rPr>
          <w:rFonts w:ascii="Calibri" w:hAnsi="Calibri" w:eastAsia="Calibri"/>
          <w:sz w:val="22"/>
        </w:rPr>
        <w:t>генератор не передаёт Купману расписание, ID, заранее заданный тип или момент</w:t>
      </w:r>
    </w:p>
    <w:p>
      <w:r>
        <w:rPr>
          <w:rFonts w:ascii="Calibri" w:hAnsi="Calibri" w:eastAsia="Calibri"/>
          <w:sz w:val="22"/>
        </w:rPr>
        <w:t>начала будущей атаки;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тревога должна подтвердиться двумя последовательными отсчётами. Причинный</w:t>
      </w:r>
    </w:p>
    <w:p>
      <w:r>
        <w:t>предвестник начинается максимум за 20 секунд, поэтому стандартная конфигурация seed=42 ожидает вооружение защиты примерно за 18 секунд. Строгая постпроверка SLO требует предупреждения каждого начала минимум за 10 секунд без ложного эпизода; 20-секундный аналитический rollout не сокращается.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предсказанные DMD-векторы участвуют в инженерном показателе риска, а</w:t>
      </w:r>
    </w:p>
    <w:p>
      <w:r>
        <w:rPr>
          <w:rFonts w:ascii="Calibri" w:hAnsi="Calibri" w:eastAsia="Calibri"/>
          <w:sz w:val="22"/>
        </w:rPr>
        <w:t>классифицированная по текущим сигналам угроза формирует защитный план на прогнозное окно;</w:t>
      </w:r>
    </w:p>
    <w:p>
      <w:pPr>
        <w:pStyle w:val="ListBullet"/>
      </w:pPr>
      <w:r>
        <w:rPr>
          <w:rFonts w:ascii="Calibri" w:hAnsi="Calibri" w:eastAsia="Calibri"/>
          <w:sz w:val="22"/>
        </w:rPr>
        <w:t>общий пакетный ресурс защиты определяется фиксированной лабораторной</w:t>
      </w:r>
    </w:p>
    <w:p>
      <w:r>
        <w:rPr>
          <w:rFonts w:ascii="Calibri" w:hAnsi="Calibri" w:eastAsia="Calibri"/>
          <w:sz w:val="22"/>
        </w:rPr>
        <w:t>PPS-ёмкостью защищаемых типов оборудования, не растёт вместе с атакой, распределяется строго Gold → Silver → Bronze и экспортируется с расходом;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арбитратор получает </w:t>
      </w:r>
      <w:r>
        <w:rPr>
          <w:rFonts w:ascii="Consolas" w:hAnsi="Consolas" w:eastAsia="Consolas"/>
          <w:color w:val="0B2545"/>
          <w:sz w:val="20"/>
        </w:rPr>
        <w:t>koopman_forecast_risk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koopman_operator_drift</w:t>
      </w:r>
      <w:r>
        <w:rPr>
          <w:rFonts w:ascii="Calibri" w:hAnsi="Calibri" w:eastAsia="Calibri"/>
          <w:sz w:val="22"/>
        </w:rPr>
        <w:t>,</w:t>
      </w:r>
    </w:p>
    <w:p>
      <w:r>
        <w:rPr>
          <w:rFonts w:ascii="Consolas" w:hAnsi="Consolas" w:eastAsia="Consolas"/>
          <w:color w:val="0B2545"/>
          <w:sz w:val="20"/>
        </w:rPr>
        <w:t>koopman_residual</w:t>
      </w:r>
      <w:r>
        <w:rPr>
          <w:rFonts w:ascii="Calibri" w:hAnsi="Calibri" w:eastAsia="Calibri"/>
          <w:sz w:val="22"/>
        </w:rPr>
        <w:t xml:space="preserve"> и рекомендации защитных действий.</w:t>
      </w:r>
    </w:p>
    <w:p>
      <w:r>
        <w:rPr>
          <w:rFonts w:ascii="Consolas" w:hAnsi="Consolas" w:eastAsia="Consolas"/>
          <w:color w:val="0B2545"/>
          <w:sz w:val="20"/>
        </w:rPr>
        <w:t>forecast_component_ablation</w:t>
      </w:r>
      <w:r>
        <w:rPr>
          <w:rFonts w:ascii="Calibri" w:hAnsi="Calibri" w:eastAsia="Calibri"/>
          <w:sz w:val="22"/>
        </w:rPr>
        <w:t xml:space="preserve"> рассчитывает на одном и том же наблюдении три варианта: DMD-only, DMD + delay trend и полный гибрид с классификатором предвестников. Это объясняет вклад компонентов, но не является независимой валидацией или доказательством причинности классификатора.</w:t>
      </w:r>
    </w:p>
    <w:p>
      <w:r>
        <w:rPr>
          <w:rFonts w:ascii="Calibri" w:hAnsi="Calibri" w:eastAsia="Calibri"/>
          <w:sz w:val="22"/>
        </w:rPr>
        <w:t xml:space="preserve">Матрица Ляпунова </w:t>
      </w:r>
      <w:r>
        <w:rPr>
          <w:rFonts w:ascii="Consolas" w:hAnsi="Consolas" w:eastAsia="Consolas"/>
          <w:color w:val="0B2545"/>
          <w:sz w:val="20"/>
        </w:rPr>
        <w:t>P_used</w:t>
      </w:r>
      <w:r>
        <w:rPr>
          <w:rFonts w:ascii="Calibri" w:hAnsi="Calibri" w:eastAsia="Calibri"/>
          <w:sz w:val="22"/>
        </w:rPr>
        <w:t xml:space="preserve"> вычисляется удваивающей итерацией Смита для устойчивого </w:t>
      </w:r>
      <w:r>
        <w:rPr>
          <w:rFonts w:ascii="Consolas" w:hAnsi="Consolas" w:eastAsia="Consolas"/>
          <w:color w:val="0B2545"/>
          <w:sz w:val="20"/>
        </w:rPr>
        <w:t>K_used</w:t>
      </w:r>
      <w:r>
        <w:rPr>
          <w:rFonts w:ascii="Calibri" w:hAnsi="Calibri" w:eastAsia="Calibri"/>
          <w:sz w:val="22"/>
        </w:rPr>
        <w:t xml:space="preserve"> и удовлетворяет дискретному уравнению </w:t>
      </w:r>
      <w:r>
        <w:rPr>
          <w:rFonts w:ascii="Consolas" w:hAnsi="Consolas" w:eastAsia="Consolas"/>
          <w:color w:val="0B2545"/>
          <w:sz w:val="20"/>
        </w:rPr>
        <w:t>K_usedᵀP_usedK_used − P_used = −I</w:t>
      </w:r>
      <w:r>
        <w:rPr>
          <w:rFonts w:ascii="Calibri" w:hAnsi="Calibri" w:eastAsia="Calibri"/>
          <w:sz w:val="22"/>
        </w:rPr>
        <w:t xml:space="preserve"> с контролируемой невязкой. Нормированная функция имеет вид </w:t>
      </w:r>
      <w:r>
        <w:rPr>
          <w:rFonts w:ascii="Consolas" w:hAnsi="Consolas" w:eastAsia="Consolas"/>
          <w:color w:val="0B2545"/>
          <w:sz w:val="20"/>
        </w:rPr>
        <w:t>V = zᵀP_usedz / trace(P_used)</w:t>
      </w:r>
      <w:r>
        <w:rPr>
          <w:rFonts w:ascii="Calibri" w:hAnsi="Calibri" w:eastAsia="Calibri"/>
          <w:sz w:val="22"/>
        </w:rPr>
        <w:t xml:space="preserve">. Также считаются </w:t>
      </w:r>
      <w:r>
        <w:rPr>
          <w:rFonts w:ascii="Consolas" w:hAnsi="Consolas" w:eastAsia="Consolas"/>
          <w:color w:val="0B2545"/>
          <w:sz w:val="20"/>
        </w:rPr>
        <w:t>dV/dt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finite_time_energy_growth_rate_per_second</w:t>
      </w:r>
      <w:r>
        <w:rPr>
          <w:rFonts w:ascii="Calibri" w:hAnsi="Calibri" w:eastAsia="Calibri"/>
          <w:sz w:val="22"/>
        </w:rPr>
        <w:t xml:space="preserve">; последняя равна </w:t>
      </w:r>
      <w:r>
        <w:rPr>
          <w:rFonts w:ascii="Consolas" w:hAnsi="Consolas" w:eastAsia="Consolas"/>
          <w:color w:val="0B2545"/>
          <w:sz w:val="20"/>
        </w:rPr>
        <w:t>ln((V_t+ε)/(V_{t-1}+ε))/(2Δt)</w:t>
      </w:r>
      <w:r>
        <w:rPr>
          <w:rFonts w:ascii="Calibri" w:hAnsi="Calibri" w:eastAsia="Calibri"/>
          <w:sz w:val="22"/>
        </w:rPr>
        <w:t xml:space="preserve"> между соседними снимками. Положительная производная означает рост отклонения, отрицательная — восстановление. Положительная </w:t>
      </w:r>
      <w:r>
        <w:rPr>
          <w:rFonts w:ascii="Consolas" w:hAnsi="Consolas" w:eastAsia="Consolas"/>
          <w:color w:val="0B2545"/>
          <w:sz w:val="20"/>
        </w:rPr>
        <w:t>dV/dt</w:t>
      </w:r>
      <w:r>
        <w:rPr>
          <w:rFonts w:ascii="Calibri" w:hAnsi="Calibri" w:eastAsia="Calibri"/>
          <w:sz w:val="22"/>
        </w:rPr>
        <w:t xml:space="preserve"> нормируется относительно инженерного масштаба 0,025 энергии/с и формирует </w:t>
      </w:r>
      <w:r>
        <w:rPr>
          <w:rFonts w:ascii="Consolas" w:hAnsi="Consolas" w:eastAsia="Consolas"/>
          <w:color w:val="0B2545"/>
          <w:sz w:val="20"/>
        </w:rPr>
        <w:t>lyapunov_remap_pressure</w:t>
      </w:r>
      <w:r>
        <w:rPr>
          <w:rFonts w:ascii="Calibri" w:hAnsi="Calibri" w:eastAsia="Calibri"/>
          <w:sz w:val="22"/>
        </w:rPr>
        <w:t xml:space="preserve">: этот сигнал усиливает давление переназначения, а знак производной после смены маршрута замыкает обратную связь. Это строгий расчёт для используемого линейного оператора, но конечновременная величина является скоростью роста энергии, а не показателем Ляпунова траектории: tangent-flow не вычисляется. Старое поле </w:t>
      </w:r>
      <w:r>
        <w:rPr>
          <w:rFonts w:ascii="Consolas" w:hAnsi="Consolas" w:eastAsia="Consolas"/>
          <w:color w:val="0B2545"/>
          <w:sz w:val="20"/>
        </w:rPr>
        <w:t>finite_time_lyapunov_exponent</w:t>
      </w:r>
      <w:r>
        <w:rPr>
          <w:rFonts w:ascii="Calibri" w:hAnsi="Calibri" w:eastAsia="Calibri"/>
          <w:sz w:val="22"/>
        </w:rPr>
        <w:t xml:space="preserve"> оставлено только как совместимый alias. Выбранный масштаб — допущение контроллера, и результат не является формальным доказательством устойчивости полной нелинейной сети. В экспорте алгоритм решения назван </w:t>
      </w:r>
      <w:r>
        <w:rPr>
          <w:rFonts w:ascii="Consolas" w:hAnsi="Consolas" w:eastAsia="Consolas"/>
          <w:color w:val="0B2545"/>
          <w:sz w:val="20"/>
        </w:rPr>
        <w:t>smith_doubling_iteration</w:t>
      </w:r>
      <w:r>
        <w:rPr>
          <w:rFonts w:ascii="Calibri" w:hAnsi="Calibri" w:eastAsia="Calibri"/>
          <w:sz w:val="22"/>
        </w:rPr>
        <w:t>, что соответствует реализованному удвоению числа покрытых степеней на каждой итерации.</w:t>
      </w:r>
    </w:p>
    <w:p>
      <w:r>
        <w:rPr>
          <w:rFonts w:ascii="Calibri" w:hAnsi="Calibri" w:eastAsia="Calibri"/>
          <w:sz w:val="22"/>
        </w:rPr>
        <w:t xml:space="preserve">Безопасное online-обновление выполняется только после формирования текущего снимка: новая пара </w:t>
      </w:r>
      <w:r>
        <w:rPr>
          <w:rFonts w:ascii="Consolas" w:hAnsi="Consolas" w:eastAsia="Consolas"/>
          <w:color w:val="0B2545"/>
          <w:sz w:val="20"/>
        </w:rPr>
        <w:t>K/P</w:t>
      </w:r>
      <w:r>
        <w:rPr>
          <w:rFonts w:ascii="Calibri" w:hAnsi="Calibri" w:eastAsia="Calibri"/>
          <w:sz w:val="22"/>
        </w:rPr>
        <w:t xml:space="preserve"> получает </w:t>
      </w:r>
      <w:r>
        <w:rPr>
          <w:rFonts w:ascii="Consolas" w:hAnsi="Consolas" w:eastAsia="Consolas"/>
          <w:color w:val="0B2545"/>
          <w:sz w:val="20"/>
        </w:rPr>
        <w:t>operator_revision_after_update</w:t>
      </w:r>
      <w:r>
        <w:rPr>
          <w:rFonts w:ascii="Calibri" w:hAnsi="Calibri" w:eastAsia="Calibri"/>
          <w:sz w:val="22"/>
        </w:rPr>
        <w:t xml:space="preserve"> и становится рабочей на следующем шаге. Тогда предыдущее и текущее состояния повторно оцениваются одной новой </w:t>
      </w:r>
      <w:r>
        <w:rPr>
          <w:rFonts w:ascii="Consolas" w:hAnsi="Consolas" w:eastAsia="Consolas"/>
          <w:color w:val="0B2545"/>
          <w:sz w:val="20"/>
        </w:rPr>
        <w:t>P_used</w:t>
      </w:r>
      <w:r>
        <w:rPr>
          <w:rFonts w:ascii="Calibri" w:hAnsi="Calibri" w:eastAsia="Calibri"/>
          <w:sz w:val="22"/>
        </w:rPr>
        <w:t xml:space="preserve">; производная не смешивает изменение сети со сменой базиса критерия Ляпунова. Граница транзакции экспортируется как </w:t>
      </w:r>
      <w:r>
        <w:rPr>
          <w:rFonts w:ascii="Consolas" w:hAnsi="Consolas" w:eastAsia="Consolas"/>
          <w:color w:val="0B2545"/>
          <w:sz w:val="20"/>
        </w:rPr>
        <w:t>operator_revision_used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operator_revision_after_update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update_applied_for_next_step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operator_update_effective_from_step</w:t>
      </w:r>
      <w:r>
        <w:rPr>
          <w:rFonts w:ascii="Calibri" w:hAnsi="Calibri" w:eastAsia="Calibri"/>
          <w:sz w:val="22"/>
        </w:rPr>
        <w:t xml:space="preserve">. Совместимые несуффиксные fingerprints, спектральный радиус и </w:t>
      </w:r>
      <w:r>
        <w:rPr>
          <w:rFonts w:ascii="Consolas" w:hAnsi="Consolas" w:eastAsia="Consolas"/>
          <w:color w:val="0B2545"/>
          <w:sz w:val="20"/>
        </w:rPr>
        <w:t>lyapunov_solver</w:t>
      </w:r>
      <w:r>
        <w:rPr>
          <w:rFonts w:ascii="Calibri" w:hAnsi="Calibri" w:eastAsia="Calibri"/>
          <w:sz w:val="22"/>
        </w:rPr>
        <w:t xml:space="preserve"> всегда описывают </w:t>
      </w:r>
      <w:r>
        <w:rPr>
          <w:rFonts w:ascii="Consolas" w:hAnsi="Consolas" w:eastAsia="Consolas"/>
          <w:color w:val="0B2545"/>
          <w:sz w:val="20"/>
        </w:rPr>
        <w:t>operator_revision_used</w:t>
      </w:r>
      <w:r>
        <w:rPr>
          <w:rFonts w:ascii="Calibri" w:hAnsi="Calibri" w:eastAsia="Calibri"/>
          <w:sz w:val="22"/>
        </w:rPr>
        <w:t xml:space="preserve">, а поля </w:t>
      </w:r>
      <w:r>
        <w:rPr>
          <w:rFonts w:ascii="Consolas" w:hAnsi="Consolas" w:eastAsia="Consolas"/>
          <w:color w:val="0B2545"/>
          <w:sz w:val="20"/>
        </w:rPr>
        <w:t>*_after_update</w:t>
      </w:r>
      <w:r>
        <w:rPr>
          <w:rFonts w:ascii="Calibri" w:hAnsi="Calibri" w:eastAsia="Calibri"/>
          <w:sz w:val="22"/>
        </w:rPr>
        <w:t xml:space="preserve"> — модель, подготовленную для следующего шага.</w:t>
      </w:r>
    </w:p>
    <w:p>
      <w:r>
        <w:rPr>
          <w:rFonts w:ascii="Calibri" w:hAnsi="Calibri" w:eastAsia="Calibri"/>
          <w:sz w:val="22"/>
        </w:rPr>
        <w:t xml:space="preserve">Геометрия разделена на два показателя. </w:t>
      </w:r>
      <w:r>
        <w:rPr>
          <w:rFonts w:ascii="Consolas" w:hAnsi="Consolas" w:eastAsia="Consolas"/>
          <w:color w:val="0B2545"/>
          <w:sz w:val="20"/>
        </w:rPr>
        <w:t>gold_threat_proximity_by_shortest_path_latency</w:t>
      </w:r>
      <w:r>
        <w:rPr>
          <w:rFonts w:ascii="Calibri" w:hAnsi="Calibri" w:eastAsia="Calibri"/>
          <w:sz w:val="22"/>
        </w:rPr>
        <w:t xml:space="preserve"> показывает близость наблюдаемой области угрозы к критическим Gold-узлам и явно экспортирует </w:t>
      </w:r>
      <w:r>
        <w:rPr>
          <w:rFonts w:ascii="Consolas" w:hAnsi="Consolas" w:eastAsia="Consolas"/>
          <w:color w:val="0B2545"/>
          <w:sz w:val="20"/>
        </w:rPr>
        <w:t>is_hausdorff_metric=false</w:t>
      </w:r>
      <w:r>
        <w:rPr>
          <w:rFonts w:ascii="Calibri" w:hAnsi="Calibri" w:eastAsia="Calibri"/>
          <w:sz w:val="22"/>
        </w:rPr>
        <w:t>. Маршрутное Hausdorff-расстояние симметрично сравнивает множества узлов исходного и активного Gold-маршрута по сетевой задержке. Рядом экспортируются Jaccard overlap и latency stretch; потерянный маршрут получает максимальную стоимость сети. Нормирующий масштаб равен диаметру транзитного ядра плюс двум максимальным физическим плечам доступа: endpoint-задержки учитываются без разрешения endpoint-транзита.</w:t>
      </w:r>
    </w:p>
    <w:p>
      <w:r>
        <w:rPr>
          <w:rFonts w:ascii="Consolas" w:hAnsi="Consolas" w:eastAsia="Consolas"/>
          <w:color w:val="0B2545"/>
          <w:sz w:val="20"/>
        </w:rPr>
        <w:t>forecast_risk_score</w:t>
      </w:r>
      <w:r>
        <w:rPr>
          <w:rFonts w:ascii="Calibri" w:hAnsi="Calibri" w:eastAsia="Calibri"/>
          <w:sz w:val="22"/>
        </w:rPr>
        <w:t xml:space="preserve"> — инженерный показатель </w:t>
      </w:r>
      <w:r>
        <w:rPr>
          <w:rFonts w:ascii="Consolas" w:hAnsi="Consolas" w:eastAsia="Consolas"/>
          <w:color w:val="0B2545"/>
          <w:sz w:val="20"/>
        </w:rPr>
        <w:t>[0, 1]</w:t>
      </w:r>
      <w:r>
        <w:rPr>
          <w:rFonts w:ascii="Calibri" w:hAnsi="Calibri" w:eastAsia="Calibri"/>
          <w:sz w:val="22"/>
        </w:rPr>
        <w:t xml:space="preserve">, а не откалиброванная вероятность. Это гибрид Koopman/DMD-детектора нормального режима и правилового классификатора телеметрии, но ещё не полноценный Extended DMD/Koopman на большом независимом историческом наборе данных. Одно состояние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учит норме, но не может причинно раскрыть момент случайного внешнего воздействия без предвестника. Результат демонстрации проверяет механику, а не заявляет внешнюю точность модели. Это single-seed synthetic closed-loop проверка: генератор формирует наблюдаемые предвестники, а пороги настроены в том же семействе сценариев. Прогнозатор не видит будущего расписания, но такая проверка всё равно не измеряет обобщение на независимые реальные атаки.</w:t>
      </w:r>
    </w:p>
    <w:p>
      <w:r>
        <w:rPr>
          <w:rFonts w:ascii="Calibri" w:hAnsi="Calibri" w:eastAsia="Calibri"/>
          <w:sz w:val="22"/>
        </w:rPr>
        <w:t xml:space="preserve">Высокий балл после исчезновения последнего наблюдаемого воздействия может быть следствием 12-секундной лаговой истории. Он явно называется </w:t>
      </w:r>
      <w:r>
        <w:rPr>
          <w:rFonts w:ascii="Consolas" w:hAnsi="Consolas" w:eastAsia="Consolas"/>
          <w:color w:val="0B2545"/>
          <w:sz w:val="20"/>
        </w:rPr>
        <w:t>post_incident_cooldown</w:t>
      </w:r>
      <w:r>
        <w:rPr>
          <w:rFonts w:ascii="Calibri" w:hAnsi="Calibri" w:eastAsia="Calibri"/>
          <w:sz w:val="22"/>
        </w:rPr>
        <w:t>/</w:t>
      </w:r>
      <w:r>
        <w:rPr>
          <w:rFonts w:ascii="Consolas" w:hAnsi="Consolas" w:eastAsia="Consolas"/>
          <w:color w:val="0B2545"/>
          <w:sz w:val="20"/>
        </w:rPr>
        <w:t>RECOVERY_WATCH</w:t>
      </w:r>
      <w:r>
        <w:rPr>
          <w:rFonts w:ascii="Calibri" w:hAnsi="Calibri" w:eastAsia="Calibri"/>
          <w:sz w:val="22"/>
        </w:rPr>
        <w:t>, не считается новым ранним предупреждением и без новой телеметрии не создаёт новый защитный план.</w:t>
      </w:r>
    </w:p>
    <w:p>
      <w:pPr>
        <w:pStyle w:val="Heading1"/>
      </w:pPr>
      <w:r>
        <w:t>12. Сценарии атак MITRE ATT&amp;CK</w:t>
      </w:r>
    </w:p>
    <w:p>
      <w:r>
        <w:rPr>
          <w:rFonts w:ascii="Consolas" w:hAnsi="Consolas" w:eastAsia="Consolas"/>
          <w:color w:val="0B2545"/>
          <w:sz w:val="20"/>
        </w:rPr>
        <w:t>src/gnet9/attacks.py</w:t>
      </w:r>
      <w:r>
        <w:rPr>
          <w:rFonts w:ascii="Calibri" w:hAnsi="Calibri" w:eastAsia="Calibri"/>
          <w:sz w:val="22"/>
        </w:rPr>
        <w:t xml:space="preserve"> содержит безопасную симуляцию атак. Она меняет только внутренние расчётные потоки.</w:t>
      </w:r>
    </w:p>
    <w:p>
      <w:r>
        <w:t>Основной predictive-demo использует воспроизводимый процесс поступления по Вейбуллу с верхней границей восемь событий. При seed=42 в конечное окно попадают четыре события — по одному каждого поддерживаемого вида: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74"/>
        <w:gridCol w:w="972"/>
        <w:gridCol w:w="1580"/>
        <w:gridCol w:w="4134"/>
      </w:tblGrid>
      <w:tr>
        <w:trPr>
          <w:trHeight w:hRule="atLeast"/>
          <w:tblHeader w:val="true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Вид</w:t>
            </w:r>
          </w:p>
        </w:tc>
        <w:tc>
          <w:tcPr>
            <w:tcW w:type="dxa" w:w="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Верхняя квота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Вес типа</w:t>
            </w:r>
          </w:p>
        </w:tc>
        <w:tc>
          <w:tcPr>
            <w:tcW w:type="dxa" w:w="4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Возможные цели</w:t>
            </w:r>
          </w:p>
        </w:tc>
      </w:tr>
      <w:tr>
        <w:trPr>
          <w:trHeight w:hRule="atLeast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DoS</w:t>
            </w:r>
          </w:p>
        </w:tc>
        <w:tc>
          <w:tcPr>
            <w:tcW w:type="dxa" w:w="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3/8</w:t>
            </w:r>
          </w:p>
        </w:tc>
        <w:tc>
          <w:tcPr>
            <w:tcW w:type="dxa" w:w="4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маршрутизатор, коммутатор, конечное устройство (</w:t>
            </w:r>
            <w:r>
              <w:rPr>
                <w:rFonts w:ascii="Consolas" w:hAnsi="Consolas" w:eastAsia="Consolas"/>
                <w:color w:val="0B2545"/>
                <w:sz w:val="17"/>
              </w:rPr>
              <w:t>seed=42</w:t>
            </w:r>
            <w:r>
              <w:rPr>
                <w:rFonts w:ascii="Calibri" w:hAnsi="Calibri" w:eastAsia="Calibri"/>
                <w:sz w:val="18"/>
              </w:rPr>
              <w:t>) или сервер (нечётный seed)</w:t>
            </w:r>
          </w:p>
        </w:tc>
      </w:tr>
      <w:tr>
        <w:trPr>
          <w:trHeight w:hRule="atLeast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DDoS</w:t>
            </w:r>
          </w:p>
        </w:tc>
        <w:tc>
          <w:tcPr>
            <w:tcW w:type="dxa" w:w="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2/8</w:t>
            </w:r>
          </w:p>
        </w:tc>
        <w:tc>
          <w:tcPr>
            <w:tcW w:type="dxa" w:w="4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сервер или инфраструктурный узел</w:t>
            </w:r>
          </w:p>
        </w:tc>
      </w:tr>
      <w:tr>
        <w:trPr>
          <w:trHeight w:hRule="atLeast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SYN flood</w:t>
            </w:r>
          </w:p>
        </w:tc>
        <w:tc>
          <w:tcPr>
            <w:tcW w:type="dxa" w:w="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2/8</w:t>
            </w:r>
          </w:p>
        </w:tc>
        <w:tc>
          <w:tcPr>
            <w:tcW w:type="dxa" w:w="4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конечное устройство или сервер</w:t>
            </w:r>
          </w:p>
        </w:tc>
      </w:tr>
      <w:tr>
        <w:trPr>
          <w:trHeight w:hRule="atLeast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Воздействие на питание</w:t>
            </w:r>
          </w:p>
        </w:tc>
        <w:tc>
          <w:tcPr>
            <w:tcW w:type="dxa" w:w="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1/8</w:t>
            </w:r>
          </w:p>
        </w:tc>
        <w:tc>
          <w:tcPr>
            <w:tcW w:type="dxa" w:w="4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сетевое оборудование при чётном seed, сервер при нечётном</w:t>
            </w:r>
          </w:p>
        </w:tc>
      </w:tr>
    </w:tbl>
    <w:p>
      <w:pPr>
        <w:spacing w:after="20"/>
      </w:pPr>
    </w:p>
    <w:p>
      <w:r>
        <w:t>Каждое фактически реализованное событие имеет массу 1/N, где N — число приходов в окне; указанные доли являются весами видов полной серии. Это инженерные предположения сценария, а не статистика MITRE или оператора. Источниками пакетных атак становятся реально существующие Bronze-абоненты L1: один для DoS и несколько для DDoS/SYN-флуда. Power-событие не получает фиктивного абонента: его источником считается электрический либо внеполосный контур управления. Семя можно изменить через --attack-seed.</w:t>
      </w:r>
    </w:p>
    <w:p>
      <w:r>
        <w:t>Процесс поступления строится из независимых интервалов: каждый межприходный интервал выбирается обратным преобразованием распределения Вейбулла с k=0,85 и масштабом, вычисленным через E[T]=λΓ(1+1/k). После выборки интервалы не масштабируются. Они дискретизируются только для отображения в кадрах. Процесс заканчивается на первой границе: конечное 120-секундное окно правосторонне цензурирует не успевший приход, а защитный предел ограничивает учебную серию восемью событиями. Экспорт содержит причину остановки, независимые интервалы, интервалы в кадрах, функцию выживания exp(-(t/λ)^k) и интенсивность риска (k/λ)(t/λ)^(k-1), вычисленные по исходной выборке. k=0,85 — сценарное допущение с убывающей интенсивностью риска и тяжёлым хвостом, не подобранное по реальным атакам и не описывающее самовозбуждающийся процесс.</w:t>
      </w:r>
    </w:p>
    <w:p>
      <w:r>
        <w:rPr>
          <w:rFonts w:ascii="Calibri" w:hAnsi="Calibri" w:eastAsia="Calibri"/>
          <w:sz w:val="22"/>
        </w:rPr>
        <w:t xml:space="preserve">Совместимый сценарий </w:t>
      </w:r>
      <w:r>
        <w:rPr>
          <w:rFonts w:ascii="Consolas" w:hAnsi="Consolas" w:eastAsia="Consolas"/>
          <w:color w:val="0B2545"/>
          <w:sz w:val="20"/>
        </w:rPr>
        <w:t>mitre-demo</w:t>
      </w:r>
      <w:r>
        <w:rPr>
          <w:rFonts w:ascii="Calibri" w:hAnsi="Calibri" w:eastAsia="Calibri"/>
          <w:sz w:val="22"/>
        </w:rPr>
        <w:t>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24"/>
        <w:gridCol w:w="3929"/>
        <w:gridCol w:w="1271"/>
        <w:gridCol w:w="3236"/>
      </w:tblGrid>
      <w:tr>
        <w:trPr>
          <w:trHeight w:hRule="atLeast"/>
          <w:tblHeader w:val="true"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Шаги</w:t>
            </w:r>
          </w:p>
        </w:tc>
        <w:tc>
          <w:tcPr>
            <w:tcW w:type="dxa" w:w="3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Воздействие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Цель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MITRE</w:t>
            </w:r>
          </w:p>
        </w:tc>
      </w:tr>
      <w:tr>
        <w:trPr>
          <w:trHeight w:hRule="atLeast"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2–3</w:t>
            </w:r>
          </w:p>
        </w:tc>
        <w:tc>
          <w:tcPr>
            <w:tcW w:type="dxa" w:w="3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DoS UDP flood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C1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T1498.001</w:t>
            </w:r>
          </w:p>
        </w:tc>
      </w:tr>
      <w:tr>
        <w:trPr>
          <w:trHeight w:hRule="atLeast"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5–6</w:t>
            </w:r>
          </w:p>
        </w:tc>
        <w:tc>
          <w:tcPr>
            <w:tcW w:type="dxa" w:w="3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DDoS reflection/amplification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SRV_MEDIA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T1498.002</w:t>
            </w:r>
          </w:p>
        </w:tc>
      </w:tr>
      <w:tr>
        <w:trPr>
          <w:trHeight w:hRule="atLeast"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8–9</w:t>
            </w:r>
          </w:p>
        </w:tc>
        <w:tc>
          <w:tcPr>
            <w:tcW w:type="dxa" w:w="3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SYN flood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M1_01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T1499.001</w:t>
            </w:r>
          </w:p>
        </w:tc>
      </w:tr>
      <w:tr>
        <w:trPr>
          <w:trHeight w:hRule="atLeast"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3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Просадка двух входов перед ИБП; нагрузка удержана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A3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T0831; связанные T1078/T0826</w:t>
            </w:r>
          </w:p>
        </w:tc>
      </w:tr>
      <w:tr>
        <w:trPr>
          <w:trHeight w:hRule="atLeast"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3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Управляемое выключение, загрузка и health-check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SRV_RTC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T1529; связанные T1078/T0826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sz w:val="22"/>
        </w:rPr>
        <w:t>Для каждой атаки сохраняются:</w:t>
      </w:r>
    </w:p>
    <w:p>
      <w:pPr>
        <w:pStyle w:val="ListBullet"/>
      </w:pPr>
      <w:r>
        <w:rPr>
          <w:rFonts w:ascii="Calibri" w:hAnsi="Calibri" w:eastAsia="Calibri"/>
          <w:sz w:val="22"/>
        </w:rPr>
        <w:t>ВВХ: start step, duration, rise steps, pulse shape;</w:t>
      </w:r>
    </w:p>
    <w:p>
      <w:pPr>
        <w:pStyle w:val="ListBullet"/>
      </w:pPr>
      <w:r>
        <w:rPr>
          <w:rFonts w:ascii="Calibri" w:hAnsi="Calibri" w:eastAsia="Calibri"/>
          <w:sz w:val="22"/>
        </w:rPr>
        <w:t>ТТХ: protocol, packet size, offered rate, pps, source count,</w:t>
      </w:r>
    </w:p>
    <w:p>
      <w:r>
        <w:rPr>
          <w:rFonts w:ascii="Calibri" w:hAnsi="Calibri" w:eastAsia="Calibri"/>
          <w:sz w:val="22"/>
        </w:rPr>
        <w:t>amplification factor, incomplete handshake ratio;</w:t>
      </w:r>
    </w:p>
    <w:p>
      <w:pPr>
        <w:pStyle w:val="ListBullet"/>
      </w:pPr>
      <w:r>
        <w:rPr>
          <w:rFonts w:ascii="Calibri" w:hAnsi="Calibri" w:eastAsia="Calibri"/>
          <w:sz w:val="22"/>
        </w:rPr>
        <w:t>target, ingress nodes, routes;</w:t>
      </w:r>
    </w:p>
    <w:p>
      <w:pPr>
        <w:pStyle w:val="ListBullet"/>
      </w:pPr>
      <w:r>
        <w:rPr>
          <w:rFonts w:ascii="Calibri" w:hAnsi="Calibri" w:eastAsia="Calibri"/>
          <w:sz w:val="22"/>
        </w:rPr>
        <w:t>latency penalty;</w:t>
      </w:r>
    </w:p>
    <w:p>
      <w:pPr>
        <w:pStyle w:val="ListBullet"/>
      </w:pPr>
      <w:r>
        <w:rPr>
          <w:rFonts w:ascii="Calibri" w:hAnsi="Calibri" w:eastAsia="Calibri"/>
          <w:sz w:val="22"/>
        </w:rPr>
        <w:t>loss ratio для легитимных потоков;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pressure на ресурс цели;</w:t>
      </w:r>
    </w:p>
    <w:p>
      <w:pPr>
        <w:pStyle w:val="ListBullet"/>
      </w:pPr>
      <w:r>
        <w:rPr>
          <w:rFonts w:ascii="Calibri" w:hAnsi="Calibri" w:eastAsia="Calibri"/>
          <w:sz w:val="22"/>
        </w:rPr>
        <w:t>power availability и energy reserve для атак на питание;</w:t>
      </w:r>
    </w:p>
    <w:p>
      <w:pPr>
        <w:pStyle w:val="ListBullet"/>
      </w:pPr>
      <w:r>
        <w:rPr>
          <w:rFonts w:ascii="Calibri" w:hAnsi="Calibri" w:eastAsia="Calibri"/>
          <w:sz w:val="22"/>
        </w:rPr>
        <w:t>MITRE URL.</w:t>
      </w:r>
    </w:p>
    <w:p>
      <w:r>
        <w:rPr>
          <w:rFonts w:ascii="Calibri" w:hAnsi="Calibri" w:eastAsia="Calibri"/>
          <w:sz w:val="22"/>
        </w:rPr>
        <w:t>Техническая физика воздействия уточнена:</w:t>
      </w:r>
    </w:p>
    <w:p>
      <w:pPr>
        <w:pStyle w:val="ListBullet"/>
      </w:pPr>
      <w:r>
        <w:rPr>
          <w:rFonts w:ascii="Calibri" w:hAnsi="Calibri" w:eastAsia="Calibri"/>
          <w:sz w:val="22"/>
        </w:rPr>
        <w:t>DDoS — T1498.002 Reflection Amplification: перечисленные L1-узлы инициируют</w:t>
      </w:r>
    </w:p>
    <w:p>
      <w:r>
        <w:rPr>
          <w:rFonts w:ascii="Calibri" w:hAnsi="Calibri" w:eastAsia="Calibri"/>
          <w:sz w:val="22"/>
        </w:rPr>
        <w:t xml:space="preserve">spoofed-запросы, а внешний набор отражателей возвращает усиленный поток к жертве; </w:t>
      </w:r>
      <w:r>
        <w:rPr>
          <w:rFonts w:ascii="Consolas" w:hAnsi="Consolas" w:eastAsia="Consolas"/>
          <w:color w:val="0B2545"/>
          <w:sz w:val="20"/>
        </w:rPr>
        <w:t>initiator_count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external_reflector_count</w:t>
      </w:r>
      <w:r>
        <w:rPr>
          <w:rFonts w:ascii="Calibri" w:hAnsi="Calibri" w:eastAsia="Calibri"/>
          <w:sz w:val="22"/>
        </w:rPr>
        <w:t xml:space="preserve"> не смешиваются. План защиты дополняет локальный reroute upstream FlowSpec/scrubbing center, а RTBH использует только как крайнюю меру;</w:t>
      </w:r>
    </w:p>
    <w:p>
      <w:pPr>
        <w:pStyle w:val="ListBullet"/>
      </w:pPr>
      <w:r>
        <w:rPr>
          <w:rFonts w:ascii="Calibri" w:hAnsi="Calibri" w:eastAsia="Calibri"/>
          <w:sz w:val="22"/>
        </w:rPr>
        <w:t>для каждого пути рассчитывается bottleneck, а на стороне цели — сумма</w:t>
      </w:r>
    </w:p>
    <w:p>
      <w:r>
        <w:rPr>
          <w:rFonts w:ascii="Calibri" w:hAnsi="Calibri" w:eastAsia="Calibri"/>
          <w:sz w:val="22"/>
        </w:rPr>
        <w:t>уникальных сходящихся final-hop; отдельно применяется калибруемый PPS/state budget control plane, приложения либо SYN backlog;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target_resource_pressure</w:t>
      </w:r>
      <w:r>
        <w:rPr>
          <w:rFonts w:ascii="Calibri" w:hAnsi="Calibri" w:eastAsia="Calibri"/>
          <w:sz w:val="22"/>
        </w:rPr>
        <w:t xml:space="preserve"> — максимум относительной нагрузки линии и ресурса</w:t>
      </w:r>
    </w:p>
    <w:p>
      <w:r>
        <w:rPr>
          <w:rFonts w:ascii="Calibri" w:hAnsi="Calibri" w:eastAsia="Calibri"/>
          <w:sz w:val="22"/>
        </w:rPr>
        <w:t xml:space="preserve">цели. Численный resource budget имеет origin </w:t>
      </w:r>
      <w:r>
        <w:rPr>
          <w:rFonts w:ascii="Consolas" w:hAnsi="Consolas" w:eastAsia="Consolas"/>
          <w:color w:val="0B2545"/>
          <w:sz w:val="20"/>
        </w:rPr>
        <w:t>gnet9_calibrated_scenario_assumption</w:t>
      </w:r>
      <w:r>
        <w:rPr>
          <w:rFonts w:ascii="Calibri" w:hAnsi="Calibri" w:eastAsia="Calibri"/>
          <w:sz w:val="22"/>
        </w:rPr>
        <w:t>, а не выдаётся за паспорт Cisco/Dell;</w:t>
      </w:r>
    </w:p>
    <w:p>
      <w:pPr>
        <w:pStyle w:val="ListBullet"/>
      </w:pPr>
      <w:r>
        <w:rPr>
          <w:rFonts w:ascii="Calibri" w:hAnsi="Calibri" w:eastAsia="Calibri"/>
          <w:sz w:val="22"/>
        </w:rPr>
        <w:t>одноисточниковый DoS ограничен полосой L1-абонента и воздействует через</w:t>
      </w:r>
    </w:p>
    <w:p>
      <w:r>
        <w:rPr>
          <w:rFonts w:ascii="Calibri" w:hAnsi="Calibri" w:eastAsia="Calibri"/>
          <w:sz w:val="22"/>
        </w:rPr>
        <w:t>отдельный control-plane/application request PPS budget, не через фиктивное насыщение всей 800-Гбит/с fabric маршрутизатора;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TCP SYN содержит 40 байт IPv4/TCP, но </w:t>
      </w:r>
      <w:r>
        <w:rPr>
          <w:rFonts w:ascii="Consolas" w:hAnsi="Consolas" w:eastAsia="Consolas"/>
          <w:color w:val="0B2545"/>
          <w:sz w:val="20"/>
        </w:rPr>
        <w:t>on_wire_size_bytes=84</w:t>
      </w:r>
      <w:r>
        <w:rPr>
          <w:rFonts w:ascii="Calibri" w:hAnsi="Calibri" w:eastAsia="Calibri"/>
          <w:sz w:val="22"/>
        </w:rPr>
        <w:t xml:space="preserve"> учитывает</w:t>
      </w:r>
    </w:p>
    <w:p>
      <w:r>
        <w:rPr>
          <w:rFonts w:ascii="Calibri" w:hAnsi="Calibri" w:eastAsia="Calibri"/>
          <w:sz w:val="22"/>
        </w:rPr>
        <w:t>Ethernet frame, preamble/SFD и IFG при расчёте pps;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для UDP flood </w:t>
      </w:r>
      <w:r>
        <w:rPr>
          <w:rFonts w:ascii="Consolas" w:hAnsi="Consolas" w:eastAsia="Consolas"/>
          <w:color w:val="0B2545"/>
          <w:sz w:val="20"/>
        </w:rPr>
        <w:t>packet_size_bytes</w:t>
      </w:r>
      <w:r>
        <w:rPr>
          <w:rFonts w:ascii="Calibri" w:hAnsi="Calibri" w:eastAsia="Calibri"/>
          <w:sz w:val="22"/>
        </w:rPr>
        <w:t xml:space="preserve"> означает полезную нагрузку, а line-time</w:t>
      </w:r>
    </w:p>
    <w:p>
      <w:r>
        <w:rPr>
          <w:rFonts w:ascii="Calibri" w:hAnsi="Calibri" w:eastAsia="Calibri"/>
          <w:sz w:val="22"/>
        </w:rPr>
        <w:t>размер добавляет 66 байт IPv4/UDP, Ethernet header/FCS, preamble/SFD и IFG;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power attack в </w:t>
      </w:r>
      <w:r>
        <w:rPr>
          <w:rFonts w:ascii="Consolas" w:hAnsi="Consolas" w:eastAsia="Consolas"/>
          <w:color w:val="0B2545"/>
          <w:sz w:val="20"/>
        </w:rPr>
        <w:t>predictive-demo</w:t>
      </w:r>
      <w:r>
        <w:rPr>
          <w:rFonts w:ascii="Calibri" w:hAnsi="Calibri" w:eastAsia="Calibri"/>
          <w:sz w:val="22"/>
        </w:rPr>
        <w:t xml:space="preserve"> получает основной MITRE ID по механизму:</w:t>
      </w:r>
    </w:p>
    <w:p>
      <w:r>
        <w:rPr>
          <w:rFonts w:ascii="Calibri" w:hAnsi="Calibri" w:eastAsia="Calibri"/>
          <w:sz w:val="22"/>
        </w:rPr>
        <w:t>T0831 для локальной просадки входов сетевого устройства и T1529 для команды выключения сервера; T1078/T0826 остаются связанным контекстом. Автомат питания различает вход ИБП, выход, доступность сервиса, энергорезерв и фазу восстановления. Удержанный ИБП brownout не создаёт фиктивных потерь и не считается отказом data plane; одиночный отказ резервированного БП также не отключает узел.</w:t>
      </w:r>
    </w:p>
    <w:p>
      <w:r>
        <w:rPr>
          <w:rFonts w:ascii="Calibri" w:hAnsi="Calibri" w:eastAsia="Calibri"/>
          <w:sz w:val="22"/>
        </w:rPr>
        <w:t xml:space="preserve">MITRE ATT&amp;CK T1498/T1499/T0831/T0826/T1529 используется только для классификации поведения. Таксономия не задаёт нормативные скорости, длительности и вероятности, поэтому интенсивности и веса в проекте — явные </w:t>
      </w:r>
      <w:r>
        <w:rPr>
          <w:rFonts w:ascii="Consolas" w:hAnsi="Consolas" w:eastAsia="Consolas"/>
          <w:color w:val="0B2545"/>
          <w:sz w:val="20"/>
        </w:rPr>
        <w:t>scenario_assumption</w:t>
      </w:r>
      <w:r>
        <w:rPr>
          <w:rFonts w:ascii="Calibri" w:hAnsi="Calibri" w:eastAsia="Calibri"/>
          <w:sz w:val="22"/>
        </w:rPr>
        <w:t>. Время и объём ускорены для наглядного лабораторного прогона.</w:t>
      </w:r>
    </w:p>
    <w:p>
      <w:pPr>
        <w:pStyle w:val="Heading1"/>
      </w:pPr>
      <w:r>
        <w:t>13. Критически важные узлы</w:t>
      </w:r>
    </w:p>
    <w:p>
      <w:r>
        <w:rPr>
          <w:rFonts w:ascii="Calibri" w:hAnsi="Calibri" w:eastAsia="Calibri"/>
          <w:sz w:val="22"/>
        </w:rPr>
        <w:t>Критически важным считается узел, который:</w:t>
      </w:r>
    </w:p>
    <w:p>
      <w:pPr>
        <w:pStyle w:val="ListBullet"/>
      </w:pPr>
      <w:r>
        <w:rPr>
          <w:rFonts w:ascii="Calibri" w:hAnsi="Calibri" w:eastAsia="Calibri"/>
          <w:sz w:val="22"/>
        </w:rPr>
        <w:t>является Gold-абонентом;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размещает Gold-сервис;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находится на маршруте Gold-потока;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предоставляет Gold-потоку холодный access-кандидат либо резервную серверную</w:t>
      </w:r>
    </w:p>
    <w:p>
      <w:r>
        <w:rPr>
          <w:rFonts w:ascii="Calibri" w:hAnsi="Calibri" w:eastAsia="Calibri"/>
          <w:sz w:val="22"/>
        </w:rPr>
        <w:t>реплику.</w:t>
      </w:r>
    </w:p>
    <w:p>
      <w:r>
        <w:rPr>
          <w:rFonts w:ascii="Calibri" w:hAnsi="Calibri" w:eastAsia="Calibri"/>
          <w:sz w:val="22"/>
        </w:rPr>
        <w:t>Для таких узлов рассчитывается коэффициент критической вовлечённости и назначается приоритет защиты 1. В атрибутах сохраняется политика:</w:t>
      </w:r>
    </w:p>
    <w:p>
      <w:pPr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0B2545"/>
          <w:sz w:val="17"/>
        </w:rPr>
        <w:t>do_not_accept_silver_or_bronze_remap_above_80_percent</w:t>
      </w:r>
    </w:p>
    <w:p>
      <w:r>
        <w:rPr>
          <w:rFonts w:ascii="Calibri" w:hAnsi="Calibri" w:eastAsia="Calibri"/>
          <w:sz w:val="22"/>
        </w:rPr>
        <w:t xml:space="preserve">Политика исполняется модулем </w:t>
      </w:r>
      <w:r>
        <w:rPr>
          <w:rFonts w:ascii="Consolas" w:hAnsi="Consolas" w:eastAsia="Consolas"/>
          <w:color w:val="0B2545"/>
          <w:sz w:val="20"/>
        </w:rPr>
        <w:t>src/gnet9/remapping.py</w:t>
      </w:r>
      <w:r>
        <w:rPr>
          <w:rFonts w:ascii="Calibri" w:hAnsi="Calibri" w:eastAsia="Calibri"/>
          <w:sz w:val="22"/>
        </w:rPr>
        <w:t>. Потоки сортируются строго Gold → Silver → Bronze; нагрузка исходного пути сначала вычитается, затем оцениваются альтернативные пути и резервные серверы. Кандидат отбрасывается, если прогнозируемая загрузка любого канала или транзитного узла превышает 80%. Для server failover тот же admission-предел отдельно применяется к CPU, RAM и сессиям целевого R660. CPU/RAM переносимого потока распределяются из baseline runtime исходного сервера с весом 50% за сессию и 50% по wire-rate. Ёмкость сессий выводится из baseline sessions и максимальной исходной загрузки CPU/RAM/network: это сценарная оценка, а не паспортный предел Dell. При отказе одного кандидата remapper продолжает проверять остальные реплики.</w:t>
      </w:r>
    </w:p>
    <w:p>
      <w:r>
        <w:rPr>
          <w:rFonts w:ascii="Calibri" w:hAnsi="Calibri" w:eastAsia="Calibri"/>
          <w:sz w:val="22"/>
        </w:rPr>
        <w:t>Возможные действия:</w:t>
      </w:r>
    </w:p>
    <w:p>
      <w:pPr>
        <w:pStyle w:val="ListBullet"/>
      </w:pPr>
      <w:r>
        <w:rPr>
          <w:rFonts w:ascii="Calibri" w:hAnsi="Calibri" w:eastAsia="Calibri"/>
          <w:sz w:val="22"/>
        </w:rPr>
        <w:t>обход маршрутизатора или коммутатора;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два последовательных резервных access-домена для 24 мобильных Gold-абонентов;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переключение логического сервиса на резервную реплику другого R660;</w:t>
      </w:r>
    </w:p>
    <w:p>
      <w:pPr>
        <w:pStyle w:val="ListBullet"/>
      </w:pPr>
      <w:r>
        <w:rPr>
          <w:rFonts w:ascii="Calibri" w:hAnsi="Calibri" w:eastAsia="Calibri"/>
          <w:sz w:val="22"/>
        </w:rPr>
        <w:t>SYN-proxy/ACL для конечного устройства без отключения жертвы;</w:t>
      </w:r>
    </w:p>
    <w:p>
      <w:pPr>
        <w:pStyle w:val="ListBullet"/>
      </w:pPr>
      <w:r>
        <w:rPr>
          <w:rFonts w:ascii="Calibri" w:hAnsi="Calibri" w:eastAsia="Calibri"/>
          <w:sz w:val="22"/>
        </w:rPr>
        <w:t>карантин Bronze-источника атаки;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структурированная изоляция с причиной, если безопасного варианта нет.</w:t>
      </w:r>
    </w:p>
    <w:p>
      <w:r>
        <w:rPr>
          <w:rFonts w:ascii="Calibri" w:hAnsi="Calibri" w:eastAsia="Calibri"/>
          <w:sz w:val="22"/>
        </w:rPr>
        <w:t>Нормальный прикладной поток уже атрибутированного атакующего узла остаётся в экспорте как изолированный, но отдельно исключается из клиентского SLA. Это не скрывает карантин: число потоков и ID источников сохраняются. Любой обычный клиент без безопасного маршрута продолжает считаться нарушением SLA. Времена восстановления каждого эпизода ищутся только до начала следующего воздействия, поэтому более позднее восстановление не приписывается предыдущему эпизоду.</w:t>
      </w:r>
    </w:p>
    <w:p>
      <w:r>
        <w:rPr>
          <w:rFonts w:ascii="Calibri" w:hAnsi="Calibri" w:eastAsia="Calibri"/>
          <w:sz w:val="22"/>
        </w:rPr>
        <w:t xml:space="preserve">Исходный граф не изменяется: временный слой меняет записи активных потоков. Это позволяет измерять изменение относительно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и возвращать результаты переназначения в вектор состояния следующего шага.</w:t>
      </w:r>
    </w:p>
    <w:p>
      <w:pPr>
        <w:pStyle w:val="Heading1"/>
      </w:pPr>
      <w:r>
        <w:t>14. Визуализация</w:t>
      </w:r>
    </w:p>
    <w:p>
      <w:r>
        <w:rPr>
          <w:rFonts w:ascii="Calibri" w:hAnsi="Calibri" w:eastAsia="Calibri"/>
          <w:sz w:val="22"/>
        </w:rPr>
        <w:t>Проект создаёт несколько типов визуализации.</w:t>
      </w:r>
    </w:p>
    <w:p>
      <w:pPr>
        <w:pStyle w:val="Heading2"/>
      </w:pPr>
      <w:r>
        <w:t>Статические PNG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network_logic.png</w:t>
      </w:r>
      <w:r>
        <w:rPr>
          <w:rFonts w:ascii="Calibri" w:hAnsi="Calibri" w:eastAsia="Calibri"/>
          <w:sz w:val="22"/>
        </w:rPr>
        <w:t xml:space="preserve"> — логическая карта сети;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layer_scheme.png</w:t>
      </w:r>
      <w:r>
        <w:rPr>
          <w:rFonts w:ascii="Calibri" w:hAnsi="Calibri" w:eastAsia="Calibri"/>
          <w:sz w:val="22"/>
        </w:rPr>
        <w:t xml:space="preserve"> — схема уровней;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service_flows.png</w:t>
      </w:r>
      <w:r>
        <w:rPr>
          <w:rFonts w:ascii="Calibri" w:hAnsi="Calibri" w:eastAsia="Calibri"/>
          <w:sz w:val="22"/>
        </w:rPr>
        <w:t xml:space="preserve"> — карта потоков сервисов;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service_flows_remapped.png</w:t>
      </w:r>
      <w:r>
        <w:rPr>
          <w:rFonts w:ascii="Calibri" w:hAnsi="Calibri" w:eastAsia="Calibri"/>
          <w:sz w:val="22"/>
        </w:rPr>
        <w:t xml:space="preserve"> — снимок с максимумом управляющих действий, шагом и временем; создаётся только при фактическом переназначении;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ip_address_map.png</w:t>
      </w:r>
      <w:r>
        <w:rPr>
          <w:rFonts w:ascii="Calibri" w:hAnsi="Calibri" w:eastAsia="Calibri"/>
          <w:sz w:val="22"/>
        </w:rPr>
        <w:t xml:space="preserve"> — карта IP-адресации.</w:t>
      </w:r>
    </w:p>
    <w:p>
      <w:pPr>
        <w:pStyle w:val="Heading2"/>
      </w:pPr>
      <w:r>
        <w:t>Интерактивная сеть</w:t>
      </w:r>
    </w:p>
    <w:p>
      <w:r>
        <w:rPr>
          <w:rFonts w:ascii="Calibri" w:hAnsi="Calibri" w:eastAsia="Calibri"/>
          <w:sz w:val="22"/>
        </w:rPr>
        <w:t>Запуск:</w:t>
      </w:r>
    </w:p>
    <w:p>
      <w:pPr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0B2545"/>
          <w:sz w:val="17"/>
        </w:rPr>
        <w:t>python main.py --show-window</w:t>
      </w:r>
    </w:p>
    <w:p>
      <w:r>
        <w:rPr>
          <w:rFonts w:ascii="Calibri" w:hAnsi="Calibri" w:eastAsia="Calibri"/>
          <w:sz w:val="22"/>
        </w:rPr>
        <w:t>Особенности: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окно открывается на паузе в состоянии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 выборе шага ползунком анимация ставится на паузу и картинка</w:t>
      </w:r>
    </w:p>
    <w:p>
      <w:r>
        <w:rPr>
          <w:rFonts w:ascii="Calibri" w:hAnsi="Calibri" w:eastAsia="Calibri"/>
          <w:sz w:val="22"/>
        </w:rPr>
        <w:t>перерисовывается строго в состояние выбранного шага;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 продолжении ползунок больше не выглядит как «зафиксированный»;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 шаге 0 пакеты находятся у источников, а не висят в середине пути;</w:t>
      </w:r>
    </w:p>
    <w:p>
      <w:pPr>
        <w:pStyle w:val="ListBullet"/>
      </w:pPr>
      <w:r>
        <w:rPr>
          <w:rFonts w:ascii="Calibri" w:hAnsi="Calibri" w:eastAsia="Calibri"/>
          <w:sz w:val="22"/>
        </w:rPr>
        <w:t>мобильные и фиксированные абоненты визуально различаются;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подсказки показывают IP/MAC, роль, платформу, SLA, кодек, сервер, сервис и</w:t>
      </w:r>
    </w:p>
    <w:p>
      <w:r>
        <w:rPr>
          <w:rFonts w:ascii="Calibri" w:hAnsi="Calibri" w:eastAsia="Calibri"/>
          <w:sz w:val="22"/>
        </w:rPr>
        <w:t>нагрузку;</w:t>
      </w:r>
    </w:p>
    <w:p>
      <w:pPr>
        <w:pStyle w:val="ListBullet"/>
      </w:pPr>
      <w:r>
        <w:rPr>
          <w:rFonts w:ascii="Calibri" w:hAnsi="Calibri" w:eastAsia="Calibri"/>
          <w:sz w:val="22"/>
        </w:rPr>
        <w:t>легенда вынесена так, чтобы не перекрывать сеть.</w:t>
      </w:r>
    </w:p>
    <w:p>
      <w:pPr>
        <w:pStyle w:val="Heading2"/>
      </w:pPr>
      <w:r>
        <w:t>Графическая диагностика</w:t>
      </w:r>
    </w:p>
    <w:p>
      <w:r>
        <w:rPr>
          <w:rFonts w:ascii="Calibri" w:hAnsi="Calibri" w:eastAsia="Calibri"/>
          <w:sz w:val="22"/>
        </w:rPr>
        <w:t>Запуск:</w:t>
      </w:r>
    </w:p>
    <w:p>
      <w:pPr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0B2545"/>
          <w:sz w:val="17"/>
        </w:rPr>
        <w:t>python main.py --debug-diagram</w:t>
        <w:br/>
        <w:t>python main.py --show-debug</w:t>
        <w:br/>
        <w:t>python main.py --show-window --show-debug</w:t>
      </w:r>
    </w:p>
    <w:p>
      <w:r>
        <w:rPr>
          <w:rFonts w:ascii="Calibri" w:hAnsi="Calibri" w:eastAsia="Calibri"/>
          <w:sz w:val="22"/>
        </w:rPr>
        <w:t>Диагностика имеет две проекции:</w:t>
      </w:r>
    </w:p>
    <w:p>
      <w:pPr>
        <w:pStyle w:val="ListBullet"/>
      </w:pPr>
      <w:r>
        <w:rPr>
          <w:rFonts w:ascii="Calibri" w:hAnsi="Calibri" w:eastAsia="Calibri"/>
          <w:sz w:val="22"/>
        </w:rPr>
        <w:t>блоки процесса;</w:t>
      </w:r>
    </w:p>
    <w:p>
      <w:pPr>
        <w:pStyle w:val="ListBullet"/>
      </w:pPr>
      <w:r>
        <w:rPr>
          <w:rFonts w:ascii="Calibri" w:hAnsi="Calibri" w:eastAsia="Calibri"/>
          <w:sz w:val="22"/>
        </w:rPr>
        <w:t>агрегированный граф вызовов функций.</w:t>
      </w:r>
    </w:p>
    <w:p>
      <w:r>
        <w:rPr>
          <w:rFonts w:ascii="Calibri" w:hAnsi="Calibri" w:eastAsia="Calibri"/>
          <w:sz w:val="22"/>
        </w:rPr>
        <w:t>В полной трассе сохраняются вызовы только кода проекта. Стандартная библиотека, Matplotlib, NetworkX и окружение Python фильтруются.</w:t>
      </w:r>
    </w:p>
    <w:p>
      <w:pPr>
        <w:pStyle w:val="Heading1"/>
      </w:pPr>
      <w:r>
        <w:t>15. Графики динамики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98661"/>
            <wp:docPr id="3" name="Picture 3" descr="Рисунок 3 — Панель переназначения, SLA/SLO, устойчивости и допуска ресурсов." titl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re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Панель переназначения, SLA/SLO, устойчивости и допуска ресурсов.</w:t>
      </w:r>
    </w:p>
    <w:p>
      <w:r>
        <w:rPr>
          <w:rFonts w:ascii="Consolas" w:hAnsi="Consolas" w:eastAsia="Consolas"/>
          <w:color w:val="0B2545"/>
          <w:sz w:val="20"/>
        </w:rPr>
        <w:t>src/gnet9/dynamics_charts.py</w:t>
      </w:r>
      <w:r>
        <w:rPr>
          <w:rFonts w:ascii="Calibri" w:hAnsi="Calibri" w:eastAsia="Calibri"/>
          <w:sz w:val="22"/>
        </w:rPr>
        <w:t xml:space="preserve"> строит: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dynamics_health.png</w:t>
      </w:r>
      <w:r>
        <w:rPr>
          <w:rFonts w:ascii="Calibri" w:hAnsi="Calibri" w:eastAsia="Calibri"/>
          <w:sz w:val="22"/>
        </w:rPr>
        <w:t xml:space="preserve"> — SLA, CPU/RAM, устойчивость, скорость, эффективность;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traffic_composition.png</w:t>
      </w:r>
      <w:r>
        <w:rPr>
          <w:rFonts w:ascii="Calibri" w:hAnsi="Calibri" w:eastAsia="Calibri"/>
          <w:sz w:val="22"/>
        </w:rPr>
        <w:t xml:space="preserve"> — приложения, пакеты, overhead, задержка;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link_capacity.png</w:t>
      </w:r>
      <w:r>
        <w:rPr>
          <w:rFonts w:ascii="Calibri" w:hAnsi="Calibri" w:eastAsia="Calibri"/>
          <w:sz w:val="22"/>
        </w:rPr>
        <w:t xml:space="preserve"> — наиболее нагруженные связи;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dynamics_arbitrator.png</w:t>
      </w:r>
      <w:r>
        <w:rPr>
          <w:rFonts w:ascii="Calibri" w:hAnsi="Calibri" w:eastAsia="Calibri"/>
          <w:sz w:val="22"/>
        </w:rPr>
        <w:t xml:space="preserve"> — remap pressure, близость угрозы, DMD-прогноз,</w:t>
      </w:r>
    </w:p>
    <w:p>
      <w:r>
        <w:rPr>
          <w:rFonts w:ascii="Calibri" w:hAnsi="Calibri" w:eastAsia="Calibri"/>
          <w:sz w:val="22"/>
        </w:rPr>
        <w:t>невязка/дрейф и ablation «DMD → DMD+тренд → полный гибрид»;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dynamics_attacks.png</w:t>
      </w:r>
      <w:r>
        <w:rPr>
          <w:rFonts w:ascii="Calibri" w:hAnsi="Calibri" w:eastAsia="Calibri"/>
          <w:sz w:val="22"/>
        </w:rPr>
        <w:t xml:space="preserve"> — последовательность «предвестник → предупреждение →</w:t>
      </w:r>
    </w:p>
    <w:p>
      <w:r>
        <w:rPr>
          <w:rFonts w:ascii="Calibri" w:hAnsi="Calibri" w:eastAsia="Calibri"/>
          <w:sz w:val="22"/>
        </w:rPr>
        <w:t>факт → защита», вредоносный трафик до/после фильтрации, доставка/потери легитимных пакетов и precision/recall/F1/lead текущего прогона;</w:t>
      </w:r>
    </w:p>
    <w:p>
      <w:pPr>
        <w:pStyle w:val="ListBullet"/>
      </w:pPr>
      <w:r>
        <w:rPr>
          <w:rFonts w:ascii="Consolas" w:hAnsi="Consolas" w:eastAsia="Consolas"/>
          <w:color w:val="0B2545"/>
          <w:sz w:val="20"/>
        </w:rPr>
        <w:t>dynamics_remapping.png</w:t>
      </w:r>
      <w:r>
        <w:rPr>
          <w:rFonts w:ascii="Calibri" w:hAnsi="Calibri" w:eastAsia="Calibri"/>
          <w:sz w:val="22"/>
        </w:rPr>
        <w:t xml:space="preserve"> — число переназначенных, переключённых и</w:t>
      </w:r>
    </w:p>
    <w:p>
      <w:r>
        <w:rPr>
          <w:rFonts w:ascii="Calibri" w:hAnsi="Calibri" w:eastAsia="Calibri"/>
          <w:sz w:val="22"/>
        </w:rPr>
        <w:t xml:space="preserve">изолированных потоков, service-aware доступность Gold/Silver/Bronze, </w:t>
      </w:r>
      <w:r>
        <w:rPr>
          <w:rFonts w:ascii="Consolas" w:hAnsi="Consolas" w:eastAsia="Consolas"/>
          <w:color w:val="0B2545"/>
          <w:sz w:val="20"/>
        </w:rPr>
        <w:t>V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dV/dt</w:t>
      </w:r>
      <w:r>
        <w:rPr>
          <w:rFonts w:ascii="Calibri" w:hAnsi="Calibri" w:eastAsia="Calibri"/>
          <w:sz w:val="22"/>
        </w:rPr>
        <w:t>, скорость роста энергии, реальный Hausdorff Gold-маршрутов и максимум сетевой/серверной загрузки после переназначения;</w:t>
      </w:r>
    </w:p>
    <w:p>
      <w:pPr>
        <w:pStyle w:val="ListBullet"/>
      </w:pPr>
      <w:r>
        <w:t>attack_arrival_weibull.png — интервалы в дискретных кадрах, исходные независимые значения и</w:t>
      </w:r>
    </w:p>
    <w:p>
      <w:r>
        <w:t>теоретические функция выживания/интенсивность риска Вейбулла; создаётся только при наличии процесса поступления атак.</w:t>
      </w:r>
    </w:p>
    <w:p>
      <w:r>
        <w:rPr>
          <w:rFonts w:ascii="Calibri" w:hAnsi="Calibri" w:eastAsia="Calibri"/>
          <w:sz w:val="22"/>
        </w:rPr>
        <w:t xml:space="preserve">Старые графики </w:t>
      </w:r>
      <w:r>
        <w:rPr>
          <w:rFonts w:ascii="Consolas" w:hAnsi="Consolas" w:eastAsia="Consolas"/>
          <w:color w:val="0B2545"/>
          <w:sz w:val="20"/>
        </w:rPr>
        <w:t>dynamics_sla.png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</w:rPr>
        <w:t>dynamics_load_stability.png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0"/>
        </w:rPr>
        <w:t>dynamics_traffic.png</w:t>
      </w:r>
      <w:r>
        <w:rPr>
          <w:rFonts w:ascii="Calibri" w:hAnsi="Calibri" w:eastAsia="Calibri"/>
          <w:sz w:val="22"/>
        </w:rPr>
        <w:t xml:space="preserve"> признаны legacy и больше не создаются.</w:t>
      </w:r>
    </w:p>
    <w:p>
      <w:pPr>
        <w:pStyle w:val="Heading1"/>
      </w:pPr>
      <w:r>
        <w:t>16. CLI</w:t>
      </w:r>
    </w:p>
    <w:p>
      <w:r>
        <w:rPr>
          <w:rFonts w:ascii="Calibri" w:hAnsi="Calibri" w:eastAsia="Calibri"/>
          <w:sz w:val="22"/>
        </w:rPr>
        <w:t>Основные команды:</w:t>
      </w:r>
    </w:p>
    <w:p>
      <w:pPr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0B2545"/>
          <w:sz w:val="17"/>
        </w:rPr>
        <w:t>python main.py</w:t>
        <w:br/>
        <w:t>python main.py --show-window</w:t>
        <w:br/>
        <w:t>python main.py --dynamics-steps 20</w:t>
        <w:br/>
        <w:t>python main.py --snapshot-detail summary --packet-detail flows</w:t>
        <w:br/>
        <w:t>python main.py --no-packet-simulation</w:t>
        <w:br/>
        <w:t>python main.py --debug-diagram</w:t>
        <w:br/>
        <w:t>python main.py --show-debug</w:t>
        <w:br/>
        <w:t>python main.py --show-window --show-debug</w:t>
        <w:br/>
        <w:t>python main.py --attack-scenario mitre-demo --show-window</w:t>
        <w:br/>
        <w:t>python main.py --attack-scenario predictive-demo --show-window</w:t>
        <w:br/>
        <w:t>python main.py --attack-scenario predictive-demo --step-seconds 2 --dynamics-steps 60 --attack-seed 42</w:t>
      </w:r>
    </w:p>
    <w:p>
      <w:r>
        <w:rPr>
          <w:rFonts w:ascii="Calibri" w:hAnsi="Calibri" w:eastAsia="Calibri"/>
          <w:sz w:val="22"/>
        </w:rPr>
        <w:t>Параметры: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2"/>
        <w:gridCol w:w="3459"/>
        <w:gridCol w:w="3459"/>
      </w:tblGrid>
      <w:tr>
        <w:trPr>
          <w:trHeight w:hRule="atLeast"/>
          <w:tblHeader w:val="true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Параметр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Значения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--dynamics-steps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число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число переходов после </w:t>
            </w:r>
            <w:r>
              <w:rPr>
                <w:rFonts w:ascii="Consolas" w:hAnsi="Consolas" w:eastAsia="Consolas"/>
                <w:color w:val="0B2545"/>
                <w:sz w:val="17"/>
              </w:rPr>
              <w:t>t0</w:t>
            </w:r>
            <w:r>
              <w:rPr>
                <w:rFonts w:ascii="Calibri" w:hAnsi="Calibri" w:eastAsia="Calibri"/>
                <w:sz w:val="18"/>
              </w:rPr>
              <w:t xml:space="preserve">; 60 для </w:t>
            </w:r>
            <w:r>
              <w:rPr>
                <w:rFonts w:ascii="Consolas" w:hAnsi="Consolas" w:eastAsia="Consolas"/>
                <w:color w:val="0B2545"/>
                <w:sz w:val="17"/>
              </w:rPr>
              <w:t>predictive-demo</w:t>
            </w:r>
            <w:r>
              <w:rPr>
                <w:rFonts w:ascii="Calibri" w:hAnsi="Calibri" w:eastAsia="Calibri"/>
                <w:sz w:val="18"/>
              </w:rPr>
              <w:t>, иначе 10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--step-seconds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число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длительность перехода; 2 с для </w:t>
            </w:r>
            <w:r>
              <w:rPr>
                <w:rFonts w:ascii="Consolas" w:hAnsi="Consolas" w:eastAsia="Consolas"/>
                <w:color w:val="0B2545"/>
                <w:sz w:val="17"/>
              </w:rPr>
              <w:t>predictive-demo</w:t>
            </w:r>
            <w:r>
              <w:rPr>
                <w:rFonts w:ascii="Calibri" w:hAnsi="Calibri" w:eastAsia="Calibri"/>
                <w:sz w:val="18"/>
              </w:rPr>
              <w:t>, иначе 5 с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--attack-seed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число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начальное число воспроизводимого распределения атак, по умолчанию </w:t>
            </w:r>
            <w:r>
              <w:rPr>
                <w:rFonts w:ascii="Consolas" w:hAnsi="Consolas" w:eastAsia="Consolas"/>
                <w:color w:val="0B2545"/>
                <w:sz w:val="17"/>
              </w:rPr>
              <w:t>42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--packet-sample-limit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число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сколько packet events сохранять в sample; по умолчанию </w:t>
            </w:r>
            <w:r>
              <w:rPr>
                <w:rFonts w:ascii="Consolas" w:hAnsi="Consolas" w:eastAsia="Consolas"/>
                <w:color w:val="0B2545"/>
                <w:sz w:val="17"/>
              </w:rPr>
              <w:t>48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--snapshot-detail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full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tensor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summary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детализация снимков; по умолчанию </w:t>
            </w:r>
            <w:r>
              <w:rPr>
                <w:rFonts w:ascii="Consolas" w:hAnsi="Consolas" w:eastAsia="Consolas"/>
                <w:color w:val="0B2545"/>
                <w:sz w:val="17"/>
              </w:rPr>
              <w:t>summary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--packet-detail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summary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flows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sample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детализация трафика в экспортном JSON; по умолчанию </w:t>
            </w:r>
            <w:r>
              <w:rPr>
                <w:rFonts w:ascii="Consolas" w:hAnsi="Consolas" w:eastAsia="Consolas"/>
                <w:color w:val="0B2545"/>
                <w:sz w:val="17"/>
              </w:rPr>
              <w:t>summary</w:t>
            </w:r>
            <w:r>
              <w:rPr>
                <w:rFonts w:ascii="Calibri" w:hAnsi="Calibri" w:eastAsia="Calibri"/>
                <w:sz w:val="18"/>
              </w:rPr>
              <w:t>, визуализация использует полные потоки из памяти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--no-packet-simulation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флаг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отключить пакетную модель; несовместимо с атакующим сценарием и </w:t>
            </w:r>
            <w:r>
              <w:rPr>
                <w:rFonts w:ascii="Consolas" w:hAnsi="Consolas" w:eastAsia="Consolas"/>
                <w:color w:val="0B2545"/>
                <w:sz w:val="17"/>
              </w:rPr>
              <w:t>--show-window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--show-window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флаг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открыть интерактивную сеть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--debug-diagram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флаг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сохранить debug-диаграммы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--show-debug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флаг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открыть debug-окно</w:t>
            </w:r>
          </w:p>
        </w:tc>
      </w:tr>
      <w:tr>
        <w:trPr>
          <w:trHeight w:hRule="atLeast"/>
        </w:trPr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--attack-scenario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none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mitre-demo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0B2545"/>
                <w:sz w:val="17"/>
              </w:rPr>
              <w:t>predictive-demo</w:t>
            </w:r>
          </w:p>
        </w:tc>
        <w:tc>
          <w:tcPr>
            <w:tcW w:type="dxa" w:w="3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сценарий атак; по умолчанию </w:t>
            </w:r>
            <w:r>
              <w:rPr>
                <w:rFonts w:ascii="Consolas" w:hAnsi="Consolas" w:eastAsia="Consolas"/>
                <w:color w:val="0B2545"/>
                <w:sz w:val="17"/>
              </w:rPr>
              <w:t>none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sz w:val="22"/>
        </w:rPr>
        <w:t xml:space="preserve">Сценарии атак и интерактивная карта потоков требуют включённой пакетной модели. Поэтому атакующий сценарий либо </w:t>
      </w:r>
      <w:r>
        <w:rPr>
          <w:rFonts w:ascii="Consolas" w:hAnsi="Consolas" w:eastAsia="Consolas"/>
          <w:color w:val="0B2545"/>
          <w:sz w:val="20"/>
        </w:rPr>
        <w:t>--show-window</w:t>
      </w:r>
      <w:r>
        <w:rPr>
          <w:rFonts w:ascii="Calibri" w:hAnsi="Calibri" w:eastAsia="Calibri"/>
          <w:sz w:val="22"/>
        </w:rPr>
        <w:t xml:space="preserve"> нельзя сочетать с </w:t>
      </w:r>
      <w:r>
        <w:rPr>
          <w:rFonts w:ascii="Consolas" w:hAnsi="Consolas" w:eastAsia="Consolas"/>
          <w:color w:val="0B2545"/>
          <w:sz w:val="20"/>
        </w:rPr>
        <w:t>--no-packet-simulation</w:t>
      </w:r>
      <w:r>
        <w:rPr>
          <w:rFonts w:ascii="Calibri" w:hAnsi="Calibri" w:eastAsia="Calibri"/>
          <w:sz w:val="22"/>
        </w:rPr>
        <w:t>.</w:t>
      </w:r>
    </w:p>
    <w:p>
      <w:pPr>
        <w:pStyle w:val="Heading1"/>
      </w:pPr>
      <w:r>
        <w:t>17. Выходные артефакты</w:t>
      </w:r>
    </w:p>
    <w:p>
      <w:r>
        <w:rPr>
          <w:rFonts w:ascii="Calibri" w:hAnsi="Calibri" w:eastAsia="Calibri"/>
          <w:sz w:val="22"/>
        </w:rPr>
        <w:t xml:space="preserve">Основной каталог: </w:t>
      </w:r>
      <w:r>
        <w:rPr>
          <w:rFonts w:ascii="Consolas" w:hAnsi="Consolas" w:eastAsia="Consolas"/>
          <w:color w:val="0B2545"/>
          <w:sz w:val="20"/>
        </w:rPr>
        <w:t>output/</w:t>
      </w:r>
      <w:r>
        <w:rPr>
          <w:rFonts w:ascii="Calibri" w:hAnsi="Calibri" w:eastAsia="Calibri"/>
          <w:sz w:val="22"/>
        </w:rPr>
        <w:t>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538"/>
        <w:gridCol w:w="4822"/>
      </w:tblGrid>
      <w:tr>
        <w:trPr>
          <w:trHeight w:hRule="atLeast"/>
          <w:tblHeader w:val="true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Артефакт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baseline_topology.json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полный граф с атрибутами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baseline_topology.graphml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GraphML для внешних инструментов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baseline_summary.txt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человекочитаемая сводка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network_dynamics.json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временные снимки, трафик, атаки, L7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l1_monitoring.csv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синтетический мониторинг абонентов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l1_d0sl_profiles.json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профили L1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l1_d0sl_parsed.json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разобранный d0sl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l1_policies.d0sl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копия исходной политики, использованной в прогоне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l2_equipment_profiles.json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оборудование и происхождение чисел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l0_server_service_catalog.json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серверы, сервисы, кодеки, runtime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ip_address_plan.json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полный IP/MAC-план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mitre_attack_catalog.json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оба сценария, ВВХ/ТТХ, веса/seed и критичные узлы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network_logic.png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карта топологии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layer_scheme.png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схема уровней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service_flows.png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карта потоков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service_flows_remapped.png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наиболее насыщенный управляющими действиями снимок; только для сценария с переназначением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ip_address_map.png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карта адресации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charts/*.png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 xml:space="preserve">графики динамики, включая </w:t>
            </w:r>
            <w:r>
              <w:rPr>
                <w:rFonts w:ascii="Consolas" w:hAnsi="Consolas" w:eastAsia="Consolas"/>
                <w:color w:val="0B2545"/>
                <w:sz w:val="17"/>
              </w:rPr>
              <w:t>dynamics_remapping.png</w:t>
            </w:r>
            <w:r>
              <w:rPr>
                <w:rFonts w:ascii="Calibri" w:hAnsi="Calibri" w:eastAsia="Calibri"/>
                <w:sz w:val="18"/>
              </w:rPr>
              <w:t xml:space="preserve"> с фактическими действиями защиты</w:t>
            </w:r>
          </w:p>
        </w:tc>
      </w:tr>
      <w:tr>
        <w:trPr>
          <w:trHeight w:hRule="atLeast"/>
        </w:trPr>
        <w:tc>
          <w:tcPr>
            <w:tcW w:type="dxa" w:w="4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B2545"/>
                <w:sz w:val="17"/>
              </w:rPr>
              <w:t>debug/*.png/json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sz w:val="18"/>
              </w:rPr>
              <w:t>debug-диаграммы и трассы</w:t>
            </w:r>
          </w:p>
        </w:tc>
      </w:tr>
    </w:tbl>
    <w:p>
      <w:pPr>
        <w:spacing w:after="20"/>
      </w:pPr>
    </w:p>
    <w:p>
      <w:pPr>
        <w:pStyle w:val="Heading1"/>
      </w:pPr>
      <w:r>
        <w:t>18. Тесты</w:t>
      </w:r>
    </w:p>
    <w:p>
      <w:r>
        <w:rPr>
          <w:rFonts w:ascii="Calibri" w:hAnsi="Calibri" w:eastAsia="Calibri"/>
          <w:sz w:val="22"/>
        </w:rPr>
        <w:t>Рекомендуемый запуск:</w:t>
      </w:r>
    </w:p>
    <w:p>
      <w:pPr>
        <w:spacing w:before="60" w:after="140" w:line="240" w:lineRule="auto"/>
        <w:ind w:left="259" w:right="259"/>
        <w:shd w:fill="F4F6F9"/>
      </w:pPr>
      <w:r>
        <w:rPr>
          <w:rFonts w:ascii="Consolas" w:hAnsi="Consolas" w:eastAsia="Consolas"/>
          <w:color w:val="0B2545"/>
          <w:sz w:val="17"/>
        </w:rPr>
        <w:t>pytest -q</w:t>
      </w:r>
    </w:p>
    <w:p>
      <w:r>
        <w:rPr>
          <w:rFonts w:ascii="Calibri" w:hAnsi="Calibri" w:eastAsia="Calibri"/>
          <w:sz w:val="22"/>
        </w:rPr>
        <w:t>Проверяются: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размеры топологии;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число сервисов и серверов;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профили оборудования;</w:t>
      </w:r>
    </w:p>
    <w:p>
      <w:pPr>
        <w:pStyle w:val="ListBullet"/>
      </w:pPr>
      <w:r>
        <w:rPr>
          <w:rFonts w:ascii="Calibri" w:hAnsi="Calibri" w:eastAsia="Calibri"/>
          <w:sz w:val="22"/>
        </w:rPr>
        <w:t>SLA/SLO и d0sl;</w:t>
      </w:r>
    </w:p>
    <w:p>
      <w:pPr>
        <w:pStyle w:val="ListBullet"/>
      </w:pPr>
      <w:r>
        <w:rPr>
          <w:rFonts w:ascii="Calibri" w:hAnsi="Calibri" w:eastAsia="Calibri"/>
          <w:sz w:val="22"/>
        </w:rPr>
        <w:t>кодеки и codec profiles;</w:t>
      </w:r>
    </w:p>
    <w:p>
      <w:pPr>
        <w:pStyle w:val="ListBullet"/>
      </w:pPr>
      <w:r>
        <w:rPr>
          <w:rFonts w:ascii="Calibri" w:hAnsi="Calibri" w:eastAsia="Calibri"/>
          <w:sz w:val="22"/>
        </w:rPr>
        <w:t>IP-план;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критерии идеального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динамика;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пакетные заголовки;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графики;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атаки;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Koopman/DMD-прогноз, Хаусдорф и Ляпунов;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debug-визуализация.</w:t>
      </w:r>
    </w:p>
    <w:p>
      <w:pPr>
        <w:pStyle w:val="Heading1"/>
      </w:pPr>
      <w:r>
        <w:t>19. Что можно считать строгим</w:t>
      </w:r>
    </w:p>
    <w:p>
      <w:r>
        <w:rPr>
          <w:rFonts w:ascii="Calibri" w:hAnsi="Calibri" w:eastAsia="Calibri"/>
          <w:sz w:val="22"/>
        </w:rPr>
        <w:t>В текущей модели строго рассчитываются:</w:t>
      </w:r>
    </w:p>
    <w:p>
      <w:pPr>
        <w:pStyle w:val="ListBullet"/>
      </w:pPr>
      <w:r>
        <w:rPr>
          <w:rFonts w:ascii="Calibri" w:hAnsi="Calibri" w:eastAsia="Calibri"/>
          <w:sz w:val="22"/>
        </w:rPr>
        <w:t>построение графа и связность;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принадлежность абонентов и серверов;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адресация;</w:t>
      </w:r>
    </w:p>
    <w:p>
      <w:pPr>
        <w:pStyle w:val="ListBullet"/>
      </w:pPr>
      <w:r>
        <w:rPr>
          <w:rFonts w:ascii="Calibri" w:hAnsi="Calibri" w:eastAsia="Calibri"/>
          <w:sz w:val="22"/>
        </w:rPr>
        <w:t>выбор маршрутов с запретом транзита через серверы/абонентов и логические</w:t>
      </w:r>
    </w:p>
    <w:p>
      <w:r>
        <w:rPr>
          <w:rFonts w:ascii="Calibri" w:hAnsi="Calibri" w:eastAsia="Calibri"/>
          <w:sz w:val="22"/>
        </w:rPr>
        <w:t>сервисные привязки;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подсчёт payload/wire bytes;</w:t>
      </w:r>
    </w:p>
    <w:p>
      <w:pPr>
        <w:pStyle w:val="ListBullet"/>
      </w:pPr>
      <w:r>
        <w:rPr>
          <w:rFonts w:ascii="Calibri" w:hAnsi="Calibri" w:eastAsia="Calibri"/>
          <w:sz w:val="22"/>
        </w:rPr>
        <w:t>TCP/UDP/RTP заголовки в packet sample;</w:t>
      </w:r>
    </w:p>
    <w:p>
      <w:pPr>
        <w:pStyle w:val="ListBullet"/>
      </w:pPr>
      <w:r>
        <w:rPr>
          <w:rFonts w:ascii="Calibri" w:hAnsi="Calibri" w:eastAsia="Calibri"/>
          <w:sz w:val="22"/>
        </w:rPr>
        <w:t>сводки потоков;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service-aware логическое И по оценённым обязательным SLO и точный расчёт</w:t>
      </w:r>
    </w:p>
    <w:p>
      <w:r>
        <w:rPr>
          <w:rFonts w:ascii="Calibri" w:hAnsi="Calibri" w:eastAsia="Calibri"/>
          <w:sz w:val="22"/>
        </w:rPr>
        <w:t>доли покрытых метрик без подмены отсутствующего наблюдения нулём;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проверка отсутствия фактических drops/retransmissions в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агрегаты tensor state;</w:t>
      </w:r>
    </w:p>
    <w:p>
      <w:pPr>
        <w:pStyle w:val="ListBullet"/>
      </w:pPr>
      <w:r>
        <w:rPr>
          <w:rFonts w:ascii="Calibri" w:hAnsi="Calibri" w:eastAsia="Calibri"/>
          <w:sz w:val="22"/>
        </w:rPr>
        <w:t>state vector арбитратора;</w:t>
      </w:r>
    </w:p>
    <w:p>
      <w:pPr>
        <w:pStyle w:val="ListBullet"/>
      </w:pPr>
      <w:r>
        <w:t>многогоризонтный Koopman/DMD-прогноз до 20 секунд, задержанный тренд и строгая проверка SLO предупреждения не менее 10 секунд,</w:t>
      </w:r>
    </w:p>
    <w:p>
      <w:r>
        <w:rPr>
          <w:rFonts w:ascii="Calibri" w:hAnsi="Calibri" w:eastAsia="Calibri"/>
          <w:sz w:val="22"/>
        </w:rPr>
        <w:t>классификацию предвестников и диагностический ablation по текущей телеметрии;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сетевую близость угрозы к Gold (не Hausdorff) и настоящий маршрутный</w:t>
      </w:r>
    </w:p>
    <w:p>
      <w:r>
        <w:rPr>
          <w:rFonts w:ascii="Calibri" w:hAnsi="Calibri" w:eastAsia="Calibri"/>
          <w:sz w:val="22"/>
        </w:rPr>
        <w:t>Hausdorff с Jaccard/stretch;</w:t>
      </w:r>
    </w:p>
    <w:p>
      <w:pPr>
        <w:pStyle w:val="ListBullet"/>
      </w:pPr>
      <w:r>
        <w:rPr>
          <w:rFonts w:ascii="Calibri" w:hAnsi="Calibri" w:eastAsia="Calibri"/>
          <w:sz w:val="22"/>
        </w:rPr>
        <w:t>решение дискретного уравнения Ляпунова удваивающей итерацией Смита для используемого устойчивого оператора, функция</w:t>
      </w:r>
    </w:p>
    <w:p>
      <w:r>
        <w:rPr>
          <w:rFonts w:ascii="Consolas" w:hAnsi="Consolas" w:eastAsia="Consolas"/>
          <w:color w:val="0B2545"/>
          <w:sz w:val="20"/>
        </w:rPr>
        <w:t>V</w:t>
      </w:r>
      <w:r>
        <w:rPr>
          <w:rFonts w:ascii="Calibri" w:hAnsi="Calibri" w:eastAsia="Calibri"/>
          <w:sz w:val="22"/>
        </w:rPr>
        <w:t>, производная и конечновременная скорость роста энергии;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точные стационарные формулы конечной очереди M/M/1/K;</w:t>
      </w:r>
    </w:p>
    <w:p>
      <w:pPr>
        <w:pStyle w:val="ListBullet"/>
      </w:pPr>
      <w:r>
        <w:t>формулы Вейбулла для функции выживания/интенсивности риска, независимый процесс поступления, правостороннее цензурирование окна и защитный предел серии;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приоритетный для Gold выбор альтернативного пути/сервера с проверкой предела</w:t>
      </w:r>
    </w:p>
    <w:p>
      <w:r>
        <w:rPr>
          <w:rFonts w:ascii="Calibri" w:hAnsi="Calibri" w:eastAsia="Calibri"/>
          <w:sz w:val="22"/>
        </w:rPr>
        <w:t>80% для сети и серверных CPU/RAM/сессий, карантином и структурированной изоляцией;</w:t>
      </w:r>
    </w:p>
    <w:p>
      <w:pPr>
        <w:pStyle w:val="ListBullet"/>
      </w:pPr>
      <w:r>
        <w:rPr>
          <w:rFonts w:ascii="Calibri" w:hAnsi="Calibri" w:eastAsia="Calibri"/>
          <w:sz w:val="22"/>
        </w:rPr>
        <w:t>ВВХ/ТТХ атак как воспроизводимые параметры сценария.</w:t>
      </w:r>
    </w:p>
    <w:p>
      <w:pPr>
        <w:pStyle w:val="Heading1"/>
      </w:pPr>
      <w:r>
        <w:t>20. Что является допущением</w:t>
      </w:r>
    </w:p>
    <w:p>
      <w:r>
        <w:rPr>
          <w:rFonts w:ascii="Calibri" w:hAnsi="Calibri" w:eastAsia="Calibri"/>
          <w:sz w:val="22"/>
        </w:rPr>
        <w:t>Явные допущения:</w:t>
      </w:r>
    </w:p>
    <w:p>
      <w:pPr>
        <w:pStyle w:val="ListBullet"/>
      </w:pPr>
      <w:r>
        <w:rPr>
          <w:rFonts w:ascii="Calibri" w:hAnsi="Calibri" w:eastAsia="Calibri"/>
          <w:sz w:val="22"/>
        </w:rPr>
        <w:t>часть паспортных значений оборудования, если они не доступны в публичных</w:t>
      </w:r>
    </w:p>
    <w:p>
      <w:r>
        <w:rPr>
          <w:rFonts w:ascii="Calibri" w:hAnsi="Calibri" w:eastAsia="Calibri"/>
          <w:sz w:val="22"/>
        </w:rPr>
        <w:t>источниках;</w:t>
      </w:r>
    </w:p>
    <w:p>
      <w:pPr>
        <w:pStyle w:val="ListBullet"/>
      </w:pPr>
      <w:r>
        <w:rPr>
          <w:rFonts w:ascii="Calibri" w:hAnsi="Calibri" w:eastAsia="Calibri"/>
          <w:sz w:val="22"/>
        </w:rPr>
        <w:t>baseline-телеметрия CPU/RAM/очередей;</w:t>
      </w:r>
    </w:p>
    <w:p>
      <w:pPr>
        <w:pStyle w:val="ListBullet"/>
      </w:pPr>
      <w:r>
        <w:rPr>
          <w:rFonts w:ascii="Calibri" w:hAnsi="Calibri" w:eastAsia="Calibri"/>
          <w:sz w:val="22"/>
        </w:rPr>
        <w:t>параметры серверной комплектации;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распределение CPU/RAM переносимого потока и выведенная из baseline runtime</w:t>
      </w:r>
    </w:p>
    <w:p>
      <w:r>
        <w:rPr>
          <w:rFonts w:ascii="Calibri" w:hAnsi="Calibri" w:eastAsia="Calibri"/>
          <w:sz w:val="22"/>
        </w:rPr>
        <w:t>ёмкость серверных сессий;</w:t>
      </w:r>
    </w:p>
    <w:p>
      <w:pPr>
        <w:pStyle w:val="ListBullet"/>
      </w:pPr>
      <w:r>
        <w:rPr>
          <w:rFonts w:ascii="Calibri" w:hAnsi="Calibri" w:eastAsia="Calibri"/>
          <w:sz w:val="22"/>
        </w:rPr>
        <w:t>численные скорости атак;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веса видов атак в </w:t>
      </w:r>
      <w:r>
        <w:rPr>
          <w:rFonts w:ascii="Consolas" w:hAnsi="Consolas" w:eastAsia="Consolas"/>
          <w:color w:val="0B2545"/>
          <w:sz w:val="20"/>
        </w:rPr>
        <w:t>predictive-demo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реальной TCP congestion control;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реального DNS cache;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DNS RCODE/SERVFAIL и runtime TCP fallback;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end-to-end checksum переданного FTP-файла;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jitter buffer;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полной модели HLS/CDN;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состояния LL-HLS-плеера: startup, rebuffer и сроки CMAF parts;</w:t>
      </w:r>
    </w:p>
    <w:p>
      <w:pPr>
        <w:pStyle w:val="ListBullet"/>
      </w:pPr>
      <w:r>
        <w:rPr>
          <w:rFonts w:ascii="Calibri" w:hAnsi="Calibri" w:eastAsia="Calibri"/>
          <w:sz w:val="22"/>
        </w:rPr>
        <w:t>отсутствие байтового overhead SRTP/SRTCP и DTLS-handshake;</w:t>
      </w:r>
    </w:p>
    <w:p>
      <w:pPr>
        <w:pStyle w:val="ListBullet"/>
      </w:pPr>
      <w:r>
        <w:rPr>
          <w:rFonts w:ascii="Calibri" w:hAnsi="Calibri" w:eastAsia="Calibri"/>
          <w:sz w:val="22"/>
        </w:rPr>
        <w:t>Koopman/DMD реализован как причинный DMD-контур, обучаемый на 64 здоровых</w:t>
      </w:r>
    </w:p>
    <w:p>
      <w:r>
        <w:rPr>
          <w:rFonts w:ascii="Calibri" w:hAnsi="Calibri" w:eastAsia="Calibri"/>
          <w:sz w:val="22"/>
        </w:rPr>
        <w:t xml:space="preserve">состояниях около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; delay trend и классификатор предвестников пока правиловые, а полного Extended DMD/Hankel-оператора на историческом датасете нет;</w:t>
      </w:r>
    </w:p>
    <w:p>
      <w:pPr>
        <w:pStyle w:val="ListBullet"/>
      </w:pPr>
      <w:r>
        <w:t>SLO предупреждения не менее 10 секунд выполнено на пяти воспроизводимых seed (17, 41, 42, 43, 48); ожидаемое упреждение около 18 секунд относится к</w:t>
      </w:r>
    </w:p>
    <w:p>
      <w:r>
        <w:t>synthetic closed-loop сценариям с заранее моделируемыми причинными предвестниками; это не оценка точности или обобщения на независимом реальном наборе;</w:t>
      </w:r>
    </w:p>
    <w:p>
      <w:pPr>
        <w:pStyle w:val="ListBullet"/>
      </w:pPr>
      <w:r>
        <w:t>распределение Вейбулла с k=0,85 не подобрано по данным; независимость относится к непрерывным интервалам, а не к их короткому дискретному отображению;</w:t>
      </w:r>
    </w:p>
    <w:p>
      <w:pPr>
        <w:pStyle w:val="ListBullet"/>
      </w:pPr>
      <w:r>
        <w:rPr>
          <w:rFonts w:ascii="Calibri" w:hAnsi="Calibri" w:eastAsia="Calibri"/>
          <w:sz w:val="22"/>
        </w:rPr>
        <w:t>случайную атаку без наблюдаемого предвестника нельзя причинно предсказать по</w:t>
      </w:r>
    </w:p>
    <w:p>
      <w:r>
        <w:rPr>
          <w:rFonts w:ascii="Calibri" w:hAnsi="Calibri" w:eastAsia="Calibri"/>
          <w:sz w:val="22"/>
        </w:rPr>
        <w:t xml:space="preserve">одному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Ляпунов и Хаусдорф являются инженерными диагностическими сигналами, а не</w:t>
      </w:r>
    </w:p>
    <w:p>
      <w:r>
        <w:rPr>
          <w:rFonts w:ascii="Calibri" w:hAnsi="Calibri" w:eastAsia="Calibri"/>
          <w:sz w:val="22"/>
        </w:rPr>
        <w:t>полным доказательством устойчивости нелинейной системы;</w:t>
      </w:r>
    </w:p>
    <w:p>
      <w:pPr>
        <w:pStyle w:val="ListBullet"/>
      </w:pPr>
      <w:r>
        <w:rPr>
          <w:rFonts w:ascii="Calibri" w:hAnsi="Calibri" w:eastAsia="Calibri"/>
          <w:sz w:val="22"/>
        </w:rPr>
        <w:t>маршрутный слой меняет активные потоки, но не эмулирует время сходимости</w:t>
      </w:r>
    </w:p>
    <w:p>
      <w:r>
        <w:rPr>
          <w:rFonts w:ascii="Calibri" w:hAnsi="Calibri" w:eastAsia="Calibri"/>
          <w:sz w:val="22"/>
        </w:rPr>
        <w:t>OSPF/BGP/IOS и не мутирует эталонный граф.</w:t>
      </w:r>
    </w:p>
    <w:p>
      <w:r>
        <w:rPr>
          <w:rFonts w:ascii="Calibri" w:hAnsi="Calibri" w:eastAsia="Calibri"/>
          <w:sz w:val="22"/>
        </w:rPr>
        <w:t>Эти ограничения не скрываются: они важны для честной защиты проекта.</w:t>
      </w:r>
    </w:p>
    <w:p>
      <w:pPr>
        <w:pStyle w:val="Heading1"/>
      </w:pPr>
      <w:r>
        <w:t>21. Что улучшать дальше</w:t>
      </w:r>
    </w:p>
    <w:p>
      <w:r>
        <w:rPr>
          <w:rFonts w:ascii="Calibri" w:hAnsi="Calibri" w:eastAsia="Calibri"/>
          <w:sz w:val="22"/>
        </w:rPr>
        <w:t>Приоритетные направления:</w:t>
      </w:r>
    </w:p>
    <w:p>
      <w:pPr>
        <w:pStyle w:val="ListNumber"/>
      </w:pPr>
      <w:r>
        <w:rPr>
          <w:rFonts w:ascii="Calibri" w:hAnsi="Calibri" w:eastAsia="Calibri"/>
          <w:sz w:val="22"/>
        </w:rPr>
        <w:t>Собрать независимые временные ряды реальной или стендовой телеметрии и</w:t>
      </w:r>
    </w:p>
    <w:p>
      <w:r>
        <w:rPr>
          <w:rFonts w:ascii="Calibri" w:hAnsi="Calibri" w:eastAsia="Calibri"/>
          <w:sz w:val="22"/>
        </w:rPr>
        <w:t>разделить их на обучение, валидацию и тест.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Откалибровать показатель риска и сравнить Купмана с базовыми статистическими</w:t>
      </w:r>
    </w:p>
    <w:p>
      <w:r>
        <w:rPr>
          <w:rFonts w:ascii="Calibri" w:hAnsi="Calibri" w:eastAsia="Calibri"/>
          <w:sz w:val="22"/>
        </w:rPr>
        <w:t>и машинными моделями.</w:t>
      </w:r>
    </w:p>
    <w:p>
      <w:pPr>
        <w:pStyle w:val="ListNumber"/>
      </w:pPr>
      <w:r>
        <w:rPr>
          <w:rFonts w:ascii="Calibri" w:hAnsi="Calibri" w:eastAsia="Calibri"/>
          <w:sz w:val="22"/>
        </w:rPr>
        <w:t>Добавить время сходимости маршрутизации и отказ резервного пути/сервера.</w:t>
      </w:r>
    </w:p>
    <w:p>
      <w:pPr>
        <w:pStyle w:val="ListNumber"/>
      </w:pPr>
      <w:r>
        <w:rPr>
          <w:rFonts w:ascii="Calibri" w:hAnsi="Calibri" w:eastAsia="Calibri"/>
          <w:sz w:val="22"/>
        </w:rPr>
        <w:t>Разделить отказ, атаку, перегрузку и деградацию сервиса как разные типы</w:t>
      </w:r>
    </w:p>
    <w:p>
      <w:r>
        <w:rPr>
          <w:rFonts w:ascii="Calibri" w:hAnsi="Calibri" w:eastAsia="Calibri"/>
          <w:sz w:val="22"/>
        </w:rPr>
        <w:t>сценариев.</w:t>
      </w:r>
    </w:p>
    <w:p>
      <w:pPr>
        <w:pStyle w:val="ListNumber"/>
      </w:pPr>
      <w:r>
        <w:rPr>
          <w:rFonts w:ascii="Calibri" w:hAnsi="Calibri" w:eastAsia="Calibri"/>
          <w:sz w:val="22"/>
        </w:rPr>
        <w:t>Улучшить модель очередей и congestion для TCP/UDP.</w:t>
      </w:r>
    </w:p>
    <w:p>
      <w:pPr>
        <w:pStyle w:val="ListNumber"/>
      </w:pPr>
      <w:r>
        <w:rPr>
          <w:rFonts w:ascii="Calibri" w:hAnsi="Calibri" w:eastAsia="Calibri"/>
          <w:sz w:val="22"/>
        </w:rPr>
        <w:t>Добавить отчёт по каждому эксперименту: baseline, атака, реакция, остаточный</w:t>
      </w:r>
    </w:p>
    <w:p>
      <w:r>
        <w:rPr>
          <w:rFonts w:ascii="Calibri" w:hAnsi="Calibri" w:eastAsia="Calibri"/>
          <w:sz w:val="22"/>
        </w:rPr>
        <w:t>риск.</w:t>
      </w:r>
    </w:p>
    <w:p>
      <w:pPr>
        <w:pStyle w:val="Heading1"/>
      </w:pPr>
      <w:r>
        <w:t>22. Короткий текст для устного объяснения</w:t>
      </w:r>
    </w:p>
    <w:p>
      <w:r>
        <w:rPr>
          <w:rFonts w:ascii="Calibri" w:hAnsi="Calibri" w:eastAsia="Calibri"/>
          <w:sz w:val="22"/>
        </w:rPr>
        <w:t xml:space="preserve">Проект строит не просто картинку сети, а воспроизводимую 9-уровневую модель с тензорным состоянием. В </w:t>
      </w:r>
      <w:r>
        <w:rPr>
          <w:rFonts w:ascii="Consolas" w:hAnsi="Consolas" w:eastAsia="Consolas"/>
          <w:color w:val="0B2545"/>
          <w:sz w:val="20"/>
        </w:rPr>
        <w:t>t0</w:t>
      </w:r>
      <w:r>
        <w:rPr>
          <w:rFonts w:ascii="Calibri" w:hAnsi="Calibri" w:eastAsia="Calibri"/>
          <w:sz w:val="22"/>
        </w:rPr>
        <w:t xml:space="preserve"> сеть идеальна в инженерном смысле: нет потерь, ретрансляций, нарушений SLA и перегрузок, но физические задержки и рабочие нагрузки остаются реалистичными. Абоненты получают политики из d0sl, сервисы размещаются на серверах, каждому узлу назначается IP/MAC, а пакетная модель считает потоки с учётом протокольных заголовков.</w:t>
      </w:r>
    </w:p>
    <w:p>
      <w:r>
        <w:t>Здоровая динамика сохраняет снимки каждые 5 секунд, а предиктивная демонстрация — каждые 2 секунды на протяжении 60 переходов. Арбитратор L7 получает тензорное состояние всех уровней, строит вектор состояния и в здоровом режиме принимает NO_REMAP. Купман запоминает подписанный t0; гибрид DMD, задержанного тренда и классификатора использует только текущие сенсорные признаки и прогнозирует горизонты до 20 секунд. Отдельное SLO требует подтверждённого предупреждения каждого начала минимум за 10 секунд без ложного эпизода; более раннее упреждение около 18 секунд сохраняется, а не ухудшается искусственно. Пять воспроизводимых seed (17, 41, 42, 43, 48) проходят эту постпроверку в синтетическом стенде. Защитный план обходит поражённые узлы, переключает сервисы на резервные серверы, защищает конечные устройства, помещает источники в карантин и проверяет предел 80% для сети и серверных CPU/RAM/сессий, причём Gold обслуживается раньше Silver и Bronze. Это рабочая воспроизводимая механика, но не измеренная точность/обобщение на реальной сети и не формальное доказательство устойчивости всей системы.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5B6573"/>
        <w:sz w:val="17"/>
      </w:rPr>
      <w:t>GNet9 ·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  <w:jc w:val="center"/>
    </w:pPr>
    <w:rPr>
      <w:rFonts w:ascii="Calibri" w:hAnsi="Calibri" w:eastAsia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27</ns0:Pages>
  <ns0:Words>5523</ns0:Words>
  <ns0:Characters>37540</ns0:Characters>
  <ns0:Application>Microsoft Office Word</ns0:Application>
  <ns0:DocSecurity>0</ns0:DocSecurity>
  <ns0:Lines>0</ns0:Lines>
  <ns0:Paragraphs>629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42118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GNet9: актуальная техническая документация</dc:title>
  <dc:subject>Архитектура, динамика, атаки и предиктивная защита GNet9</dc:subject>
  <dc:creator>Проект GNet9</dc:creator>
  <cp:keywords>GNet9, Koopman, DMD, SLA, MITRE ATT&amp;CK, remapping</cp:keywords>
  <dc:description>generated by python-docx</dc:description>
  <cp:lastModifiedBy>Проект GNet9</cp:lastModifiedBy>
  <cp:revision>1</cp:revision>
  <dcterms:created xsi:type="dcterms:W3CDTF">2026-07-17T00:00:00Z</dcterms:created>
  <dcterms:modified xsi:type="dcterms:W3CDTF">2026-07-17T00:00:00Z</dcterms:modified>
  <cp:category/>
</cp:coreProperties>
</file>