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Caracteristicas para una correcta puesta en ejecucion BackEnd: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Establezca los valores requeridos para la conexion contra la base de datos de persistencia de los Customers, para hacer esto despues de descargado el codigo del repositorio, ubique el archivo de configuracion del servicio </w:t>
      </w:r>
      <w:r>
        <w:rPr>
          <w:rFonts w:ascii="Calibri" w:hAnsi="Calibri" w:cs="Calibri" w:eastAsia="Calibri"/>
          <w:i/>
          <w:color w:val="auto"/>
          <w:spacing w:val="0"/>
          <w:position w:val="0"/>
          <w:sz w:val="22"/>
          <w:shd w:fill="auto" w:val="clear"/>
        </w:rPr>
        <w:t xml:space="preserve">Appsetings.json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475" w:dyaOrig="5365">
          <v:rect xmlns:o="urn:schemas-microsoft-com:office:office" xmlns:v="urn:schemas-microsoft-com:vml" id="rectole0000000000" style="width:473.750000pt;height:268.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Utilice algun editor de texto como el block de notas o notepad++ y editelo</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475" w:dyaOrig="1619">
          <v:rect xmlns:o="urn:schemas-microsoft-com:office:office" xmlns:v="urn:schemas-microsoft-com:vml" id="rectole0000000001" style="width:473.750000pt;height:80.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Ajuste los valores relacionados con:</w:t>
      </w:r>
    </w:p>
    <w:p>
      <w:pPr>
        <w:numPr>
          <w:ilvl w:val="0"/>
          <w:numId w:val="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Data Source </w:t>
      </w:r>
      <w:r>
        <w:rPr>
          <w:rFonts w:ascii="Calibri" w:hAnsi="Calibri" w:cs="Calibri" w:eastAsia="Calibri"/>
          <w:color w:val="auto"/>
          <w:spacing w:val="0"/>
          <w:position w:val="0"/>
          <w:sz w:val="22"/>
          <w:shd w:fill="auto" w:val="clear"/>
        </w:rPr>
        <w:t xml:space="preserve">(Servidor de Base de datos o Instancia de sql)</w:t>
      </w:r>
    </w:p>
    <w:p>
      <w:pPr>
        <w:numPr>
          <w:ilvl w:val="0"/>
          <w:numId w:val="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Initial Catalog </w:t>
      </w:r>
      <w:r>
        <w:rPr>
          <w:rFonts w:ascii="Calibri" w:hAnsi="Calibri" w:cs="Calibri" w:eastAsia="Calibri"/>
          <w:color w:val="auto"/>
          <w:spacing w:val="0"/>
          <w:position w:val="0"/>
          <w:sz w:val="22"/>
          <w:shd w:fill="auto" w:val="clear"/>
        </w:rPr>
        <w:t xml:space="preserve">(Nombre de la base de datos)</w:t>
      </w:r>
    </w:p>
    <w:p>
      <w:pPr>
        <w:numPr>
          <w:ilvl w:val="0"/>
          <w:numId w:val="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User ID</w:t>
      </w:r>
      <w:r>
        <w:rPr>
          <w:rFonts w:ascii="Calibri" w:hAnsi="Calibri" w:cs="Calibri" w:eastAsia="Calibri"/>
          <w:color w:val="auto"/>
          <w:spacing w:val="0"/>
          <w:position w:val="0"/>
          <w:sz w:val="22"/>
          <w:shd w:fill="auto" w:val="clear"/>
        </w:rPr>
        <w:t xml:space="preserve"> (usuario de conexion cuando esta sea SQL)</w:t>
      </w:r>
    </w:p>
    <w:p>
      <w:pPr>
        <w:numPr>
          <w:ilvl w:val="0"/>
          <w:numId w:val="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PassWord </w:t>
      </w:r>
      <w:r>
        <w:rPr>
          <w:rFonts w:ascii="Calibri" w:hAnsi="Calibri" w:cs="Calibri" w:eastAsia="Calibri"/>
          <w:color w:val="auto"/>
          <w:spacing w:val="0"/>
          <w:position w:val="0"/>
          <w:sz w:val="22"/>
          <w:shd w:fill="auto" w:val="clear"/>
        </w:rPr>
        <w:t xml:space="preserve">(Clave del usuario 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los valores correspondientes al ecosistema de pruebas, guarde el archivo y ejecute la aplicacion con Vsto 2022</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Ejecute la aplicacion y determine el puerto y la URL entregada por su instancia de Vsto al ejecutar la aplicacion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475" w:dyaOrig="5102">
          <v:rect xmlns:o="urn:schemas-microsoft-com:office:office" xmlns:v="urn:schemas-microsoft-com:vml" id="rectole0000000002" style="width:473.750000pt;height:255.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Esa url tendra que configurarla en el cliente Front de prueba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Analisis de Codigo Metricas de desarrollo</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475" w:dyaOrig="2207">
          <v:rect xmlns:o="urn:schemas-microsoft-com:office:office" xmlns:v="urn:schemas-microsoft-com:vml" id="rectole0000000003" style="width:473.750000pt;height:110.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