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BE4325"/>
        </w:rPr>
        <w:t>ЛАБОРАТОРНАЯ РАБОТА № 3</w:t>
      </w:r>
    </w:p>
    <w:p>
      <w:pPr>
        <w:pStyle w:val="Title"/>
      </w:pPr>
      <w:r>
        <w:t>Backend с REST API</w:t>
        <w:br/>
        <w:t>и базой данных</w:t>
      </w:r>
    </w:p>
    <w:p>
      <w:r>
        <w:t>Проект «АвтоДеталь» · Каталог автозапчастей</w:t>
      </w:r>
    </w:p>
    <w:p>
      <w:r>
        <w:t>Отчёт о выполнении · 30 октября 2026 года</w:t>
      </w:r>
    </w:p>
    <w:p>
      <w:pPr>
        <w:pStyle w:val="Heading2"/>
      </w:pPr>
      <w:r>
        <w:t>Цель работы</w:t>
      </w:r>
    </w:p>
    <w:p>
      <w:r>
        <w:t>Разделить существующее веб-приложение на клиентскую и серверную части; реализовать REST API на Python, хранение данных в реляционной БД, автоматическую документацию OpenAPI и взаимодействие frontend с backend через fetch.</w:t>
      </w:r>
    </w:p>
    <w:p>
      <w:pPr>
        <w:pStyle w:val="Heading2"/>
      </w:pPr>
      <w:r>
        <w:t>Исходное состояние</w:t>
      </w:r>
    </w:p>
    <w:p>
      <w:r>
        <w:t>В ЛР2 каталог был реализован на HTML, CSS и JavaScript. Исходные шесть деталей находились в массиве defaults, изменения сохранялись в localStorage браузера. Были доступны поиск, фильтрация, сортировка, добавление и удаление карточек.</w:t>
      </w:r>
    </w:p>
    <w:p>
      <w:pPr>
        <w:pStyle w:val="Heading2"/>
      </w:pPr>
      <w:r>
        <w:t>Полученный результат</w:t>
      </w:r>
    </w:p>
    <w:p>
      <w:r>
        <w:t>Сохранены оформление и функции ЛР2. Постоянные данные перенесены в SQLite. Добавлены сущности Part и Category, полный CRUD запчастей, редактирование через интерфейс, серверная валидация, обработка ошибок и Swagger UI. Frontend загружает каталог и справочник категорий через HTTP.</w:t>
      </w:r>
    </w:p>
    <w:p>
      <w:pPr>
        <w:pStyle w:val="Heading2"/>
      </w:pPr>
      <w:r>
        <w:t>Архитектура и 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819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Клиент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HTML5, CSS3, Vanilla JavaScript; временный state для отображения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HTTP API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Python, FastAPI, Pydantic; GET / POST / PATCH /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Доступ к данным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SQLAlchemy, отдельная сессия на запрос, транзакции и rollback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Хранение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SQLite, файл data/autodetal.db, две связанные таблицы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Документация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OpenAPI 3.1, локальный Swagger UI 5.34.1</w:t>
            </w:r>
          </w:p>
        </w:tc>
      </w:tr>
    </w:tbl>
    <w:p>
      <w:r>
        <w:t>Поток данных: браузер отправляет fetch → FastAPI проверяет запрос → SQLAlchemy обращается к SQLite → сервер возвращает JSON → клиент обновляет карточки.</w:t>
      </w:r>
    </w:p>
    <w:p>
      <w:r>
        <w:br w:type="page"/>
      </w:r>
    </w:p>
    <w:p>
      <w:pPr>
        <w:pStyle w:val="Heading1"/>
      </w:pPr>
      <w:r>
        <w:t>1. Сущности и структура БД</w:t>
      </w:r>
    </w:p>
    <w:p>
      <w:r>
        <w:t>Основная сущность — запчасть Part. Связанная сущность — категория Category. Отношение 1:N: одной категории соответствует несколько запчастей. Связь задаётся внешним ключом parts.category_id → categories.id.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Поле Part</w:t>
            </w:r>
          </w:p>
        </w:tc>
        <w:tc>
          <w:tcPr>
            <w:tcW w:type="dxa" w:w="3213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Тип в модели</w:t>
            </w:r>
          </w:p>
        </w:tc>
        <w:tc>
          <w:tcPr>
            <w:tcW w:type="dxa" w:w="3213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Назначение / ограничение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PRIMARY KEY; генерируется автоматически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VARCHAR(60)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NOT NULL; 3–60 символов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NOT NULL; 10–240 символов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article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NOT NULL, UNIQUE; 4–20 символов, верхний регистр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price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NUMERIC(10,2)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NOT NULL; 1…1 000 000 ₽, до 2 знаков после запятой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category_id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NOT NULL, FOREIGN KEY; индекс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parameter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VARCHAR(120)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Характеристика; значение по умолчанию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image_url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Одна из 6 локальных SVG-иллюстраций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213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NOT NULL; время создания, API возвращает UTC</w:t>
            </w:r>
          </w:p>
        </w:tc>
      </w:tr>
    </w:tbl>
    <w:p>
      <w:pPr>
        <w:pStyle w:val="Heading2"/>
      </w:pPr>
      <w:r>
        <w:t>Таблица categories</w:t>
      </w:r>
    </w:p>
    <w:p>
      <w:r>
        <w:t>id — целочисленный первичный ключ; name — уникальное обязательное название; slug — уникальный обязательный код. Созданы категории: Двигатель, Тормоза, Зажигание, Подвеска, Привод и Другое.</w:t>
      </w:r>
    </w:p>
    <w:p>
      <w:pPr>
        <w:pStyle w:val="Heading2"/>
      </w:pPr>
      <w:r>
        <w:t>Ограничения целостности</w:t>
      </w:r>
    </w:p>
    <w:p>
      <w:r>
        <w:t>NOT NULL запрещает отсутствие обязательных значений. UNIQUE исключает одинаковые артикулы и дубликаты категорий. CHECK ограничивает цену, дробные копейки, длины строк и перечень изображений. FOREIGN KEY запрещает ссылку на отсутствующую категорию; ON DELETE RESTRICT запрещает удаление используемой категории.</w:t>
      </w:r>
    </w:p>
    <w:p>
      <w:r>
        <w:t>В SQLite внешние ключи включаются через PRAGMA foreign_keys=ON для каждого нового соединения. Значения передаются в SQL через ORM, без склеивания строк запросов.</w:t>
      </w:r>
    </w:p>
    <w:p>
      <w:pPr>
        <w:pStyle w:val="Heading2"/>
      </w:pPr>
      <w:r>
        <w:t>Первичное заполнение и сохранение</w:t>
      </w:r>
    </w:p>
    <w:p>
      <w:r>
        <w:t>При первом запуске create_all создаёт таблицы, затем добавляются шесть категорий и шесть исходных запчастей ЛР2. Заполнение выполняется, только пока нет категорий. Поэтому удалённые детали не восстанавливаются при новом запуске, даже если пользователь удалил весь каталог.</w:t>
      </w:r>
    </w:p>
    <w:p>
      <w:r>
        <w:t>В готовой демонстрационной БД семь деталей: шесть исходных и салонный фильтр, созданный через POST при проверке. Полная фактическая DDL-схема сохранена в docs/schema.sql.</w:t>
      </w:r>
    </w:p>
    <w:p>
      <w:r>
        <w:t>Цена проходит проверку как Decimal; JSON возвращает строку с двумя десятичными знаками. SQLite использует NUMERIC affinity; проект не выполняет расчётов денежных проводок.</w:t>
      </w:r>
    </w:p>
    <w:p>
      <w:r>
        <w:br w:type="page"/>
      </w:r>
    </w:p>
    <w:p>
      <w:pPr>
        <w:pStyle w:val="Heading1"/>
      </w:pPr>
      <w:r>
        <w:t>2. Контракт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09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09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409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/api/parts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Список деталей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/api/parts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Создание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201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/api/parts/{part_id}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Чтение по ID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PATCH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/api/parts/{part_id}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Изменение полей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/api/parts/{part_id}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Удаление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204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/api/categories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Справочник категорий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/api/categories/{category_id}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Категория по ID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/api/health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Проверка сервера и БД</w:t>
            </w:r>
          </w:p>
        </w:tc>
        <w:tc>
          <w:tcPr>
            <w:tcW w:type="dxa" w:w="240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200</w:t>
            </w:r>
          </w:p>
        </w:tc>
      </w:tr>
    </w:tbl>
    <w:p>
      <w:pPr>
        <w:pStyle w:val="Heading2"/>
      </w:pPr>
      <w:r>
        <w:t>Создание запчасти</w:t>
      </w:r>
    </w:p>
    <w:p>
      <w:pPr>
        <w:spacing w:after="160" w:line="240" w:lineRule="auto"/>
        <w:shd w:fill="F0F3F5"/>
      </w:pPr>
      <w:r>
        <w:rPr>
          <w:rFonts w:ascii="DejaVu Sans Mono" w:hAnsi="DejaVu Sans Mono"/>
          <w:sz w:val="17"/>
        </w:rPr>
        <w:t>POST /api/parts</w:t>
      </w:r>
      <w:r>
        <w:rPr>
          <w:rFonts w:ascii="DejaVu Sans Mono" w:hAnsi="DejaVu Sans Mono"/>
          <w:sz w:val="17"/>
        </w:rPr>
        <w:br/>
        <w:t>Content-Type: application/json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  <w:t>{</w:t>
      </w:r>
      <w:r>
        <w:rPr>
          <w:rFonts w:ascii="DejaVu Sans Mono" w:hAnsi="DejaVu Sans Mono"/>
          <w:sz w:val="17"/>
        </w:rPr>
        <w:br/>
        <w:t xml:space="preserve">  "name": "Салонный фильтр",</w:t>
      </w:r>
      <w:r>
        <w:rPr>
          <w:rFonts w:ascii="DejaVu Sans Mono" w:hAnsi="DejaVu Sans Mono"/>
          <w:sz w:val="17"/>
        </w:rPr>
        <w:br/>
        <w:t xml:space="preserve">  "description": "Очищает воздух в салоне автомобиля от пыли.",</w:t>
      </w:r>
      <w:r>
        <w:rPr>
          <w:rFonts w:ascii="DejaVu Sans Mono" w:hAnsi="DejaVu Sans Mono"/>
          <w:sz w:val="17"/>
        </w:rPr>
        <w:br/>
        <w:t xml:space="preserve">  "article": "AP-CB-008",</w:t>
      </w:r>
      <w:r>
        <w:rPr>
          <w:rFonts w:ascii="DejaVu Sans Mono" w:hAnsi="DejaVu Sans Mono"/>
          <w:sz w:val="17"/>
        </w:rPr>
        <w:br/>
        <w:t xml:space="preserve">  "price": "790.50",</w:t>
      </w:r>
      <w:r>
        <w:rPr>
          <w:rFonts w:ascii="DejaVu Sans Mono" w:hAnsi="DejaVu Sans Mono"/>
          <w:sz w:val="17"/>
        </w:rPr>
        <w:br/>
        <w:t xml:space="preserve">  "category_id": 1,</w:t>
      </w:r>
      <w:r>
        <w:rPr>
          <w:rFonts w:ascii="DejaVu Sans Mono" w:hAnsi="DejaVu Sans Mono"/>
          <w:sz w:val="17"/>
        </w:rPr>
        <w:br/>
        <w:t xml:space="preserve">  "parameter": "Угольный, 200 × 180 мм",</w:t>
      </w:r>
      <w:r>
        <w:rPr>
          <w:rFonts w:ascii="DejaVu Sans Mono" w:hAnsi="DejaVu Sans Mono"/>
          <w:sz w:val="17"/>
        </w:rPr>
        <w:br/>
        <w:t xml:space="preserve">  "image_url": "/assets/images/filter.svg"</w:t>
      </w:r>
      <w:r>
        <w:rPr>
          <w:rFonts w:ascii="DejaVu Sans Mono" w:hAnsi="DejaVu Sans Mono"/>
          <w:sz w:val="17"/>
        </w:rPr>
        <w:br/>
        <w:t>}</w:t>
      </w:r>
    </w:p>
    <w:p>
      <w:r>
        <w:t>Ответ 201 Created содержит созданный объект, id, время создания и вложенную категорию. Заголовок Location указывает адрес /api/parts/ID. Артикул перед сохранением очищается от крайних пробелов и приводится к верхнему регистру.</w:t>
      </w:r>
    </w:p>
    <w:p>
      <w:pPr>
        <w:pStyle w:val="Heading2"/>
      </w:pPr>
      <w:r>
        <w:t>Обновление и удаление</w:t>
      </w:r>
    </w:p>
    <w:p>
      <w:pPr>
        <w:spacing w:after="160" w:line="240" w:lineRule="auto"/>
        <w:shd w:fill="F0F3F5"/>
      </w:pPr>
      <w:r>
        <w:rPr>
          <w:rFonts w:ascii="DejaVu Sans Mono" w:hAnsi="DejaVu Sans Mono"/>
          <w:sz w:val="17"/>
        </w:rPr>
        <w:t>PATCH /api/parts/ID</w:t>
      </w:r>
      <w:r>
        <w:rPr>
          <w:rFonts w:ascii="DejaVu Sans Mono" w:hAnsi="DejaVu Sans Mono"/>
          <w:sz w:val="17"/>
        </w:rPr>
        <w:br/>
        <w:t>{"price": "849.90"}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  <w:t>DELETE /api/parts/ID</w:t>
      </w:r>
    </w:p>
    <w:p>
      <w:r>
        <w:t>PATCH изменяет только переданные поля; отсутствующие поля остаются прежними. Пустой PATCH возвращает 400, явный null и неизвестные поля — 422. DELETE возвращает 204 без тела ответа. Повторное чтение удалённого ID возвращает 404.</w:t>
      </w:r>
    </w:p>
    <w:p>
      <w:pPr>
        <w:pStyle w:val="Heading2"/>
      </w:pPr>
      <w:r>
        <w:t>Обработка ошибок</w:t>
      </w:r>
    </w:p>
    <w:p>
      <w:r>
        <w:t>400 — повторный артикул, неизвестная категория, пустой PATCH или повреждённый JSON. 404 — запись не найдена. 422 — неправильный тип, длина, диапазон или обязательное поле. 500 — ошибка сервера; внутренний SQL и настройки не раскрываются. После ошибки ограничения БД транзакция откатывается.</w:t>
      </w:r>
    </w:p>
    <w:p>
      <w:r>
        <w:br w:type="page"/>
      </w:r>
    </w:p>
    <w:p>
      <w:pPr>
        <w:pStyle w:val="Heading1"/>
      </w:pPr>
      <w:r>
        <w:t>3. Реализация и запуск</w:t>
      </w:r>
    </w:p>
    <w:p>
      <w:pPr>
        <w:pStyle w:val="Heading2"/>
      </w:pPr>
      <w:r>
        <w:t>Последовательность выполнения</w:t>
      </w:r>
    </w:p>
    <w:p>
      <w:r>
        <w:t>1. Проанализированы массив defaults, localStorage и обработчики событий ЛР2; выделены запчасть и категория.</w:t>
      </w:r>
    </w:p>
    <w:p>
      <w:r>
        <w:t>2. Созданы SQLAlchemy-модели, внешние ключи, ограничения и независимые от рабочей папки настройки подключения.</w:t>
      </w:r>
    </w:p>
    <w:p>
      <w:r>
        <w:t>3. Добавлены Pydantic-схемы создания, частичного изменения и ответа. Реализованы функции CRUD и маршруты API.</w:t>
      </w:r>
    </w:p>
    <w:p>
      <w:r>
        <w:t>4. Удалены локальный массив и сохранение каталога в localStorage. Начальная загрузка выполняет GET /api/categories и GET /api/parts.</w:t>
      </w:r>
    </w:p>
    <w:p>
      <w:r>
        <w:t>5. Форма добавления отправляет POST, форма редактирования — PATCH, кнопка удаления — DELETE. Для редактирования сначала читается актуальная запись через GET по ID.</w:t>
      </w:r>
    </w:p>
    <w:p>
      <w:r>
        <w:t>6. Добавлены состояния загрузки и ошибки, защита от повторной отправки формы, повторная загрузка, подтверждение удаления и управление фокусом модального окна.</w:t>
      </w:r>
    </w:p>
    <w:p>
      <w:r>
        <w:t>7. Подключены Swagger UI и OpenAPI; проведены интеграционные и браузерные проверки.</w:t>
      </w:r>
    </w:p>
    <w:p>
      <w:pPr>
        <w:pStyle w:val="Heading2"/>
      </w:pPr>
      <w:r>
        <w:t>Ключевой фрагмент взаимодействия</w:t>
      </w:r>
    </w:p>
    <w:p>
      <w:pPr>
        <w:spacing w:after="160" w:line="240" w:lineRule="auto"/>
        <w:shd w:fill="F0F3F5"/>
      </w:pPr>
      <w:r>
        <w:rPr>
          <w:rFonts w:ascii="DejaVu Sans Mono" w:hAnsi="DejaVu Sans Mono"/>
          <w:sz w:val="17"/>
        </w:rPr>
        <w:t>const [categories, items] = await Promise.all([</w:t>
      </w:r>
      <w:r>
        <w:rPr>
          <w:rFonts w:ascii="DejaVu Sans Mono" w:hAnsi="DejaVu Sans Mono"/>
          <w:sz w:val="17"/>
        </w:rPr>
        <w:br/>
        <w:t xml:space="preserve">  api("/api/categories"),</w:t>
      </w:r>
      <w:r>
        <w:rPr>
          <w:rFonts w:ascii="DejaVu Sans Mono" w:hAnsi="DejaVu Sans Mono"/>
          <w:sz w:val="17"/>
        </w:rPr>
        <w:br/>
        <w:t xml:space="preserve">  api("/api/parts")</w:t>
      </w:r>
      <w:r>
        <w:rPr>
          <w:rFonts w:ascii="DejaVu Sans Mono" w:hAnsi="DejaVu Sans Mono"/>
          <w:sz w:val="17"/>
        </w:rPr>
        <w:br/>
        <w:t>]);</w:t>
      </w:r>
      <w:r>
        <w:rPr>
          <w:rFonts w:ascii="DejaVu Sans Mono" w:hAnsi="DejaVu Sans Mono"/>
          <w:sz w:val="17"/>
        </w:rPr>
        <w:br/>
        <w:t>state.categories = categories;</w:t>
      </w:r>
      <w:r>
        <w:rPr>
          <w:rFonts w:ascii="DejaVu Sans Mono" w:hAnsi="DejaVu Sans Mono"/>
          <w:sz w:val="17"/>
        </w:rPr>
        <w:br/>
        <w:t>state.items = items;</w:t>
      </w:r>
      <w:r>
        <w:rPr>
          <w:rFonts w:ascii="DejaVu Sans Mono" w:hAnsi="DejaVu Sans Mono"/>
          <w:sz w:val="17"/>
        </w:rPr>
        <w:br/>
        <w:t>render();</w:t>
      </w:r>
    </w:p>
    <w:p>
      <w:r>
        <w:t>Функция api использует fetch, проверяет response.ok, разбирает JSON и ошибки, возвращает null для 204 и прерывает запрос через 10 секунд. Карточки создаются DOM-методами; пользовательский текст вставляется через textContent.</w:t>
      </w:r>
    </w:p>
    <w:p>
      <w:pPr>
        <w:pStyle w:val="Heading2"/>
      </w:pPr>
      <w:r>
        <w:t>Запуск на Windows</w:t>
      </w:r>
    </w:p>
    <w:p>
      <w:r>
        <w:t>Распаковать архив, установить Python 3.10+ и запустить start.bat. При первом запуске устанавливаются зависимости и создаётся виртуальное окружение. Окно сервера необходимо оставить открытым.</w:t>
      </w:r>
    </w:p>
    <w:p>
      <w:pPr>
        <w:spacing w:after="160" w:line="240" w:lineRule="auto"/>
        <w:shd w:fill="F0F3F5"/>
      </w:pPr>
      <w:r>
        <w:rPr>
          <w:rFonts w:ascii="DejaVu Sans Mono" w:hAnsi="DejaVu Sans Mono"/>
          <w:sz w:val="17"/>
        </w:rPr>
        <w:t>Сайт:    http://127.0.0.1:8000</w:t>
      </w:r>
      <w:r>
        <w:rPr>
          <w:rFonts w:ascii="DejaVu Sans Mono" w:hAnsi="DejaVu Sans Mono"/>
          <w:sz w:val="17"/>
        </w:rPr>
        <w:br/>
        <w:t>Swagger: http://127.0.0.1:8000/docs</w:t>
      </w:r>
      <w:r>
        <w:rPr>
          <w:rFonts w:ascii="DejaVu Sans Mono" w:hAnsi="DejaVu Sans Mono"/>
          <w:sz w:val="17"/>
        </w:rPr>
        <w:br/>
        <w:t>OpenAPI: http://127.0.0.1:8000/openapi.json</w:t>
      </w:r>
    </w:p>
    <w:p>
      <w:r>
        <w:t>Backend одновременно раздаёт frontend, поэтому второй сервер не требуется. Альтернативный запуск через порт 5500 описан в README; для него настроен ограниченный CORS. SQLite запускается вместе с backend и сохраняется в файле data/autodetal.db.</w:t>
      </w:r>
    </w:p>
    <w:p>
      <w:r>
        <w:br w:type="page"/>
      </w:r>
    </w:p>
    <w:p>
      <w:pPr>
        <w:pStyle w:val="Heading1"/>
      </w:pPr>
      <w:r>
        <w:t>4. Frontend с данными сервера</w:t>
      </w:r>
    </w:p>
    <w:p>
      <w:r>
        <w:t>Каталог после GET /api/parts. Сохранены фильтры, сортировка и иллюстрации ЛР2; карточки содержат ID из БД, цену и кнопки CRUD. В каталоге семь записей.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911850"/>
            <wp:docPr id="1" name="Picture 1" descr="01-fronten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ront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91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570"/>
          <w:sz w:val="18"/>
        </w:rPr>
        <w:t>Рисунок 1 — Работающий интерфейс после загрузки данных из REST API</w:t>
      </w:r>
    </w:p>
    <w:p>
      <w:r>
        <w:t>Проверены создание, изменение цены и категории, удаление, перезагрузка страницы, перезапуск backend и отсутствие горизонтальной прокрутки на экране 390 px. Дополнительный снимок телефона: docs/screenshots/04-mobile.png.</w:t>
      </w:r>
    </w:p>
    <w:p>
      <w:r>
        <w:br w:type="page"/>
      </w:r>
    </w:p>
    <w:p>
      <w:pPr>
        <w:pStyle w:val="Heading1"/>
      </w:pPr>
      <w:r>
        <w:t>5. Автоматическая документация</w:t>
      </w:r>
    </w:p>
    <w:p>
      <w:r>
        <w:t>FastAPI генерирует OpenAPI на основе маршрутов и Pydantic-схем. Swagger UI отображает методы, параметры пути, тела запросов, схемы ответов, статусы и примеры. Локальные JS/CSS включены в проект, доступ к CDN для /docs не нужен.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645025"/>
            <wp:docPr id="2" name="Picture 2" descr="02b-swagger-over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swagger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64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570"/>
          <w:sz w:val="18"/>
        </w:rPr>
        <w:t>Рисунок 2 — Swagger UI: все реализованные операции API</w:t>
      </w:r>
    </w:p>
    <w:p>
      <w:pPr>
        <w:pStyle w:val="Heading2"/>
      </w:pPr>
      <w:r>
        <w:t>Выполнение запроса из Swagger</w:t>
      </w:r>
    </w:p>
    <w:p>
      <w:r>
        <w:t>Раскрыть GET /api/parts, нажать Try it out → Execute. Сервер возвращает 200 и JSON со списком деталей. Фактический снимок раскрытого метода и исполненного запроса сохранён в docs/screenshots/02-swagger.png.</w:t>
      </w:r>
    </w:p>
    <w:p>
      <w:r>
        <w:t>Для POST вводится JSON с новым артикулом; ответ 201 содержит id. Затем по этому id выполняются GET, PATCH и DELETE. Спецификация доступна в /openapi.json; её выгруженная копия включена в docs/openapi.json.</w:t>
      </w:r>
    </w:p>
    <w:p>
      <w:r>
        <w:br w:type="page"/>
      </w:r>
    </w:p>
    <w:p>
      <w:pPr>
        <w:pStyle w:val="Heading1"/>
      </w:pPr>
      <w:r>
        <w:t>6. Проверка хранения в SQLite</w:t>
      </w:r>
    </w:p>
    <w:p>
      <w:r>
        <w:t>Для независимого просмотра данных выполнен SELECT через модуль sqlite3 стандартной библиотеки. Скрипт scripts/inspect_db.py открывает файл в режиме read-only, выводит строки и создаёт HTML-представление результата. Скриншот ниже снят с этого представления.</w:t>
      </w:r>
    </w:p>
    <w:p>
      <w:pPr>
        <w:spacing w:after="160" w:line="240" w:lineRule="auto"/>
        <w:shd w:fill="F0F3F5"/>
      </w:pPr>
      <w:r>
        <w:rPr>
          <w:rFonts w:ascii="DejaVu Sans Mono" w:hAnsi="DejaVu Sans Mono"/>
          <w:sz w:val="17"/>
        </w:rPr>
        <w:t>SELECT p.id, p.name, p.article, p.price,</w:t>
      </w:r>
      <w:r>
        <w:rPr>
          <w:rFonts w:ascii="DejaVu Sans Mono" w:hAnsi="DejaVu Sans Mono"/>
          <w:sz w:val="17"/>
        </w:rPr>
        <w:br/>
        <w:t xml:space="preserve">       c.name AS category, p.created_at</w:t>
      </w:r>
      <w:r>
        <w:rPr>
          <w:rFonts w:ascii="DejaVu Sans Mono" w:hAnsi="DejaVu Sans Mono"/>
          <w:sz w:val="17"/>
        </w:rPr>
        <w:br/>
        <w:t>FROM parts p</w:t>
      </w:r>
      <w:r>
        <w:rPr>
          <w:rFonts w:ascii="DejaVu Sans Mono" w:hAnsi="DejaVu Sans Mono"/>
          <w:sz w:val="17"/>
        </w:rPr>
        <w:br/>
        <w:t>JOIN categories c ON c.id = p.category_id</w:t>
      </w:r>
      <w:r>
        <w:rPr>
          <w:rFonts w:ascii="DejaVu Sans Mono" w:hAnsi="DejaVu Sans Mono"/>
          <w:sz w:val="17"/>
        </w:rPr>
        <w:br/>
        <w:t>ORDER BY p.id;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736075"/>
            <wp:docPr id="3" name="Picture 3" descr="03b-database-tabl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database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36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570"/>
          <w:sz w:val="18"/>
        </w:rPr>
        <w:t>Рисунок 3 — Фактические строки таблицы parts после добавления записи через API</w:t>
      </w:r>
    </w:p>
    <w:p>
      <w:r>
        <w:t>Запись AP-CB-007 создана HTTP-запросом POST и присутствует в физическом файле БД. Полный снимок с SQL, источником и DDL таблиц: docs/screenshots/03-database.png. Запрос и полученный JSON-ответ: docs/http-demonstration.json.</w:t>
      </w:r>
    </w:p>
    <w:p>
      <w:pPr>
        <w:pStyle w:val="Heading2"/>
      </w:pPr>
      <w:r>
        <w:t>Доказательства постоянного хранения</w:t>
      </w:r>
    </w:p>
    <w:p>
      <w:r>
        <w:t>В интеграционном тесте первый процесс Python создаёт запись с ценой 123.45, завершает работу, затем второй процесс открывает тот же файл и читает цену. Это проверяет сохранение вне памяти процесса.</w:t>
      </w:r>
    </w:p>
    <w:p>
      <w:r>
        <w:t>В браузерном сценарии после добавления записи процесс Uvicorn останавливается и запускается заново. При обновлении страницы запись остаётся. Изменённая цена и категория также сохраняются; удалённая запись не появляется после нового чтения.</w:t>
      </w:r>
    </w:p>
    <w:p>
      <w:pPr>
        <w:pStyle w:val="Heading2"/>
      </w:pPr>
      <w:r>
        <w:t>Непосредственная проверка ограничений</w:t>
      </w:r>
    </w:p>
    <w:p>
      <w:r>
        <w:t>Через прямые SQL-запросы проверено отклонение отрицательной цены, дробных копеек, NULL в обязательном поле, повторного артикула, отсутствующей категории и удаления используемой категории. Это подтверждает ограничения на уровне БД независимо от клиентской формы и Pydantic.</w:t>
      </w:r>
    </w:p>
    <w:p>
      <w:r>
        <w:br w:type="page"/>
      </w:r>
    </w:p>
    <w:p>
      <w:pPr>
        <w:pStyle w:val="Heading1"/>
      </w:pPr>
      <w:r>
        <w:t>7. Результаты проверки и вывод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819"/>
            <w:shd w:fill="E8EEF1"/>
          </w:tcPr>
          <w:p>
            <w:pPr>
              <w:spacing w:after="80" w:before="60" w:line="252" w:lineRule="auto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Список, создание, чтение по ID, изменение, удаление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200 / 201 / 200 / 200 / 204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Чтение отсутствующего или удалённого ID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404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Повторный артикул; откат транзакции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400; следующий корректный запрос проходит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Обязательные поля, типы, длины, диапазоны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Ошибки 422, недопустимые значения не записаны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Пустой PATCH; повреждённый JSON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400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NOT NULL, UNIQUE, CHECK, FOREIGN KEY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Нарушения отклоняются SQLite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Перезапуск двух процессов Python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Запись сохраняется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Удаление всех деталей и повторная инициализация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Каталог остаётся пустым; данные не восстанавливаются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Swagger UI и спецификация OpenAPI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Методы доступны; запрос из Swagger возвращает 200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CRUD через браузер и повторная загрузка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Добавление, редактирование и удаление работают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Ошибка сети и повторный запрос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Понятное сообщение; соединение восстанавливается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Экран 390 px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Горизонтальной прокрутки нет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Раздельный frontend :5500 и backend :8000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Загрузка через CORS работает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Ошибки JavaScript</w:t>
            </w:r>
          </w:p>
        </w:tc>
        <w:tc>
          <w:tcPr>
            <w:tcW w:type="dxa" w:w="4819"/>
          </w:tcPr>
          <w:p>
            <w:pPr>
              <w:spacing w:after="80" w:before="60" w:line="252" w:lineRule="auto"/>
            </w:pPr>
            <w:r>
              <w:rPr>
                <w:sz w:val="18"/>
              </w:rPr>
              <w:t>Не обнаружены</w:t>
            </w:r>
          </w:p>
        </w:tc>
      </w:tr>
    </w:tbl>
    <w:p>
      <w:r>
        <w:t>API: 44 интеграционных теста пройдены. Браузерные сценарии и сетевые методы проверены в Chromium. Протоколы: docs/api-tests.txt и docs/browser-tests.txt. Проверенная платформа — Linux, Python 3.12; отдельный запуск start.bat на Windows не проводился.</w:t>
      </w:r>
    </w:p>
    <w:p>
      <w:pPr>
        <w:pStyle w:val="Heading2"/>
      </w:pPr>
      <w:r>
        <w:t>Вывод</w:t>
      </w:r>
    </w:p>
    <w:p>
      <w:r>
        <w:t>Существующий статический каталог преобразован в клиент-серверное приложение. Реализованы связанные сущности, реляционная схема, полный REST CRUD, проверка данных, автоматическая документация и интерфейс, работающий через fetch. Данные сохраняются в SQLite после закрытия браузера и перезапуска backend.</w:t>
      </w:r>
    </w:p>
    <w:p>
      <w:r>
        <w:t>В составе работы представлены исходный код, файл демонстрационной БД, README с установкой и примерами запросов, скриншоты, тесты и краткая инструкция для защиты. Источником постоянных данных служит БД; объект state в браузере используется только для отображения загруженного ответа.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F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F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F3C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