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44"/>
        <w:gridCol w:w="3744"/>
        <w:gridCol w:w="3744"/>
        <w:gridCol w:w="3744"/>
      </w:tblGrid>
      <w:tr>
        <w:tc>
          <w:tcPr>
            <w:tcW w:type="dxa" w:w="3744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Diagnosis &amp; Pertinent History</w:t>
            </w:r>
          </w:p>
        </w:tc>
        <w:tc>
          <w:tcPr>
            <w:tcW w:type="dxa" w:w="5040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Previous Tx or Operative Findings, Tumor Markers</w:t>
            </w:r>
          </w:p>
        </w:tc>
        <w:tc>
          <w:tcPr>
            <w:tcW w:type="dxa" w:w="3312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Imaging</w:t>
            </w:r>
          </w:p>
        </w:tc>
        <w:tc>
          <w:tcPr>
            <w:tcW w:type="dxa" w:w="2736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sz w:val="20"/>
              </w:rPr>
              <w:t>Discussion</w:t>
            </w:r>
          </w:p>
        </w:tc>
      </w:tr>
      <w:tr>
        <w:tc>
          <w:tcPr>
            <w:tcW w:type="dxa" w:w="3744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sz w:val="18"/>
              </w:rPr>
              <w:t>{{r col1_content}}</w:t>
            </w:r>
          </w:p>
        </w:tc>
        <w:tc>
          <w:tcPr>
            <w:tcW w:type="dxa" w:w="5040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sz w:val="18"/>
              </w:rPr>
              <w:t>{{r col2_content}}</w:t>
            </w:r>
          </w:p>
        </w:tc>
        <w:tc>
          <w:tcPr>
            <w:tcW w:type="dxa" w:w="3312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sz w:val="18"/>
              </w:rPr>
              <w:t>{{r col3_content}}</w:t>
            </w:r>
          </w:p>
        </w:tc>
        <w:tc>
          <w:tcPr>
            <w:tcW w:type="dxa" w:w="2736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sz w:val="18"/>
              </w:rPr>
              <w:t>{{r col4_content}}</w:t>
            </w:r>
          </w:p>
        </w:tc>
      </w:tr>
    </w:tbl>
    <w:sectPr w:rsidR="00FC693F" w:rsidRPr="0006063C" w:rsidSect="00034616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