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PLP Demo System Architecture Documentation</w:t>
      </w:r>
    </w:p>
    <w:p>
      <w:pPr>
        <w:spacing w:after="360"/>
      </w:pPr>
      <w:r>
        <w:rPr>
          <w:rFonts w:ascii="Aptos" w:hAnsi="Aptos"/>
          <w:b/>
          <w:color w:val="0F6B46"/>
          <w:sz w:val="26"/>
        </w:rPr>
        <w:t>Current State Application Platform Security and Deployment View</w:t>
      </w:r>
    </w:p>
    <w:p>
      <w:pPr>
        <w:pStyle w:val="BodyText"/>
      </w:pPr>
      <w:r>
        <w:t>This document describes the current architecture evidenced by the PLP Demo repository and its live local database. It separates observed implementation facts from recommended improvements so the reader can use it for maintenance, review, and migration planning.</w:t>
      </w:r>
    </w:p>
    <w:p>
      <w:pPr>
        <w:pStyle w:val="Heading1"/>
      </w:pPr>
      <w:r>
        <w:t>Document Control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Field</w:t>
            </w:r>
          </w:p>
        </w:tc>
        <w:tc>
          <w:tcPr>
            <w:tcW w:type="dxa" w:w="79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Value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Document owner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PLP Information Technology Office and designated business data owners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Primary readers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System owners, architects, developers, database administrators, security reviewers, quality assurance personnel, auditors, and implementation partners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Status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Architecture and data design documentation</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Version</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1.0</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Prepared date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September 13, 2026</w:t>
            </w:r>
          </w:p>
        </w:tc>
      </w:tr>
    </w:tbl>
    <w:p>
      <w:pPr>
        <w:spacing w:after="0"/>
      </w:pPr>
    </w:p>
    <w:p>
      <w:pPr>
        <w:pStyle w:val="Heading2"/>
      </w:pPr>
      <w:r>
        <w:t>Evidence Snapshot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Measure</w:t>
            </w:r>
          </w:p>
        </w:tc>
        <w:tc>
          <w:tcPr>
            <w:tcW w:type="dxa" w:w="7343"/>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Observed value</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Repository revision</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Git b803743 at the time of inspection</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Application framework</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Laravel 5.7 modular monolith</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Runtime</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PHP 7.4.33 under local XAMPP</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Database</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MariaDB 10.4.27 database plp_registrar</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Application inventory</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577 web route declarations, 32 controllers, 130 root models, and 243 Blade views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Database inventory</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152 InnoDB tables, 1,569 columns, 237 foreign keys, and 572 indexes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State drivers</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File cache, file sessions, synchronous queue, and local application storage</w:t>
            </w:r>
          </w:p>
        </w:tc>
      </w:tr>
    </w:tbl>
    <w:p>
      <w:pPr>
        <w:spacing w:after="0"/>
      </w:pPr>
    </w:p>
    <w:p>
      <w:r>
        <w:br w:type="page"/>
      </w:r>
    </w:p>
    <w:p>
      <w:pPr>
        <w:pStyle w:val="Heading1"/>
      </w:pPr>
      <w:r>
        <w:t>1 Architecture Summary</w:t>
      </w:r>
    </w:p>
    <w:p>
      <w:pPr>
        <w:pStyle w:val="BodyText"/>
      </w:pPr>
      <w:r>
        <w:t>PLP Demo is a server-rendered Laravel application organized as one deployable codebase. Route groups and middleware separate user portals, controllers coordinate domain workflows, Eloquent models and query services access MariaDB, Blade templates render the interface, and local files support sessions, cache, uploads, generated documents, and application logs.</w:t>
      </w:r>
    </w:p>
    <w:p>
      <w:pPr>
        <w:pStyle w:val="Heading2"/>
      </w:pPr>
      <w:r>
        <w:t>1.1 Architecture Style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Characteristic</w:t>
            </w:r>
          </w:p>
        </w:tc>
        <w:tc>
          <w:tcPr>
            <w:tcW w:type="dxa" w:w="396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Current implementation</w:t>
            </w:r>
          </w:p>
        </w:tc>
        <w:tc>
          <w:tcPr>
            <w:tcW w:type="dxa" w:w="41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Implication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Deployment unit</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Single Laravel application</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Simple local deployment; most faults and releases share one application boundary.</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Interaction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Predominantly synchronous HTTP with server-rendered Blade pages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Straightforward request lifecycle; long operations can occupy web workers.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Domain separation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Controller namespaces, view folders, route prefixes, models, support classes, and permission codes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Logical modularity exists but database and runtime remain shared.</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Persistence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One MariaDB schema with Eloquent, query builder, and direct schema checks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Cross-module transactions are easy; coupling and migration coordination are centralized.</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State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File-based session and cache, synchronous queue, local filesystem</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Appropriate for a demo or single node; unsuitable for horizontal scaling without redesign.</w:t>
            </w:r>
          </w:p>
        </w:tc>
      </w:tr>
    </w:tbl>
    <w:p>
      <w:pPr>
        <w:spacing w:after="0"/>
      </w:pPr>
    </w:p>
    <w:p>
      <w:pPr>
        <w:pStyle w:val="Heading2"/>
      </w:pPr>
      <w:r>
        <w:t>1.2 System Context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16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Actor or external party</w:t>
            </w:r>
          </w:p>
        </w:tc>
        <w:tc>
          <w:tcPr>
            <w:tcW w:type="dxa" w:w="475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Primary interactions</w:t>
            </w:r>
          </w:p>
        </w:tc>
        <w:tc>
          <w:tcPr>
            <w:tcW w:type="dxa" w:w="331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Trust consideration</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Applicants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 requirements, examination results, onboarding</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Public-to-authenticated transition and uploaded personal data</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Profile, enrollment, grades, forms, notifications</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Record ownership does not imply permission to change official data</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Parents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Linked-student visibility and contact requests</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Explicit verified relationship and limited disclosure</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Faculty</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Class, load, attendance, evaluation, grades</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Course and assignment scope</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Registrar staff</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Master data, scheduling, records, reports, certifications, configuration</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High privilege with route and course restrictions</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Finance and payroll</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Billing, payments, receipts, payroll views</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Financial segregation and restricted fields</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Administrators and auditors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Accounts, access controls, audit evidence, support</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Least privilege and independent review</w:t>
            </w:r>
          </w:p>
        </w:tc>
      </w:tr>
    </w:tbl>
    <w:p>
      <w:pPr>
        <w:spacing w:after="0"/>
      </w:pPr>
    </w:p>
    <w:p>
      <w:r>
        <w:br w:type="page"/>
      </w:r>
    </w:p>
    <w:p>
      <w:pPr>
        <w:pStyle w:val="Heading1"/>
      </w:pPr>
      <w:r>
        <w:t>2 Logical Architecture</w:t>
      </w:r>
    </w:p>
    <w:p>
      <w:pPr>
        <w:pStyle w:val="BodyText"/>
      </w:pPr>
      <w:r>
        <w:t>The diagram below is an editable layered architecture represented with native Word table objects.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Layer</w:t>
            </w:r>
          </w:p>
        </w:tc>
        <w:tc>
          <w:tcPr>
            <w:tcW w:type="dxa" w:w="309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Implemented components</w:t>
            </w:r>
          </w:p>
        </w:tc>
        <w:tc>
          <w:tcPr>
            <w:tcW w:type="dxa" w:w="381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Responsibilities</w:t>
            </w:r>
          </w:p>
        </w:tc>
        <w:tc>
          <w:tcPr>
            <w:tcW w:type="dxa" w:w="17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Downstream interface</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Client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Desktop and mobile browser, print dialog</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User interaction, HTML rendering, JavaScript filters, charting, and printing</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HTTPS or local HTTP</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Routing</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routes/web.php and routes/api.php</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Route naming, URL grouping, HTTP method selection, and middleware attachment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Middleware pipeline</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Security middleware</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Authentication, CSRF, password reset, module guards, user access, course-scoped student access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Session trust, request validation, authorization, and scope enforcement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Controllers</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Presentation</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243 Blade templates, shared layouts, CSS, JavaScript, Vue 2 and jQuery assets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Page composition, forms, reports, dashboard widgets, and responsive behavior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Controllers and browser</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32 controllers across Admin, Applicant, Faculty, Finance, Parent, Payroll, Registrar, Student, API, and Auth</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Use-case orchestration, validation, transactions, and response formation</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Models and support services</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Domain and support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130 root models, App Support classes, concerns, permission gates, report data helpers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Domain rules, reusable queries, configuration resolution, and access decisions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Database and files</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Persistence</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MariaDB, Eloquent, query builder, schema-aware queries, local storage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Transactional records, configuration, audit data, documents, uploads, and generated output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Operating system and storage</w:t>
            </w:r>
          </w:p>
        </w:tc>
      </w:tr>
    </w:tbl>
    <w:p>
      <w:pPr>
        <w:spacing w:after="0"/>
      </w:pPr>
    </w:p>
    <w:p>
      <w:pPr>
        <w:pStyle w:val="Heading2"/>
      </w:pPr>
      <w:r>
        <w:t>2.1 Request Lifecycle</w:t>
      </w:r>
    </w:p>
    <w:p>
      <w:pPr>
        <w:pStyle w:val="BodyText"/>
        <w:ind w:left="360" w:hanging="360"/>
      </w:pPr>
      <w:r>
        <w:rPr>
          <w:b/>
        </w:rPr>
        <w:t xml:space="preserve">1.  </w:t>
      </w:r>
      <w:r>
        <w:t>The browser sends an HTTP request to the XAMPP-hosted Laravel entry point.</w:t>
      </w:r>
    </w:p>
    <w:p>
      <w:pPr>
        <w:pStyle w:val="BodyText"/>
        <w:ind w:left="360" w:hanging="360"/>
      </w:pPr>
      <w:r>
        <w:rPr>
          <w:b/>
        </w:rPr>
        <w:t xml:space="preserve">2.  </w:t>
      </w:r>
      <w:r>
        <w:t>The router resolves the named route and constructs the global, web-group, and route-specific middleware chain.</w:t>
      </w:r>
    </w:p>
    <w:p>
      <w:pPr>
        <w:pStyle w:val="BodyText"/>
        <w:ind w:left="360" w:hanging="360"/>
      </w:pPr>
      <w:r>
        <w:rPr>
          <w:b/>
        </w:rPr>
        <w:t xml:space="preserve">3.  </w:t>
      </w:r>
      <w:r>
        <w:t>Middleware starts the session, validates CSRF for state-changing forms, confirms identity, enforces password-reset state, permission codes, and any course scope.</w:t>
      </w:r>
    </w:p>
    <w:p>
      <w:pPr>
        <w:pStyle w:val="BodyText"/>
        <w:ind w:left="360" w:hanging="360"/>
      </w:pPr>
      <w:r>
        <w:rPr>
          <w:b/>
        </w:rPr>
        <w:t xml:space="preserve">4.  </w:t>
      </w:r>
      <w:r>
        <w:t>A controller validates request parameters and coordinates models, support services, transactions, files, and report rendering.</w:t>
      </w:r>
    </w:p>
    <w:p>
      <w:pPr>
        <w:pStyle w:val="BodyText"/>
        <w:ind w:left="360" w:hanging="360"/>
      </w:pPr>
      <w:r>
        <w:rPr>
          <w:b/>
        </w:rPr>
        <w:t xml:space="preserve">5.  </w:t>
      </w:r>
      <w:r>
        <w:t>Eloquent or the query builder reads or changes MariaDB records; application services may create audit, notification, or generated-document evidence.</w:t>
      </w:r>
    </w:p>
    <w:p>
      <w:pPr>
        <w:pStyle w:val="BodyText"/>
        <w:ind w:left="360" w:hanging="360"/>
      </w:pPr>
      <w:r>
        <w:rPr>
          <w:b/>
        </w:rPr>
        <w:t xml:space="preserve">6.  </w:t>
      </w:r>
      <w:r>
        <w:t>A Blade view, JSON response, download, PDF, or print page is returned to the browser.</w:t>
      </w:r>
    </w:p>
    <w:p>
      <w:pPr>
        <w:pStyle w:val="Heading2"/>
      </w:pPr>
      <w:r>
        <w:t>2.2 Main Code Boundaries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Boundary</w:t>
            </w:r>
          </w:p>
        </w:tc>
        <w:tc>
          <w:tcPr>
            <w:tcW w:type="dxa" w:w="360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Observed location</w:t>
            </w:r>
          </w:p>
        </w:tc>
        <w:tc>
          <w:tcPr>
            <w:tcW w:type="dxa" w:w="45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Representative responsibility</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Portal controllers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app/Http/Controllers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Entry points for role-specific use cases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Registrar services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app/Http/Controllers/Registrar/Services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Academic, scheduling, report, account, configuration, and compliance workflows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Models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app/*.php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Entity relationships, casts, scopes, and persistence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Support services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app/Support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Access gates, school-term options, report-data composition, and shared logic</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Views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resources/views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Layouts and role-specific screens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Routes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routes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Web and API contracts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Schema</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database/migrations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Versioned database changes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Runtime files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storage and public</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Logs, cache, sessions, uploads, compiled views, and public assets</w:t>
            </w:r>
          </w:p>
        </w:tc>
      </w:tr>
    </w:tbl>
    <w:p>
      <w:pPr>
        <w:spacing w:after="0"/>
      </w:pPr>
    </w:p>
    <w:p>
      <w:r>
        <w:br w:type="page"/>
      </w:r>
    </w:p>
    <w:p>
      <w:pPr>
        <w:pStyle w:val="Heading1"/>
      </w:pPr>
      <w:r>
        <w:t>3 Functional Module Architecture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Module</w:t>
            </w:r>
          </w:p>
        </w:tc>
        <w:tc>
          <w:tcPr>
            <w:tcW w:type="dxa" w:w="309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Controller or view boundary</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data domains</w:t>
            </w:r>
          </w:p>
        </w:tc>
        <w:tc>
          <w:tcPr>
            <w:tcW w:type="dxa" w:w="180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Notable controls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Authentication and accounts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Auth, Admin, user account screens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users, profiles, states, statuses, account types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Authentication, forced reset, role and module permissions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Admissions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 controllers and views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applicants, preferences, requirements, education, family, photos, statuses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 guard, file checks, controlled status transitions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 portal</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 controllers and views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students, profiles, enrollment subjects, grades, forms, notifications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 guard and own-record constraints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 portal</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ParentModule controllers and parent views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parents, parent_student_links, contact 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 guard and verified relationship scope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Faculty</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Faculty controllers and views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faculties, assignments, attendance, grades, evaluations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Faculty identity, assigned-subject scope, grade controls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 operations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RegistrarController and Registrar Services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 structures, scheduling, student records, reports, certificates, compliance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user.access, course scope, validation, audit events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Finance and payroll</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Finance and Payroll controllers and views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Billing, fee, payment, receipt and payroll presentation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Role segregation and financial authorization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Communication and support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Portal and Registrar communication screens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notifications, announcements, messages, templates, tickets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Audience rules, delivery tracking, and access control</w:t>
            </w:r>
          </w:p>
        </w:tc>
      </w:tr>
    </w:tbl>
    <w:p>
      <w:pPr>
        <w:spacing w:after="0"/>
      </w:pPr>
    </w:p>
    <w:p>
      <w:pPr>
        <w:pStyle w:val="Heading2"/>
      </w:pPr>
      <w:r>
        <w:t>3.1 Shared Concerns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Concern</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Current mechanism</w:t>
            </w:r>
          </w:p>
        </w:tc>
        <w:tc>
          <w:tcPr>
            <w:tcW w:type="dxa" w:w="44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Architecture requirement</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 period</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AcademicTerm plus SystemConfigSchoolTermOptions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One canonical period identity across enrollment, grades, reports, and dashboards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Authorization</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EnsureUserAccessControl, UserAccessGate, user_course_scopes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Enforce at routes, queries, searches, exports, and batch operations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Audit</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audit_events, audit_event_changes, audit_event_subjects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Cover high-risk reads and all material changes with append-only evidence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Documents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document_templates, mPDF, Blade print layouts, local storage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Version templates, signatories, generation parameters, output hashes, and retention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Notifications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portal_notifications and notification_deliveries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Separate business event creation from delivery attempts and status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Configuration</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system_* tables and lookup tables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Validate changes, date-effective versions, approvals, and cache invalidation</w:t>
            </w:r>
          </w:p>
        </w:tc>
      </w:tr>
    </w:tbl>
    <w:p>
      <w:pPr>
        <w:spacing w:after="0"/>
      </w:pPr>
    </w:p>
    <w:p>
      <w:r>
        <w:br w:type="page"/>
      </w:r>
    </w:p>
    <w:p>
      <w:pPr>
        <w:pStyle w:val="Heading1"/>
      </w:pPr>
      <w:r>
        <w:t>4 Security Architecture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7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Control plane</w:t>
            </w:r>
          </w:p>
        </w:tc>
        <w:tc>
          <w:tcPr>
            <w:tcW w:type="dxa" w:w="396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Observed implementation</w:t>
            </w:r>
          </w:p>
        </w:tc>
        <w:tc>
          <w:tcPr>
            <w:tcW w:type="dxa" w:w="43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Required validation</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Laravel authentication and role-specific module guards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Disabled or locked accounts cannot establish or retain sessions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Session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File-backed Laravel session</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Secure cookie flags, idle and absolute timeout, regeneration after login, protected session directory</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Request integrity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CSRF middleware, post-size checks, input trimming and validation</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All state-changing browser routes remain CSRF protected and reject oversized or malformed data</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Authorization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Named route mapping to access codes plus special module and course middleware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No direct URL, API, search, export, print, or batch bypass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Data access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Eloquent relationships, query builder, CourseScopeGate in selected workflows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Scope is centralized and consistently applied to aggregate and detail queries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Audit</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Audit event tables and workflow-specific logs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Actor, action, target, before and after state, timestamp, result, and correlation ID are retained</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Files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Local and public disks with application-managed uploads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Sensitive uploads remain private, validated, non-executable, encrypted where required, and time-limited for download</w:t>
            </w:r>
          </w:p>
        </w:tc>
      </w:tr>
    </w:tbl>
    <w:p>
      <w:pPr>
        <w:spacing w:after="0"/>
      </w:pPr>
    </w:p>
    <w:p>
      <w:pPr>
        <w:pStyle w:val="Heading2"/>
      </w:pPr>
      <w:r>
        <w:t>4.1 Current State Risks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Risk</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Why it matters</w:t>
            </w:r>
          </w:p>
        </w:tc>
        <w:tc>
          <w:tcPr>
            <w:tcW w:type="dxa" w:w="44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Recommended treatment</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End-of-life framework generation</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Laravel 5.7 and its dependency set no longer receive ordinary security support.</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Plan an incremental supported-version upgrade with characterization tests.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Single-node file state</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File sessions and cache prevent reliable horizontal scaling and tie continuity to one host.</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Move sessions and cache to a shared protected store before scaling.</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Synchronous queue</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Long notifications, imports, exports, or document generation can block user requests.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Introduce a durable queue, idempotent jobs, retries, dead-letter handling, and monitoring.</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Local document storage</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Sensitive files may share the application host and backup boundary.</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Use private object storage, encryption, malware scanning, retention, and signed downloads.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Very broad route surface</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Hundreds of routes increase authorization and regression-test burden.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Maintain a route-permission matrix and automate denial, scope, and CSRF tests.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Shared schema coupling</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All modules can be affected by a schema migration or high-cost query.</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Establish schema ownership, migration gates, indexes, reporting replicas, and query budgets.</w:t>
            </w:r>
          </w:p>
        </w:tc>
      </w:tr>
    </w:tbl>
    <w:p>
      <w:pPr>
        <w:spacing w:after="0"/>
      </w:pPr>
    </w:p>
    <w:p>
      <w:pPr>
        <w:pStyle w:val="Heading2"/>
      </w:pPr>
      <w:r>
        <w:t>4.2 Security Verification Checklist</w:t>
      </w:r>
    </w:p>
    <w:p>
      <w:pPr>
        <w:pStyle w:val="ListBullet"/>
      </w:pPr>
      <w:r>
        <w:t>Test every protected route as unauthorized, wrong-role, wrong-course, locked-account, and expired-session users.</w:t>
      </w:r>
    </w:p>
    <w:p>
      <w:pPr>
        <w:pStyle w:val="ListBullet"/>
      </w:pPr>
      <w:r>
        <w:t>Verify CSRF, mass-assignment restrictions, file validation, output encoding, rate limits, and error redaction.</w:t>
      </w:r>
    </w:p>
    <w:p>
      <w:pPr>
        <w:pStyle w:val="ListBullet"/>
      </w:pPr>
      <w:r>
        <w:t>Reconcile dashboard and report totals under both unrestricted and course-scoped accounts.</w:t>
      </w:r>
    </w:p>
    <w:p>
      <w:pPr>
        <w:pStyle w:val="ListBullet"/>
      </w:pPr>
      <w:r>
        <w:t>Review audit coverage for account, grade, student-record, certification, reporting, configuration, import, and access-control changes.</w:t>
      </w:r>
    </w:p>
    <w:p>
      <w:r>
        <w:br w:type="page"/>
      </w:r>
    </w:p>
    <w:p>
      <w:pPr>
        <w:pStyle w:val="Heading1"/>
      </w:pPr>
      <w:r>
        <w:t>5 Data Storage and Integration Architecture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Resource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Current role</w:t>
            </w:r>
          </w:p>
        </w:tc>
        <w:tc>
          <w:tcPr>
            <w:tcW w:type="dxa" w:w="43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Boundary and control</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MariaDB plp_registrar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Primary transactional store for all modules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InnoDB foreign keys and indexes; backup, least-privilege database account, and migration controls required</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Local application storage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Uploads, generated documents, and private application files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Keep outside public web root; validate access on every download</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Public storage and assets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Published assets and explicitly public files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 student, applicant, health, grade, or financial document should be placed here by default</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File sessions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Authenticated user session state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Protect filesystem permissions and move to shared state for multi-node operation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File cache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 cache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Treat as disposable; never use as sole record of approval or audit</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Logs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 and operational diagnostics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Centralize, restrict, rotate, redact secrets and personal data, and alert on security events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Email and notification delivery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Outbound communication driven by templates and delivery records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Queue, retry, record status, and avoid confidential content in unsecured channels</w:t>
            </w:r>
          </w:p>
        </w:tc>
      </w:tr>
    </w:tbl>
    <w:p>
      <w:pPr>
        <w:spacing w:after="0"/>
      </w:pPr>
    </w:p>
    <w:p>
      <w:pPr>
        <w:pStyle w:val="Heading2"/>
      </w:pPr>
      <w:r>
        <w:t>5.1 Current Deployment Topology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Node or process</w:t>
            </w:r>
          </w:p>
        </w:tc>
        <w:tc>
          <w:tcPr>
            <w:tcW w:type="dxa" w:w="460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Observed configuration</w:t>
            </w:r>
          </w:p>
        </w:tc>
        <w:tc>
          <w:tcPr>
            <w:tcW w:type="dxa" w:w="331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Dependency</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User device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Browser and local or network printer</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Access to the XAMPP-hosted URL</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Web and PHP host</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Windows XAMPP with Apache or local PHP serving Laravel</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 code, environment configuration, PHP extensions, storage permissions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Database host</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MariaDB 10.4.27 at configured host 127.0.0.1</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plp_registrar schema and database credentials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Background work</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QUEUE_CONNECTION sync</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Runs in the requesting PHP process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State directories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File cache, sessions, logs, uploads, generated output</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Local disk availability, capacity, permissions, and backup</w:t>
            </w:r>
          </w:p>
        </w:tc>
      </w:tr>
    </w:tbl>
    <w:p>
      <w:pPr>
        <w:spacing w:after="0"/>
      </w:pPr>
    </w:p>
    <w:p>
      <w:r>
        <w:br w:type="page"/>
      </w:r>
    </w:p>
    <w:p>
      <w:pPr>
        <w:pStyle w:val="Heading1"/>
      </w:pPr>
      <w:r>
        <w:t>6 Quality Attributes and Operations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Attribute</w:t>
            </w:r>
          </w:p>
        </w:tc>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Current concern</w:t>
            </w:r>
          </w:p>
        </w:tc>
        <w:tc>
          <w:tcPr>
            <w:tcW w:type="dxa" w:w="43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Acceptance target</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Availability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Single application and local state are shared failure points.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Document maintenance, recovery, backup, and service restoration objectives.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Performance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Large lists, reports, and joins may run synchronously.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Set response and query budgets; paginate; queue large exports; index measured query paths.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Scalability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File state and one database constrain multi-node growth.</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Externalize state and validate stateless web nodes before adding replicas.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Maintainability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High route and schema count increases change impact.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Define module ownership, service boundaries, automated tests, and architecture decision records.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Security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Legacy dependencies and broad privileged workflows require defense in depth.</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Upgrade dependencies, centralize policy, automate access tests, and monitor audit events.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Recoverability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 database, and local files must be restored together.</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Test point-in-time database restoration and file-to-record consistency.</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Observability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Local logs provide limited cross-request correlation.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 structured logs, correlation IDs, metrics, tracing for critical jobs, and alert thresholds.</w:t>
            </w:r>
          </w:p>
        </w:tc>
      </w:tr>
    </w:tbl>
    <w:p>
      <w:pPr>
        <w:spacing w:after="0"/>
      </w:pPr>
    </w:p>
    <w:p>
      <w:pPr>
        <w:pStyle w:val="Heading2"/>
      </w:pPr>
      <w:r>
        <w:t>6.1 Recommended Modernization Sequence</w:t>
      </w:r>
    </w:p>
    <w:p>
      <w:pPr>
        <w:pStyle w:val="BodyText"/>
        <w:ind w:left="360" w:hanging="360"/>
      </w:pPr>
      <w:r>
        <w:rPr>
          <w:b/>
        </w:rPr>
        <w:t xml:space="preserve">1.  </w:t>
      </w:r>
      <w:r>
        <w:t>Baseline routes, permissions, schema, reports, documents, and critical workflows with automated characterization tests.</w:t>
      </w:r>
    </w:p>
    <w:p>
      <w:pPr>
        <w:pStyle w:val="BodyText"/>
        <w:ind w:left="360" w:hanging="360"/>
      </w:pPr>
      <w:r>
        <w:rPr>
          <w:b/>
        </w:rPr>
        <w:t xml:space="preserve">2.  </w:t>
      </w:r>
      <w:r>
        <w:t>Upgrade the PHP and Laravel platform through supported intermediate versions while preserving behavior.</w:t>
      </w:r>
    </w:p>
    <w:p>
      <w:pPr>
        <w:pStyle w:val="BodyText"/>
        <w:ind w:left="360" w:hanging="360"/>
      </w:pPr>
      <w:r>
        <w:rPr>
          <w:b/>
        </w:rPr>
        <w:t xml:space="preserve">3.  </w:t>
      </w:r>
      <w:r>
        <w:t>Centralize authorization, course scope, file security, audit emission, and report generation services.</w:t>
      </w:r>
    </w:p>
    <w:p>
      <w:pPr>
        <w:pStyle w:val="BodyText"/>
        <w:ind w:left="360" w:hanging="360"/>
      </w:pPr>
      <w:r>
        <w:rPr>
          <w:b/>
        </w:rPr>
        <w:t xml:space="preserve">4.  </w:t>
      </w:r>
      <w:r>
        <w:t>Externalize session, cache, queue, and private object storage; make web nodes stateless.</w:t>
      </w:r>
    </w:p>
    <w:p>
      <w:pPr>
        <w:pStyle w:val="BodyText"/>
        <w:ind w:left="360" w:hanging="360"/>
      </w:pPr>
      <w:r>
        <w:rPr>
          <w:b/>
        </w:rPr>
        <w:t xml:space="preserve">5.  </w:t>
      </w:r>
      <w:r>
        <w:t>Introduce CI/CD, immutable build artifacts, environment-specific secrets, database migration gates, and rollback procedures.</w:t>
      </w:r>
    </w:p>
    <w:p>
      <w:pPr>
        <w:pStyle w:val="BodyText"/>
        <w:ind w:left="360" w:hanging="360"/>
      </w:pPr>
      <w:r>
        <w:rPr>
          <w:b/>
        </w:rPr>
        <w:t xml:space="preserve">6.  </w:t>
      </w:r>
      <w:r>
        <w:t>Separate reporting workloads and selected bounded contexts only where measured scale, risk, or ownership justifies it.</w:t>
      </w:r>
    </w:p>
    <w:p>
      <w:pPr>
        <w:pStyle w:val="Heading2"/>
      </w:pPr>
      <w:r>
        <w:t>6.2 Architecture Definition of Done</w:t>
      </w:r>
    </w:p>
    <w:p>
      <w:pPr>
        <w:pStyle w:val="ListBullet"/>
      </w:pPr>
      <w:r>
        <w:t>Every route maps to an owner, module, permission, data scope, and test.</w:t>
      </w:r>
    </w:p>
    <w:p>
      <w:pPr>
        <w:pStyle w:val="ListBullet"/>
      </w:pPr>
      <w:r>
        <w:t>Every sensitive file and data flow has classification, access, retention, backup, and disposal rules.</w:t>
      </w:r>
    </w:p>
    <w:p>
      <w:pPr>
        <w:pStyle w:val="ListBullet"/>
      </w:pPr>
      <w:r>
        <w:t>Critical changes emit complete audit evidence and use transactions or compensating controls.</w:t>
      </w:r>
    </w:p>
    <w:p>
      <w:pPr>
        <w:pStyle w:val="ListBullet"/>
      </w:pPr>
      <w:r>
        <w:t>Deployment and recovery procedures reproduce a working system from controlled artifacts and backups.</w:t>
      </w:r>
    </w:p>
    <w:p>
      <w:pPr>
        <w:pStyle w:val="ListBullet"/>
      </w:pPr>
      <w:r>
        <w:t>Known current-state risks have an accountable treatment decision and target date.</w:t>
      </w:r>
    </w:p>
    <w:sectPr w:rsidR="00FC693F" w:rsidRPr="0006063C" w:rsidSect="00034616">
      <w:footerReference w:type="default" r:id="rId9"/>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E6D65"/>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D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ptos" w:hAnsi="Aptos"/>
      <w:color w:val="1F2D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color w:val="1F2D27"/>
      <w:sz w:val="18"/>
    </w:rPr>
  </w:style>
  <w:style w:type="paragraph" w:styleId="ListBullet2">
    <w:name w:val="List Bullet 2"/>
    <w:basedOn w:val="Normal"/>
    <w:uiPriority w:val="99"/>
    <w:unhideWhenUsed/>
    <w:rsid w:val="00326F90"/>
    <w:pPr>
      <w:numPr>
        <w:numId w:val="2"/>
      </w:numPr>
      <w:spacing w:after="80" w:line="259" w:lineRule="auto"/>
      <w:contextualSpacing/>
    </w:pPr>
    <w:rPr>
      <w:rFonts w:ascii="Aptos" w:hAnsi="Aptos"/>
      <w:color w:val="1F2D27"/>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color w:val="1F2D2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 Demo System Architecture Documentation</dc:title>
  <dc:subject>Current state PLP Demo system architecture</dc:subject>
  <dc:creator>Pamantasan ng Lungsod ng Pasig</dc:creator>
  <cp:keywords/>
  <dc:description>Editable system design documentation</dc:description>
  <cp:lastModifiedBy/>
  <cp:revision>1</cp:revision>
  <dcterms:created xsi:type="dcterms:W3CDTF">2013-12-23T23:15:00Z</dcterms:created>
  <dcterms:modified xsi:type="dcterms:W3CDTF">2013-12-23T23:15:00Z</dcterms:modified>
  <cp:category/>
</cp:coreProperties>
</file>