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D694" w14:textId="3E363113" w:rsidR="0083123E" w:rsidRPr="0083123E" w:rsidRDefault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Seasonality Page</w:t>
      </w:r>
    </w:p>
    <w:p w14:paraId="5276FA7C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 xml:space="preserve">﻿Sum of Qty trended up, resulting in a 24,077.78% increase between Sunday, November 1, </w:t>
      </w:r>
      <w:proofErr w:type="gramStart"/>
      <w:r w:rsidRPr="0083123E">
        <w:rPr>
          <w:lang w:val="en-GB"/>
        </w:rPr>
        <w:t>2015</w:t>
      </w:r>
      <w:proofErr w:type="gramEnd"/>
      <w:r w:rsidRPr="0083123E">
        <w:rPr>
          <w:lang w:val="en-GB"/>
        </w:rPr>
        <w:t xml:space="preserve"> and Tuesday, March 1, 2022.﻿﻿</w:t>
      </w:r>
    </w:p>
    <w:p w14:paraId="39743D4A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48EDCE4D" w14:textId="6E02984A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started trending up on Monday, February 1, 2021, rising by 613.44% (1871) in 393 days.﻿﻿</w:t>
      </w:r>
    </w:p>
    <w:p w14:paraId="66103B4F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7C02FA7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 xml:space="preserve">﻿﻿Sum of Qty jumped from 305 to 2176 during its steepest incline between Monday, February 1, </w:t>
      </w:r>
      <w:proofErr w:type="gramStart"/>
      <w:r w:rsidRPr="0083123E">
        <w:rPr>
          <w:lang w:val="en-GB"/>
        </w:rPr>
        <w:t>2021</w:t>
      </w:r>
      <w:proofErr w:type="gramEnd"/>
      <w:r w:rsidRPr="0083123E">
        <w:rPr>
          <w:lang w:val="en-GB"/>
        </w:rPr>
        <w:t xml:space="preserve"> and Tuesday, March 1, 2022.﻿﻿</w:t>
      </w:r>
    </w:p>
    <w:p w14:paraId="42F0C700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2A0F20B8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had two high anomalies on Monday, November 1, 2021 (17077) and Tuesday, March 1, 2022 (16731).﻿﻿</w:t>
      </w:r>
    </w:p>
    <w:p w14:paraId="216704E4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083374B3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﻿﻿The most recent anomaly was on Tuesday, March 1, 2022, when Sum of Qty had a high value of 16731.﻿﻿</w:t>
      </w:r>
    </w:p>
    <w:p w14:paraId="3910B0A6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50559DEE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had the most significant anomaly, a high of 17077 on Monday, November 1, 2021.﻿﻿</w:t>
      </w:r>
    </w:p>
    <w:p w14:paraId="7F989431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B7A08C0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 xml:space="preserve">﻿﻿Sum of Qty experienced the longest period of growth (+3653) between Thursday, March 1, </w:t>
      </w:r>
      <w:proofErr w:type="gramStart"/>
      <w:r w:rsidRPr="0083123E">
        <w:rPr>
          <w:lang w:val="en-GB"/>
        </w:rPr>
        <w:t>2018</w:t>
      </w:r>
      <w:proofErr w:type="gramEnd"/>
      <w:r w:rsidRPr="0083123E">
        <w:rPr>
          <w:lang w:val="en-GB"/>
        </w:rPr>
        <w:t xml:space="preserve"> and Tuesday, December 1, 2020.﻿﻿</w:t>
      </w:r>
    </w:p>
    <w:p w14:paraId="40057301" w14:textId="74994830" w:rsid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37735CA3" w14:textId="417F708D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Map</w:t>
      </w:r>
    </w:p>
    <w:p w14:paraId="1D79E453" w14:textId="647C5388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 xml:space="preserve">﻿At 13,464, </w:t>
      </w:r>
      <w:proofErr w:type="spellStart"/>
      <w:r w:rsidRPr="0083123E">
        <w:rPr>
          <w:lang w:val="en-GB"/>
        </w:rPr>
        <w:t>NorthEast</w:t>
      </w:r>
      <w:proofErr w:type="spellEnd"/>
      <w:r w:rsidRPr="0083123E">
        <w:rPr>
          <w:lang w:val="en-GB"/>
        </w:rPr>
        <w:t xml:space="preserve">, Midlands England had the highest Count of Qty and was 318.66% higher than Ireland &amp; Northern Ireland </w:t>
      </w:r>
      <w:proofErr w:type="spellStart"/>
      <w:r w:rsidRPr="0083123E">
        <w:rPr>
          <w:lang w:val="en-GB"/>
        </w:rPr>
        <w:t>Ireland</w:t>
      </w:r>
      <w:proofErr w:type="spellEnd"/>
      <w:r w:rsidRPr="0083123E">
        <w:rPr>
          <w:lang w:val="en-GB"/>
        </w:rPr>
        <w:t>, which had the lowest Count of Qty at 3,216.﻿﻿</w:t>
      </w:r>
    </w:p>
    <w:p w14:paraId="6838F800" w14:textId="06329E7C" w:rsidR="0083123E" w:rsidRPr="0083123E" w:rsidRDefault="0083123E" w:rsidP="0083123E">
      <w:pPr>
        <w:rPr>
          <w:lang w:val="en-GB"/>
        </w:rPr>
      </w:pPr>
    </w:p>
    <w:p w14:paraId="6C8F0C83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  <w:proofErr w:type="spellStart"/>
      <w:r w:rsidRPr="0083123E">
        <w:rPr>
          <w:lang w:val="en-GB"/>
        </w:rPr>
        <w:t>NorthEast</w:t>
      </w:r>
      <w:proofErr w:type="spellEnd"/>
      <w:r w:rsidRPr="0083123E">
        <w:rPr>
          <w:lang w:val="en-GB"/>
        </w:rPr>
        <w:t>, Midlands England accounted for 19.69% of Count of Qty.﻿﻿</w:t>
      </w:r>
    </w:p>
    <w:p w14:paraId="46DFE8BD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6F06AE9" w14:textId="68B2C446" w:rsidR="0083123E" w:rsidRDefault="0083123E" w:rsidP="0083123E">
      <w:pPr>
        <w:rPr>
          <w:lang w:val="en-GB"/>
        </w:rPr>
      </w:pPr>
      <w:r w:rsidRPr="0083123E">
        <w:rPr>
          <w:lang w:val="en-GB"/>
        </w:rPr>
        <w:t>﻿﻿Across all 9 Location, Count of Qty ranged from 3,216 to 13,464.﻿﻿</w:t>
      </w:r>
    </w:p>
    <w:p w14:paraId="2D209C47" w14:textId="77777777" w:rsidR="0083123E" w:rsidRDefault="0083123E" w:rsidP="0083123E">
      <w:pPr>
        <w:rPr>
          <w:lang w:val="en-GB"/>
        </w:rPr>
      </w:pPr>
    </w:p>
    <w:p w14:paraId="3B04C029" w14:textId="691DB6CC" w:rsidR="0083123E" w:rsidRPr="0083123E" w:rsidRDefault="0083123E" w:rsidP="0083123E">
      <w:pPr>
        <w:rPr>
          <w:u w:val="single"/>
          <w:lang w:val="en-GB"/>
        </w:rPr>
      </w:pPr>
      <w:r w:rsidRPr="0083123E">
        <w:rPr>
          <w:u w:val="single"/>
          <w:lang w:val="en-GB"/>
        </w:rPr>
        <w:t>Injection 7</w:t>
      </w:r>
    </w:p>
    <w:p w14:paraId="40B4009D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 xml:space="preserve">﻿At 8,683, </w:t>
      </w:r>
      <w:proofErr w:type="spellStart"/>
      <w:r w:rsidRPr="0083123E">
        <w:rPr>
          <w:lang w:val="en-GB"/>
        </w:rPr>
        <w:t>NorthEast</w:t>
      </w:r>
      <w:proofErr w:type="spellEnd"/>
      <w:r w:rsidRPr="0083123E">
        <w:rPr>
          <w:lang w:val="en-GB"/>
        </w:rPr>
        <w:t>, Midlands England had the highest Count of Qty and was 299.95% higher than Outside London M25 England, which had the lowest Count of Qty at 2,171.﻿﻿</w:t>
      </w:r>
    </w:p>
    <w:p w14:paraId="053DBF07" w14:textId="3AC668E4" w:rsidR="0083123E" w:rsidRPr="0083123E" w:rsidRDefault="0083123E" w:rsidP="0083123E">
      <w:pPr>
        <w:rPr>
          <w:lang w:val="en-GB"/>
        </w:rPr>
      </w:pPr>
    </w:p>
    <w:p w14:paraId="2CD61BFA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  <w:proofErr w:type="spellStart"/>
      <w:r w:rsidRPr="0083123E">
        <w:rPr>
          <w:lang w:val="en-GB"/>
        </w:rPr>
        <w:t>NorthEast</w:t>
      </w:r>
      <w:proofErr w:type="spellEnd"/>
      <w:r w:rsidRPr="0083123E">
        <w:rPr>
          <w:lang w:val="en-GB"/>
        </w:rPr>
        <w:t>, Midlands England accounted for 19.12% of Count of Qty.﻿﻿</w:t>
      </w:r>
    </w:p>
    <w:p w14:paraId="2CFC14A5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lastRenderedPageBreak/>
        <w:t>﻿﻿</w:t>
      </w:r>
    </w:p>
    <w:p w14:paraId="5DB0DB13" w14:textId="57182A61" w:rsidR="0083123E" w:rsidRDefault="0083123E" w:rsidP="0083123E">
      <w:pPr>
        <w:rPr>
          <w:lang w:val="en-GB"/>
        </w:rPr>
      </w:pPr>
      <w:r w:rsidRPr="0083123E">
        <w:rPr>
          <w:lang w:val="en-GB"/>
        </w:rPr>
        <w:t>﻿﻿Across all 9 Location, Count of Qty ranged from 2,171 to 8,683.﻿﻿</w:t>
      </w:r>
    </w:p>
    <w:p w14:paraId="551EBC3B" w14:textId="1727F9FB" w:rsidR="0083123E" w:rsidRDefault="0083123E" w:rsidP="0083123E">
      <w:pPr>
        <w:rPr>
          <w:lang w:val="en-GB"/>
        </w:rPr>
      </w:pPr>
    </w:p>
    <w:p w14:paraId="73ADBDCA" w14:textId="01E266FF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Month</w:t>
      </w:r>
    </w:p>
    <w:p w14:paraId="659608D2" w14:textId="7A9C3C36" w:rsidR="0083123E" w:rsidRDefault="0083123E" w:rsidP="0083123E">
      <w:pPr>
        <w:rPr>
          <w:lang w:val="en-GB"/>
        </w:rPr>
      </w:pPr>
      <w:r w:rsidRPr="0083123E">
        <w:rPr>
          <w:lang w:val="en-GB"/>
        </w:rPr>
        <w:t>﻿At 43261, 11 had the highest Sum of Qty and was 69.73% higher than 4, which had the lowest Sum of Qty at 25488.</w:t>
      </w:r>
    </w:p>
    <w:p w14:paraId="56BEE205" w14:textId="77777777" w:rsidR="0029724A" w:rsidRDefault="0029724A" w:rsidP="0083123E">
      <w:pPr>
        <w:rPr>
          <w:lang w:val="en-GB"/>
        </w:rPr>
      </w:pPr>
    </w:p>
    <w:p w14:paraId="2D683C3F" w14:textId="47473F74" w:rsidR="0083123E" w:rsidRPr="0029724A" w:rsidRDefault="0029724A" w:rsidP="0083123E">
      <w:pPr>
        <w:rPr>
          <w:b/>
          <w:bCs/>
          <w:u w:val="single"/>
          <w:lang w:val="en-GB"/>
        </w:rPr>
      </w:pPr>
      <w:r w:rsidRPr="0029724A">
        <w:rPr>
          <w:b/>
          <w:bCs/>
          <w:u w:val="single"/>
          <w:lang w:val="en-GB"/>
        </w:rPr>
        <w:t>Products</w:t>
      </w:r>
    </w:p>
    <w:p w14:paraId="135A195D" w14:textId="73F1C423" w:rsidR="0029724A" w:rsidRDefault="0029724A" w:rsidP="0083123E">
      <w:pPr>
        <w:rPr>
          <w:lang w:val="en-GB"/>
        </w:rPr>
      </w:pPr>
      <w:r w:rsidRPr="0029724A">
        <w:rPr>
          <w:lang w:val="en-GB"/>
        </w:rPr>
        <w:t>﻿</w:t>
      </w:r>
      <w:proofErr w:type="spellStart"/>
      <w:r w:rsidRPr="0029724A">
        <w:rPr>
          <w:lang w:val="en-GB"/>
        </w:rPr>
        <w:t>Profilho</w:t>
      </w:r>
      <w:proofErr w:type="spellEnd"/>
      <w:r w:rsidRPr="0029724A">
        <w:rPr>
          <w:lang w:val="en-GB"/>
        </w:rPr>
        <w:t xml:space="preserve"> in Year 2021 made up 29.27% of Sum of Qty.</w:t>
      </w:r>
    </w:p>
    <w:p w14:paraId="1CFE6941" w14:textId="07DC9CBC" w:rsidR="0029724A" w:rsidRPr="0083123E" w:rsidRDefault="0029724A" w:rsidP="0083123E">
      <w:pPr>
        <w:rPr>
          <w:lang w:val="en-GB"/>
        </w:rPr>
      </w:pPr>
      <w:r w:rsidRPr="0029724A">
        <w:rPr>
          <w:lang w:val="en-GB"/>
        </w:rPr>
        <w:t>﻿Injection 7 accounted for 86.16% of Sum of Qty.</w:t>
      </w:r>
    </w:p>
    <w:p w14:paraId="33FA994F" w14:textId="64D15FA3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510DAD75" w14:textId="204234BA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sectPr w:rsidR="0083123E" w:rsidRPr="0083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E"/>
    <w:rsid w:val="000A2E4A"/>
    <w:rsid w:val="0029724A"/>
    <w:rsid w:val="00473409"/>
    <w:rsid w:val="0083123E"/>
    <w:rsid w:val="00A0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8F3"/>
  <w15:chartTrackingRefBased/>
  <w15:docId w15:val="{31A9B529-915D-46E5-BB19-440CA9D5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</cp:revision>
  <dcterms:created xsi:type="dcterms:W3CDTF">2023-02-20T16:12:00Z</dcterms:created>
  <dcterms:modified xsi:type="dcterms:W3CDTF">2023-02-20T16:25:00Z</dcterms:modified>
</cp:coreProperties>
</file>