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OFFER/2026/8447</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20/12/2025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Rohit</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Jamu</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Rohit</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Marketing</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Jamu</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20/12/2025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Rohit</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20/12/2025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Jamu</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Rohit</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Marketing</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Jamu</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Basic Salary</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16,667</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2,00,000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House Rent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8,333</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1,00,000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Medical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transport allow</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24,000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Commission</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Total Earnings (A)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29,000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3,48,000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Dhamrik</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24,000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bjsa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24,000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Total Deductions (B)</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5,000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60,000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Net Salary Payable (A-B)</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24,000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2,88,000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Rohit</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Jamu</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Rohit</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Marketing</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