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CC0A" w14:textId="1DC74881" w:rsidR="00497BD1" w:rsidRDefault="00000000">
      <w:pPr>
        <w:pStyle w:val="Heading1"/>
      </w:pPr>
      <w:bookmarkStart w:id="0" w:name="Xa73692e98a976647109c8162397f45733b34c7e"/>
      <w:r>
        <w:t>🎬 Movie Rental EDA –MECE Breakdown</w:t>
      </w:r>
    </w:p>
    <w:p w14:paraId="4D915B8C" w14:textId="77777777" w:rsidR="00497BD1" w:rsidRDefault="00000000">
      <w:r>
        <w:pict w14:anchorId="377CB66B">
          <v:rect id="_x0000_i1025" style="width:0;height:1.5pt" o:hralign="center" o:hrstd="t" o:hr="t"/>
        </w:pict>
      </w:r>
    </w:p>
    <w:p w14:paraId="5C71E160" w14:textId="77777777" w:rsidR="00497BD1" w:rsidRDefault="00000000">
      <w:pPr>
        <w:pStyle w:val="Heading2"/>
      </w:pPr>
      <w:bookmarkStart w:id="1" w:name="executive-summary"/>
      <w:r>
        <w:rPr>
          <w:b/>
          <w:bCs/>
        </w:rPr>
        <w:t>1. Executive Summary</w:t>
      </w:r>
    </w:p>
    <w:p w14:paraId="17DFFFB6" w14:textId="77777777" w:rsidR="00497BD1" w:rsidRDefault="00000000">
      <w:pPr>
        <w:pStyle w:val="FirstParagraph"/>
      </w:pPr>
      <w:r>
        <w:t>The movie rental business shows high revenue potential driven by hit movies and high-value customers (HVCs). However, gaps in customer activation, store performance, and inventory utilization present significant optimization opportunities.</w:t>
      </w:r>
    </w:p>
    <w:p w14:paraId="0761A8CF" w14:textId="77777777" w:rsidR="00497BD1" w:rsidRDefault="00000000">
      <w:pPr>
        <w:pStyle w:val="Heading3"/>
      </w:pPr>
      <w:bookmarkStart w:id="2" w:name="key-business-insights"/>
      <w:r>
        <w:rPr>
          <w:b/>
          <w:bCs/>
        </w:rPr>
        <w:t>Key Business Insights</w:t>
      </w:r>
    </w:p>
    <w:p w14:paraId="4895CFCF" w14:textId="77777777" w:rsidR="00497BD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80/20 Revenue Concentration:</w:t>
      </w:r>
      <w:r>
        <w:t xml:space="preserve"> 20% of customers and top 10 movies generate ~80% of revenue.</w:t>
      </w:r>
    </w:p>
    <w:p w14:paraId="36522466" w14:textId="77777777" w:rsidR="00497BD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Customer Churn Risk:</w:t>
      </w:r>
      <w:r>
        <w:t xml:space="preserve"> ~30–40% of acquired customers never rent.</w:t>
      </w:r>
    </w:p>
    <w:p w14:paraId="084B1BA0" w14:textId="77777777" w:rsidR="00497BD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Store Performance Disparity:</w:t>
      </w:r>
      <w:r>
        <w:t xml:space="preserve"> Store 2 contributes ~60–65% of total revenue; Store 1 underperforms.</w:t>
      </w:r>
    </w:p>
    <w:p w14:paraId="446F6FF0" w14:textId="77777777" w:rsidR="00497BD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Seasonality:</w:t>
      </w:r>
      <w:r>
        <w:t xml:space="preserve"> Demand peaks in June–August; early months show low utilization.</w:t>
      </w:r>
    </w:p>
    <w:p w14:paraId="0226277A" w14:textId="77777777" w:rsidR="00497BD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Operational Inefficiency:</w:t>
      </w:r>
      <w:r>
        <w:t xml:space="preserve"> ~15–20% of inventory underutilized.</w:t>
      </w:r>
    </w:p>
    <w:p w14:paraId="0CC52C45" w14:textId="77777777" w:rsidR="00497BD1" w:rsidRDefault="00000000">
      <w:r>
        <w:pict w14:anchorId="466F0967">
          <v:rect id="_x0000_i1026" style="width:0;height:1.5pt" o:hralign="center" o:hrstd="t" o:hr="t"/>
        </w:pict>
      </w:r>
    </w:p>
    <w:p w14:paraId="03400859" w14:textId="77777777" w:rsidR="00497BD1" w:rsidRDefault="00000000">
      <w:pPr>
        <w:pStyle w:val="Heading2"/>
      </w:pPr>
      <w:bookmarkStart w:id="3" w:name="X0ece850166f6dbc41c4a301c75bc690a4fcd2ca"/>
      <w:bookmarkEnd w:id="1"/>
      <w:bookmarkEnd w:id="2"/>
      <w:r>
        <w:rPr>
          <w:b/>
          <w:bCs/>
        </w:rPr>
        <w:t>2. MECE Analysis (Mutually Exclusive, Collectively Exhaustive)</w:t>
      </w:r>
    </w:p>
    <w:p w14:paraId="4A8CE80F" w14:textId="77777777" w:rsidR="00497BD1" w:rsidRDefault="00000000">
      <w:pPr>
        <w:pStyle w:val="Heading3"/>
      </w:pPr>
      <w:bookmarkStart w:id="4" w:name="customers-acquisition-retention-value"/>
      <w:r>
        <w:rPr>
          <w:b/>
          <w:bCs/>
        </w:rPr>
        <w:t>2.1 Customers (Acquisition, Retention, Value)</w:t>
      </w:r>
    </w:p>
    <w:p w14:paraId="1AAF58B4" w14:textId="77777777" w:rsidR="00497BD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Acquisition &amp; Activation:</w:t>
      </w:r>
      <w:r>
        <w:t xml:space="preserve"> High acquisition volume, but ~1/3 inactive → marketing ROI leakage.</w:t>
      </w:r>
    </w:p>
    <w:p w14:paraId="53EABF64" w14:textId="77777777" w:rsidR="00497BD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Retention:</w:t>
      </w:r>
      <w:r>
        <w:t xml:space="preserve"> Repeat renters (loyalty segment) drive majority of transactions.</w:t>
      </w:r>
    </w:p>
    <w:p w14:paraId="6FBD3C89" w14:textId="77777777" w:rsidR="00497BD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Customer Value:</w:t>
      </w:r>
      <w:r>
        <w:t xml:space="preserve"> Top 5% HVCs contribute disproportionately → key retention segment.</w:t>
      </w:r>
    </w:p>
    <w:p w14:paraId="49C85279" w14:textId="77777777" w:rsidR="00497BD1" w:rsidRDefault="00000000">
      <w:pPr>
        <w:pStyle w:val="FirstParagraph"/>
      </w:pPr>
      <w:r>
        <w:rPr>
          <w:b/>
          <w:bCs/>
        </w:rPr>
        <w:t>Implications:</w:t>
      </w:r>
      <w:r>
        <w:t xml:space="preserve"> Segment customers by value, target inactive ones with reactivation campaigns, and build HVC loyalty programs.</w:t>
      </w:r>
    </w:p>
    <w:p w14:paraId="2510CBCB" w14:textId="77777777" w:rsidR="00497BD1" w:rsidRDefault="00000000">
      <w:r>
        <w:pict w14:anchorId="2CC888CA">
          <v:rect id="_x0000_i1027" style="width:0;height:1.5pt" o:hralign="center" o:hrstd="t" o:hr="t"/>
        </w:pict>
      </w:r>
    </w:p>
    <w:p w14:paraId="1066EA70" w14:textId="77777777" w:rsidR="00497BD1" w:rsidRDefault="00000000">
      <w:pPr>
        <w:pStyle w:val="Heading3"/>
      </w:pPr>
      <w:bookmarkStart w:id="5" w:name="X8f45606c9c08810411bc9aec0e8a92c6175ac7e"/>
      <w:bookmarkEnd w:id="4"/>
      <w:r>
        <w:rPr>
          <w:b/>
          <w:bCs/>
        </w:rPr>
        <w:t>2.2 Products / Movies (Performance, Demand, Inventory)</w:t>
      </w:r>
    </w:p>
    <w:p w14:paraId="573C8D4C" w14:textId="77777777" w:rsidR="00497BD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Top Performers:</w:t>
      </w:r>
      <w:r>
        <w:t xml:space="preserve"> Action &amp; Family genres dominate rentals and revenue.</w:t>
      </w:r>
    </w:p>
    <w:p w14:paraId="490588CE" w14:textId="77777777" w:rsidR="00497BD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Dead Stock:</w:t>
      </w:r>
      <w:r>
        <w:t xml:space="preserve"> ~15–20% titles not rented → inventory inefficiency.</w:t>
      </w:r>
    </w:p>
    <w:p w14:paraId="745E2BC3" w14:textId="77777777" w:rsidR="00497BD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Hit-Driven Model:</w:t>
      </w:r>
      <w:r>
        <w:t xml:space="preserve"> Top 10 movies generate majority of revenue → risk of revenue volatility.</w:t>
      </w:r>
    </w:p>
    <w:p w14:paraId="5BC1CB61" w14:textId="77777777" w:rsidR="00497BD1" w:rsidRDefault="00000000">
      <w:pPr>
        <w:pStyle w:val="FirstParagraph"/>
      </w:pPr>
      <w:r>
        <w:rPr>
          <w:b/>
          <w:bCs/>
        </w:rPr>
        <w:t>Implications:</w:t>
      </w:r>
      <w:r>
        <w:t xml:space="preserve"> Focus on stocking high-demand titles, reduce low-demand inventory, cross-sell bundles to diversify revenue.</w:t>
      </w:r>
    </w:p>
    <w:p w14:paraId="34A425AD" w14:textId="77777777" w:rsidR="00497BD1" w:rsidRDefault="00000000">
      <w:r>
        <w:lastRenderedPageBreak/>
        <w:pict w14:anchorId="24347517">
          <v:rect id="_x0000_i1028" style="width:0;height:1.5pt" o:hralign="center" o:hrstd="t" o:hr="t"/>
        </w:pict>
      </w:r>
    </w:p>
    <w:p w14:paraId="184624BC" w14:textId="77777777" w:rsidR="00497BD1" w:rsidRDefault="00000000">
      <w:pPr>
        <w:pStyle w:val="Heading3"/>
      </w:pPr>
      <w:bookmarkStart w:id="6" w:name="stores-staff-performance-productivity"/>
      <w:bookmarkEnd w:id="5"/>
      <w:r>
        <w:rPr>
          <w:b/>
          <w:bCs/>
        </w:rPr>
        <w:t>2.3 Stores &amp; Staff (Performance &amp; Productivity)</w:t>
      </w:r>
    </w:p>
    <w:p w14:paraId="55FBED54" w14:textId="77777777" w:rsidR="00497BD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Store Performance:</w:t>
      </w:r>
      <w:r>
        <w:t xml:space="preserve"> Store 2 outperforms Store 1 by ~30–40% in revenue &amp; active customers.</w:t>
      </w:r>
    </w:p>
    <w:p w14:paraId="3CCC8FB9" w14:textId="77777777" w:rsidR="00497BD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Staff Performance:</w:t>
      </w:r>
      <w:r>
        <w:t xml:space="preserve"> Jon Stephens achieves higher revenue per rental vs Mike Hillyer → benchmark for training.</w:t>
      </w:r>
    </w:p>
    <w:p w14:paraId="0EB28EBE" w14:textId="77777777" w:rsidR="00497BD1" w:rsidRDefault="00000000">
      <w:pPr>
        <w:pStyle w:val="FirstParagraph"/>
      </w:pPr>
      <w:r>
        <w:rPr>
          <w:b/>
          <w:bCs/>
        </w:rPr>
        <w:t>Implications:</w:t>
      </w:r>
      <w:r>
        <w:t xml:space="preserve"> Replicate Store 2’s marketing strategy &amp; train Store 1 staff on upselling.</w:t>
      </w:r>
    </w:p>
    <w:p w14:paraId="731ABD07" w14:textId="77777777" w:rsidR="00497BD1" w:rsidRDefault="00000000">
      <w:r>
        <w:pict w14:anchorId="0B7CC6AE">
          <v:rect id="_x0000_i1029" style="width:0;height:1.5pt" o:hralign="center" o:hrstd="t" o:hr="t"/>
        </w:pict>
      </w:r>
    </w:p>
    <w:p w14:paraId="63D2A39C" w14:textId="77777777" w:rsidR="00497BD1" w:rsidRDefault="00000000">
      <w:pPr>
        <w:pStyle w:val="Heading3"/>
      </w:pPr>
      <w:bookmarkStart w:id="7" w:name="Xeb89c0679ebfc414d3b4d2dad48b8f11d096172"/>
      <w:bookmarkEnd w:id="6"/>
      <w:r>
        <w:rPr>
          <w:b/>
          <w:bCs/>
        </w:rPr>
        <w:t>2.4 Financials (Revenue, Seasonality, Profitability)</w:t>
      </w:r>
    </w:p>
    <w:p w14:paraId="22DB916F" w14:textId="77777777" w:rsidR="00497BD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Revenue Seasonality:</w:t>
      </w:r>
      <w:r>
        <w:t xml:space="preserve"> Peak demand in summer; lowest in Feb–Mar.</w:t>
      </w:r>
    </w:p>
    <w:p w14:paraId="5C67092B" w14:textId="77777777" w:rsidR="00497BD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Revenue Drivers:</w:t>
      </w:r>
      <w:r>
        <w:t xml:space="preserve"> HVCs &amp; hit movies create dependency; diversification needed.</w:t>
      </w:r>
    </w:p>
    <w:p w14:paraId="77D79926" w14:textId="77777777" w:rsidR="00497BD1" w:rsidRDefault="00000000">
      <w:pPr>
        <w:pStyle w:val="FirstParagraph"/>
      </w:pPr>
      <w:r>
        <w:rPr>
          <w:b/>
          <w:bCs/>
        </w:rPr>
        <w:t>Implications:</w:t>
      </w:r>
      <w:r>
        <w:t xml:space="preserve"> Increase marketing spend in peak months, introduce off-peak discounts, diversify with broader genre promotion.</w:t>
      </w:r>
    </w:p>
    <w:p w14:paraId="251B418A" w14:textId="77777777" w:rsidR="00497BD1" w:rsidRDefault="00000000">
      <w:r>
        <w:pict w14:anchorId="4CDEB416">
          <v:rect id="_x0000_i1030" style="width:0;height:1.5pt" o:hralign="center" o:hrstd="t" o:hr="t"/>
        </w:pict>
      </w:r>
    </w:p>
    <w:p w14:paraId="21AE12FE" w14:textId="77777777" w:rsidR="00497BD1" w:rsidRDefault="00000000">
      <w:pPr>
        <w:pStyle w:val="Heading3"/>
      </w:pPr>
      <w:bookmarkStart w:id="8" w:name="operations-efficiency-planning"/>
      <w:bookmarkEnd w:id="7"/>
      <w:r>
        <w:rPr>
          <w:b/>
          <w:bCs/>
        </w:rPr>
        <w:t>2.5 Operations (Efficiency, Planning)</w:t>
      </w:r>
    </w:p>
    <w:p w14:paraId="2E1B552B" w14:textId="77777777" w:rsidR="00497BD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Inventory Utilization:</w:t>
      </w:r>
      <w:r>
        <w:t xml:space="preserve"> Dead stock inflates carrying cost.</w:t>
      </w:r>
    </w:p>
    <w:p w14:paraId="699F239E" w14:textId="77777777" w:rsidR="00497BD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Demand Planning:</w:t>
      </w:r>
      <w:r>
        <w:t xml:space="preserve"> Staff &amp; stock not aligned with seasonal spikes.</w:t>
      </w:r>
    </w:p>
    <w:p w14:paraId="19264BCD" w14:textId="77777777" w:rsidR="00497BD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Cross-Sell Potential:</w:t>
      </w:r>
      <w:r>
        <w:t xml:space="preserve"> Repeat renters open to bundle promotions.</w:t>
      </w:r>
    </w:p>
    <w:p w14:paraId="6D36C46C" w14:textId="77777777" w:rsidR="00497BD1" w:rsidRDefault="00000000">
      <w:pPr>
        <w:pStyle w:val="FirstParagraph"/>
      </w:pPr>
      <w:r>
        <w:rPr>
          <w:b/>
          <w:bCs/>
        </w:rPr>
        <w:t>Implications:</w:t>
      </w:r>
      <w:r>
        <w:t xml:space="preserve"> Implement demand-based stocking, dynamic staffing, and targeted bundle offers.</w:t>
      </w:r>
    </w:p>
    <w:p w14:paraId="691A51FA" w14:textId="77777777" w:rsidR="00497BD1" w:rsidRDefault="00000000">
      <w:r>
        <w:pict w14:anchorId="16AF96A6">
          <v:rect id="_x0000_i1031" style="width:0;height:1.5pt" o:hralign="center" o:hrstd="t" o:hr="t"/>
        </w:pict>
      </w:r>
    </w:p>
    <w:p w14:paraId="31C7CFA5" w14:textId="77777777" w:rsidR="00497BD1" w:rsidRDefault="00000000">
      <w:pPr>
        <w:pStyle w:val="Heading2"/>
      </w:pPr>
      <w:bookmarkStart w:id="9" w:name="strategic-recommendations"/>
      <w:bookmarkEnd w:id="3"/>
      <w:bookmarkEnd w:id="8"/>
      <w:r>
        <w:rPr>
          <w:b/>
          <w:bCs/>
        </w:rPr>
        <w:t>3. Strategic Recommendations</w:t>
      </w:r>
    </w:p>
    <w:p w14:paraId="5975AF07" w14:textId="77777777" w:rsidR="00497BD1" w:rsidRDefault="00000000">
      <w:pPr>
        <w:pStyle w:val="Heading3"/>
      </w:pPr>
      <w:bookmarkStart w:id="10" w:name="quick-wins-03-months"/>
      <w:r>
        <w:rPr>
          <w:b/>
          <w:bCs/>
        </w:rPr>
        <w:t>Quick Wins (0–3 months)</w:t>
      </w:r>
    </w:p>
    <w:p w14:paraId="12C88154" w14:textId="77777777" w:rsidR="00497BD1" w:rsidRDefault="00000000">
      <w:pPr>
        <w:pStyle w:val="Compact"/>
        <w:numPr>
          <w:ilvl w:val="0"/>
          <w:numId w:val="8"/>
        </w:numPr>
      </w:pPr>
      <w:r>
        <w:t>Reactivate inactive customers via email/discount campaigns.</w:t>
      </w:r>
    </w:p>
    <w:p w14:paraId="31162891" w14:textId="77777777" w:rsidR="00497BD1" w:rsidRDefault="00000000">
      <w:pPr>
        <w:pStyle w:val="Compact"/>
        <w:numPr>
          <w:ilvl w:val="0"/>
          <w:numId w:val="8"/>
        </w:numPr>
      </w:pPr>
      <w:r>
        <w:t>Launch loyalty rewards for top 5% HVCs.</w:t>
      </w:r>
    </w:p>
    <w:p w14:paraId="3A1F0D3B" w14:textId="77777777" w:rsidR="00497BD1" w:rsidRDefault="00000000">
      <w:pPr>
        <w:pStyle w:val="Compact"/>
        <w:numPr>
          <w:ilvl w:val="0"/>
          <w:numId w:val="8"/>
        </w:numPr>
      </w:pPr>
      <w:r>
        <w:t>Retire low-demand titles, increase copies of top 10 movies.</w:t>
      </w:r>
    </w:p>
    <w:p w14:paraId="544B6002" w14:textId="77777777" w:rsidR="00497BD1" w:rsidRDefault="00000000">
      <w:pPr>
        <w:pStyle w:val="Heading3"/>
      </w:pPr>
      <w:bookmarkStart w:id="11" w:name="medium-term-36-months"/>
      <w:bookmarkEnd w:id="10"/>
      <w:r>
        <w:rPr>
          <w:b/>
          <w:bCs/>
        </w:rPr>
        <w:t>Medium-Term (3–6 months)</w:t>
      </w:r>
    </w:p>
    <w:p w14:paraId="6AAF02D1" w14:textId="77777777" w:rsidR="00497BD1" w:rsidRDefault="00000000">
      <w:pPr>
        <w:pStyle w:val="Compact"/>
        <w:numPr>
          <w:ilvl w:val="0"/>
          <w:numId w:val="9"/>
        </w:numPr>
      </w:pPr>
      <w:r>
        <w:t>Train Store 1 staff in upselling &amp; replicate Store 2’s marketing.</w:t>
      </w:r>
    </w:p>
    <w:p w14:paraId="570C00D0" w14:textId="77777777" w:rsidR="00497BD1" w:rsidRDefault="00000000">
      <w:pPr>
        <w:pStyle w:val="Compact"/>
        <w:numPr>
          <w:ilvl w:val="0"/>
          <w:numId w:val="9"/>
        </w:numPr>
      </w:pPr>
      <w:r>
        <w:t>Roll out cross-sell bundles &amp; family packs.</w:t>
      </w:r>
    </w:p>
    <w:p w14:paraId="02881331" w14:textId="77777777" w:rsidR="00497BD1" w:rsidRDefault="00000000">
      <w:pPr>
        <w:pStyle w:val="Compact"/>
        <w:numPr>
          <w:ilvl w:val="0"/>
          <w:numId w:val="9"/>
        </w:numPr>
      </w:pPr>
      <w:r>
        <w:t>Introduce dynamic pricing for peak periods.</w:t>
      </w:r>
    </w:p>
    <w:p w14:paraId="3954FA4B" w14:textId="77777777" w:rsidR="00497BD1" w:rsidRDefault="00000000">
      <w:pPr>
        <w:pStyle w:val="Heading3"/>
      </w:pPr>
      <w:bookmarkStart w:id="12" w:name="long-term-6-months"/>
      <w:bookmarkEnd w:id="11"/>
      <w:r>
        <w:rPr>
          <w:b/>
          <w:bCs/>
        </w:rPr>
        <w:lastRenderedPageBreak/>
        <w:t>Long-Term (6+ months)</w:t>
      </w:r>
    </w:p>
    <w:p w14:paraId="0C12F1A2" w14:textId="77777777" w:rsidR="00497BD1" w:rsidRDefault="00000000">
      <w:pPr>
        <w:pStyle w:val="Compact"/>
        <w:numPr>
          <w:ilvl w:val="0"/>
          <w:numId w:val="10"/>
        </w:numPr>
      </w:pPr>
      <w:r>
        <w:t>Predictive demand modeling for inventory planning.</w:t>
      </w:r>
    </w:p>
    <w:p w14:paraId="4DCC8AEC" w14:textId="77777777" w:rsidR="00497BD1" w:rsidRDefault="00000000">
      <w:pPr>
        <w:pStyle w:val="Compact"/>
        <w:numPr>
          <w:ilvl w:val="0"/>
          <w:numId w:val="10"/>
        </w:numPr>
      </w:pPr>
      <w:r>
        <w:t>Membership/subscription plans for repeat customers.</w:t>
      </w:r>
    </w:p>
    <w:p w14:paraId="3AFA6CFB" w14:textId="77777777" w:rsidR="00497BD1" w:rsidRDefault="00000000">
      <w:pPr>
        <w:pStyle w:val="Compact"/>
        <w:numPr>
          <w:ilvl w:val="0"/>
          <w:numId w:val="10"/>
        </w:numPr>
      </w:pPr>
      <w:r>
        <w:t>Expand Store 2’s operational best practices chain-wide.</w:t>
      </w:r>
    </w:p>
    <w:p w14:paraId="3433AC94" w14:textId="77777777" w:rsidR="00497BD1" w:rsidRDefault="00000000">
      <w:r>
        <w:pict w14:anchorId="69330BEF">
          <v:rect id="_x0000_i1032" style="width:0;height:1.5pt" o:hralign="center" o:hrstd="t" o:hr="t"/>
        </w:pict>
      </w:r>
    </w:p>
    <w:p w14:paraId="3D7089F9" w14:textId="77777777" w:rsidR="00497BD1" w:rsidRDefault="00000000">
      <w:pPr>
        <w:pStyle w:val="Heading2"/>
      </w:pPr>
      <w:bookmarkStart w:id="13" w:name="appendix-supporting-data"/>
      <w:bookmarkEnd w:id="9"/>
      <w:bookmarkEnd w:id="12"/>
      <w:r>
        <w:rPr>
          <w:b/>
          <w:bCs/>
        </w:rPr>
        <w:t>4. Appendix (Supporting Data)</w:t>
      </w:r>
    </w:p>
    <w:p w14:paraId="2169F7FD" w14:textId="77777777" w:rsidR="00497BD1" w:rsidRDefault="00000000">
      <w:pPr>
        <w:pStyle w:val="Compact"/>
        <w:numPr>
          <w:ilvl w:val="0"/>
          <w:numId w:val="11"/>
        </w:numPr>
      </w:pPr>
      <w:r>
        <w:t>Customer segmentation &amp; churn analysis.</w:t>
      </w:r>
    </w:p>
    <w:p w14:paraId="795B7947" w14:textId="77777777" w:rsidR="00497BD1" w:rsidRDefault="00000000">
      <w:pPr>
        <w:pStyle w:val="Compact"/>
        <w:numPr>
          <w:ilvl w:val="0"/>
          <w:numId w:val="11"/>
        </w:numPr>
      </w:pPr>
      <w:r>
        <w:t>Top movies &amp; revenue contribution.</w:t>
      </w:r>
    </w:p>
    <w:p w14:paraId="454886DD" w14:textId="77777777" w:rsidR="00497BD1" w:rsidRDefault="00000000">
      <w:pPr>
        <w:pStyle w:val="Compact"/>
        <w:numPr>
          <w:ilvl w:val="0"/>
          <w:numId w:val="11"/>
        </w:numPr>
      </w:pPr>
      <w:r>
        <w:t>Store-wise revenue &amp; activity trends.</w:t>
      </w:r>
    </w:p>
    <w:p w14:paraId="0A6A9FAF" w14:textId="77777777" w:rsidR="00497BD1" w:rsidRDefault="00000000">
      <w:pPr>
        <w:pStyle w:val="Compact"/>
        <w:numPr>
          <w:ilvl w:val="0"/>
          <w:numId w:val="11"/>
        </w:numPr>
      </w:pPr>
      <w:r>
        <w:t>Seasonal demand patterns.</w:t>
      </w:r>
      <w:bookmarkEnd w:id="0"/>
      <w:bookmarkEnd w:id="13"/>
    </w:p>
    <w:sectPr w:rsidR="00497BD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B8656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E162B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D94D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E754298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7"/>
    <w:multiLevelType w:val="multilevel"/>
    <w:tmpl w:val="8DC4F9F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" w16cid:durableId="1934508492">
    <w:abstractNumId w:val="0"/>
  </w:num>
  <w:num w:numId="2" w16cid:durableId="358892722">
    <w:abstractNumId w:val="1"/>
  </w:num>
  <w:num w:numId="3" w16cid:durableId="2077700545">
    <w:abstractNumId w:val="1"/>
  </w:num>
  <w:num w:numId="4" w16cid:durableId="677461078">
    <w:abstractNumId w:val="1"/>
  </w:num>
  <w:num w:numId="5" w16cid:durableId="1474174548">
    <w:abstractNumId w:val="1"/>
  </w:num>
  <w:num w:numId="6" w16cid:durableId="729887692">
    <w:abstractNumId w:val="1"/>
  </w:num>
  <w:num w:numId="7" w16cid:durableId="1428883365">
    <w:abstractNumId w:val="1"/>
  </w:num>
  <w:num w:numId="8" w16cid:durableId="862130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5873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259146614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101738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1"/>
    <w:rsid w:val="00212A29"/>
    <w:rsid w:val="00497BD1"/>
    <w:rsid w:val="009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AC32"/>
  <w15:docId w15:val="{B5E2B652-FB2C-4555-9688-C8EAC3FE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keywords/>
  <cp:lastModifiedBy>Office</cp:lastModifiedBy>
  <cp:revision>2</cp:revision>
  <dcterms:created xsi:type="dcterms:W3CDTF">2025-07-25T04:15:00Z</dcterms:created>
  <dcterms:modified xsi:type="dcterms:W3CDTF">2025-07-25T04:15:00Z</dcterms:modified>
</cp:coreProperties>
</file>