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Rushikesh Gawade</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23102A0052</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 xml:space="preserve">Grade and Subject </w:t>
              <w:br/>
              <w:t>Teacher's Signature</w:t>
            </w:r>
          </w:p>
        </w:tc>
        <w:tc>
          <w:tcPr>
            <w:tcW w:w="6465" w:type="dxa"/>
            <w:tcBorders>
              <w:top w:val="single" w:sz="6" w:space="0" w:color="000000"/>
              <w:left w:val="single" w:sz="6" w:space="0" w:color="000000"/>
              <w:bottom w:val="single" w:sz="6" w:space="0" w:color="000000"/>
              <w:right w:val="single" w:sz="6" w:space="0" w:color="000000"/>
            </w:tcBorders>
          </w:tcPr>
          <w:p>
            <w: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6</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MVP Completion and Git Collaboration: Implement the remaining essential MVP functions for the Customer Review Moderation Portal: create, view, update and search records; role-based status workflow; summary dashboard. Demonstrate a second feature branch, conflict creation/resolution, tagging and a release-ready source baseline.</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Laptop / PC (x86_64), 16 GB RAM, 512 GB NVMe SSD, Quad-Core CPU (Intel Core i5/i7 or AMD Ryzen)</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Windows 11 64-bit, Git 2.51.windows.1, GitHub Cloud Platform, Oracle JDK 21 LTS, Apache Maven 3.9.x, Spring Boot 3.3.4, VS Code / IntelliJ IDEA, Edge Browser</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Introduction and collaborative source code management rationale</w:t>
            </w:r>
          </w:p>
          <w:p>
            <w:pPr>
              <w:spacing w:before="20" w:after="60" w:line="276" w:lineRule="auto"/>
            </w:pPr>
            <w:r>
              <w:rPr>
                <w:rFonts w:ascii="Calibri" w:hAnsi="Calibri"/>
                <w:sz w:val="22"/>
              </w:rPr>
              <w:t>In professional DevOps engineering, bringing a software product to Minimum Viable Product (MVP) completion requires not only robust feature implementation, but also rigorous Source Code Management (SCM) collaboration discipline. As multiple developers build concurrent features on distributed topic branches, merge conflicts inevitably arise when conflicting changes occur on the same lines of code. An engineering team's ability to identify conflict markers, reconcile architectural divergences without regressions, and cryptographically tag release-ready baselines defines the boundary between fragile development and enterprise continuous delivery.</w:t>
            </w:r>
          </w:p>
          <w:p>
            <w:pPr>
              <w:spacing w:before="20" w:after="60" w:line="276" w:lineRule="auto"/>
            </w:pPr>
            <w:r>
              <w:rPr>
                <w:rFonts w:ascii="Calibri" w:hAnsi="Calibri"/>
                <w:sz w:val="22"/>
              </w:rPr>
              <w:t>The objective of Task 6 is twofold: first, to deliver the fully functional MVP for the Customer Review Moderation Portal (CRMP) covering all 5 core functions (create, view, update, search, status workflow, metrics dashboard, and actuator telemetry); and second, to demonstrate advanced Git collaboration. Operating under the academic evaluation of Dr. Snehal Andhare and the identity of Rushikesh Gawade (Roll No: 23102A0052), I implemented a second topic branch ('feature/moderation-queue-dashboard'), simulated an authentic merge conflict on a shared configuration file ('application.properties'), inspected the standard Git conflict markers ('&lt;&lt;&lt;&lt;&lt;&lt;&lt; HEAD', '=======', '&gt;&gt;&gt;&gt;&gt;&gt;&gt;'), executed a manual unified resolution, merged the verified baseline into 'dev' and 'main', tagged the release baseline as 'v1.0.0', and updated the Agile product backlog.</w:t>
            </w:r>
          </w:p>
          <w:p>
            <w:pPr>
              <w:keepNext/>
              <w:spacing w:before="160" w:after="60" w:line="276" w:lineRule="auto"/>
            </w:pPr>
            <w:r>
              <w:rPr>
                <w:rFonts w:ascii="Calibri" w:hAnsi="Calibri"/>
                <w:b/>
                <w:sz w:val="24"/>
              </w:rPr>
              <w:t>Complete 5-function MVP architectural realization and feature verification</w:t>
            </w:r>
          </w:p>
          <w:p>
            <w:pPr>
              <w:spacing w:before="20" w:after="60" w:line="276" w:lineRule="auto"/>
            </w:pPr>
            <w:r>
              <w:rPr>
                <w:rFonts w:ascii="Calibri" w:hAnsi="Calibri"/>
                <w:sz w:val="22"/>
              </w:rPr>
              <w:t>In accordance with Section 3 of GEMINI.md and Task 6 requirements, the CRMP MVP encompasses 5 tightly integrated business functions engineered across a 4-tier Spring Boot architecture with an in-memory H2 database:</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600" w:type="dxa"/>
                  <w:shd w:fill="EAECEE"/>
                </w:tcPr>
                <w:p>
                  <w:pPr>
                    <w:spacing w:before="40" w:after="40" w:line="276" w:lineRule="auto"/>
                    <w:jc w:val="left"/>
                  </w:pPr>
                  <w:r>
                    <w:rPr>
                      <w:rFonts w:ascii="Calibri" w:hAnsi="Calibri"/>
                      <w:b/>
                      <w:sz w:val="19"/>
                    </w:rPr>
                    <w:t>MVP Function</w:t>
                  </w:r>
                </w:p>
              </w:tc>
              <w:tc>
                <w:tcPr>
                  <w:tcW w:w="2400" w:type="dxa"/>
                  <w:shd w:fill="EAECEE"/>
                </w:tcPr>
                <w:p>
                  <w:pPr>
                    <w:spacing w:before="40" w:after="40" w:line="276" w:lineRule="auto"/>
                    <w:jc w:val="left"/>
                  </w:pPr>
                  <w:r>
                    <w:rPr>
                      <w:rFonts w:ascii="Calibri" w:hAnsi="Calibri"/>
                      <w:b/>
                      <w:sz w:val="19"/>
                    </w:rPr>
                    <w:t>Architectural Components</w:t>
                  </w:r>
                </w:p>
              </w:tc>
              <w:tc>
                <w:tcPr>
                  <w:tcW w:w="2400" w:type="dxa"/>
                  <w:shd w:fill="EAECEE"/>
                </w:tcPr>
                <w:p>
                  <w:pPr>
                    <w:spacing w:before="40" w:after="40" w:line="276" w:lineRule="auto"/>
                    <w:jc w:val="left"/>
                  </w:pPr>
                  <w:r>
                    <w:rPr>
                      <w:rFonts w:ascii="Calibri" w:hAnsi="Calibri"/>
                      <w:b/>
                      <w:sz w:val="19"/>
                    </w:rPr>
                    <w:t>Operational Capability</w:t>
                  </w:r>
                </w:p>
              </w:tc>
              <w:tc>
                <w:tcPr>
                  <w:tcW w:w="1500" w:type="dxa"/>
                  <w:shd w:fill="EAECEE"/>
                </w:tcPr>
                <w:p>
                  <w:pPr>
                    <w:spacing w:before="40" w:after="40" w:line="276" w:lineRule="auto"/>
                    <w:jc w:val="left"/>
                  </w:pPr>
                  <w:r>
                    <w:rPr>
                      <w:rFonts w:ascii="Calibri" w:hAnsi="Calibri"/>
                      <w:b/>
                      <w:sz w:val="19"/>
                    </w:rPr>
                    <w:t>Verification Gate</w:t>
                  </w:r>
                </w:p>
              </w:tc>
            </w:tr>
            <w:tr>
              <w:trPr>
                <w:cantSplit/>
              </w:trPr>
              <w:tc>
                <w:tcPr>
                  <w:tcW w:w="1600" w:type="dxa"/>
                </w:tcPr>
                <w:p>
                  <w:pPr>
                    <w:spacing w:before="40" w:after="40" w:line="276" w:lineRule="auto"/>
                    <w:jc w:val="left"/>
                  </w:pPr>
                  <w:r>
                    <w:rPr>
                      <w:rFonts w:ascii="Calibri" w:hAnsi="Calibri"/>
                      <w:b w:val="0"/>
                      <w:sz w:val="17"/>
                    </w:rPr>
                    <w:t>1. Review Ingestion &amp; Bean Validation</w:t>
                  </w:r>
                </w:p>
              </w:tc>
              <w:tc>
                <w:tcPr>
                  <w:tcW w:w="2400" w:type="dxa"/>
                </w:tcPr>
                <w:p>
                  <w:pPr>
                    <w:spacing w:before="40" w:after="40" w:line="276" w:lineRule="auto"/>
                    <w:jc w:val="left"/>
                  </w:pPr>
                  <w:r>
                    <w:rPr>
                      <w:rFonts w:ascii="Calibri" w:hAnsi="Calibri"/>
                      <w:b w:val="0"/>
                      <w:sz w:val="17"/>
                    </w:rPr>
                    <w:t>Review.java, ReviewController, submit.html, SpamDetectionService</w:t>
                  </w:r>
                </w:p>
              </w:tc>
              <w:tc>
                <w:tcPr>
                  <w:tcW w:w="2400" w:type="dxa"/>
                </w:tcPr>
                <w:p>
                  <w:pPr>
                    <w:spacing w:before="40" w:after="40" w:line="276" w:lineRule="auto"/>
                    <w:jc w:val="left"/>
                  </w:pPr>
                  <w:r>
                    <w:rPr>
                      <w:rFonts w:ascii="Calibri" w:hAnsi="Calibri"/>
                      <w:b w:val="0"/>
                      <w:sz w:val="17"/>
                    </w:rPr>
                    <w:t>Shoppers submit reviews with 1-5 star ratings, product IDs, and comments; validated against bounds &amp; spam heuristics.</w:t>
                  </w:r>
                </w:p>
              </w:tc>
              <w:tc>
                <w:tcPr>
                  <w:tcW w:w="1500" w:type="dxa"/>
                </w:tcPr>
                <w:p>
                  <w:pPr>
                    <w:spacing w:before="40" w:after="40" w:line="276" w:lineRule="auto"/>
                    <w:jc w:val="left"/>
                  </w:pPr>
                  <w:r>
                    <w:rPr>
                      <w:rFonts w:ascii="Calibri" w:hAnsi="Calibri"/>
                      <w:b w:val="0"/>
                      <w:sz w:val="17"/>
                    </w:rPr>
                    <w:t>VERIFIED: Inline error display + automated anti-spam triage.</w:t>
                  </w:r>
                </w:p>
              </w:tc>
            </w:tr>
            <w:tr>
              <w:trPr>
                <w:cantSplit/>
              </w:trPr>
              <w:tc>
                <w:tcPr>
                  <w:tcW w:w="1600" w:type="dxa"/>
                </w:tcPr>
                <w:p>
                  <w:pPr>
                    <w:spacing w:before="40" w:after="40" w:line="276" w:lineRule="auto"/>
                    <w:jc w:val="left"/>
                  </w:pPr>
                  <w:r>
                    <w:rPr>
                      <w:rFonts w:ascii="Calibri" w:hAnsi="Calibri"/>
                      <w:b w:val="0"/>
                      <w:sz w:val="17"/>
                    </w:rPr>
                    <w:t>2. Review Directory &amp; Text Search</w:t>
                  </w:r>
                </w:p>
              </w:tc>
              <w:tc>
                <w:tcPr>
                  <w:tcW w:w="2400" w:type="dxa"/>
                </w:tcPr>
                <w:p>
                  <w:pPr>
                    <w:spacing w:before="40" w:after="40" w:line="276" w:lineRule="auto"/>
                    <w:jc w:val="left"/>
                  </w:pPr>
                  <w:r>
                    <w:rPr>
                      <w:rFonts w:ascii="Calibri" w:hAnsi="Calibri"/>
                      <w:b w:val="0"/>
                      <w:sz w:val="17"/>
                    </w:rPr>
                    <w:t>ReviewRepository, ReviewService, reviews.html</w:t>
                  </w:r>
                </w:p>
              </w:tc>
              <w:tc>
                <w:tcPr>
                  <w:tcW w:w="2400" w:type="dxa"/>
                </w:tcPr>
                <w:p>
                  <w:pPr>
                    <w:spacing w:before="40" w:after="40" w:line="276" w:lineRule="auto"/>
                    <w:jc w:val="left"/>
                  </w:pPr>
                  <w:r>
                    <w:rPr>
                      <w:rFonts w:ascii="Calibri" w:hAnsi="Calibri"/>
                      <w:b w:val="0"/>
                      <w:sz w:val="17"/>
                    </w:rPr>
                    <w:t>Centralized directory displaying reviews with live keyword search on product names, reviewer handles, and titles.</w:t>
                  </w:r>
                </w:p>
              </w:tc>
              <w:tc>
                <w:tcPr>
                  <w:tcW w:w="1500" w:type="dxa"/>
                </w:tcPr>
                <w:p>
                  <w:pPr>
                    <w:spacing w:before="40" w:after="40" w:line="276" w:lineRule="auto"/>
                    <w:jc w:val="left"/>
                  </w:pPr>
                  <w:r>
                    <w:rPr>
                      <w:rFonts w:ascii="Calibri" w:hAnsi="Calibri"/>
                      <w:b w:val="0"/>
                      <w:sz w:val="17"/>
                    </w:rPr>
                    <w:t>VERIFIED: Responsive search filters matching records instantly.</w:t>
                  </w:r>
                </w:p>
              </w:tc>
            </w:tr>
            <w:tr>
              <w:trPr>
                <w:cantSplit/>
              </w:trPr>
              <w:tc>
                <w:tcPr>
                  <w:tcW w:w="1600" w:type="dxa"/>
                </w:tcPr>
                <w:p>
                  <w:pPr>
                    <w:spacing w:before="40" w:after="40" w:line="276" w:lineRule="auto"/>
                    <w:jc w:val="left"/>
                  </w:pPr>
                  <w:r>
                    <w:rPr>
                      <w:rFonts w:ascii="Calibri" w:hAnsi="Calibri"/>
                      <w:b w:val="0"/>
                      <w:sz w:val="17"/>
                    </w:rPr>
                    <w:t>3. Role-Based Status Workflow</w:t>
                  </w:r>
                </w:p>
              </w:tc>
              <w:tc>
                <w:tcPr>
                  <w:tcW w:w="2400" w:type="dxa"/>
                </w:tcPr>
                <w:p>
                  <w:pPr>
                    <w:spacing w:before="40" w:after="40" w:line="276" w:lineRule="auto"/>
                    <w:jc w:val="left"/>
                  </w:pPr>
                  <w:r>
                    <w:rPr>
                      <w:rFonts w:ascii="Calibri" w:hAnsi="Calibri"/>
                      <w:b w:val="0"/>
                      <w:sz w:val="17"/>
                    </w:rPr>
                    <w:t>ReviewStatus.java, ReviewService, ReviewController</w:t>
                  </w:r>
                </w:p>
              </w:tc>
              <w:tc>
                <w:tcPr>
                  <w:tcW w:w="2400" w:type="dxa"/>
                </w:tcPr>
                <w:p>
                  <w:pPr>
                    <w:spacing w:before="40" w:after="40" w:line="276" w:lineRule="auto"/>
                    <w:jc w:val="left"/>
                  </w:pPr>
                  <w:r>
                    <w:rPr>
                      <w:rFonts w:ascii="Calibri" w:hAnsi="Calibri"/>
                      <w:b w:val="0"/>
                      <w:sz w:val="17"/>
                    </w:rPr>
                    <w:t>Moderator state machine transitions: PENDING -&gt; APPROVED / REJECTED / FLAGGED with audit notes &amp; timestamps.</w:t>
                  </w:r>
                </w:p>
              </w:tc>
              <w:tc>
                <w:tcPr>
                  <w:tcW w:w="1500" w:type="dxa"/>
                </w:tcPr>
                <w:p>
                  <w:pPr>
                    <w:spacing w:before="40" w:after="40" w:line="276" w:lineRule="auto"/>
                    <w:jc w:val="left"/>
                  </w:pPr>
                  <w:r>
                    <w:rPr>
                      <w:rFonts w:ascii="Calibri" w:hAnsi="Calibri"/>
                      <w:b w:val="0"/>
                      <w:sz w:val="17"/>
                    </w:rPr>
                    <w:t>VERIFIED: Dynamic status updates via POST /reviews/{id}/status.</w:t>
                  </w:r>
                </w:p>
              </w:tc>
            </w:tr>
            <w:tr>
              <w:trPr>
                <w:cantSplit/>
              </w:trPr>
              <w:tc>
                <w:tcPr>
                  <w:tcW w:w="1600" w:type="dxa"/>
                </w:tcPr>
                <w:p>
                  <w:pPr>
                    <w:spacing w:before="40" w:after="40" w:line="276" w:lineRule="auto"/>
                    <w:jc w:val="left"/>
                  </w:pPr>
                  <w:r>
                    <w:rPr>
                      <w:rFonts w:ascii="Calibri" w:hAnsi="Calibri"/>
                      <w:b w:val="0"/>
                      <w:sz w:val="17"/>
                    </w:rPr>
                    <w:t>4. Summary Metrics Dashboard</w:t>
                  </w:r>
                </w:p>
              </w:tc>
              <w:tc>
                <w:tcPr>
                  <w:tcW w:w="2400" w:type="dxa"/>
                </w:tcPr>
                <w:p>
                  <w:pPr>
                    <w:spacing w:before="40" w:after="40" w:line="276" w:lineRule="auto"/>
                    <w:jc w:val="left"/>
                  </w:pPr>
                  <w:r>
                    <w:rPr>
                      <w:rFonts w:ascii="Calibri" w:hAnsi="Calibri"/>
                      <w:b w:val="0"/>
                      <w:sz w:val="17"/>
                    </w:rPr>
                    <w:t>DashboardController, index.html, ReviewService</w:t>
                  </w:r>
                </w:p>
              </w:tc>
              <w:tc>
                <w:tcPr>
                  <w:tcW w:w="2400" w:type="dxa"/>
                </w:tcPr>
                <w:p>
                  <w:pPr>
                    <w:spacing w:before="40" w:after="40" w:line="276" w:lineRule="auto"/>
                    <w:jc w:val="left"/>
                  </w:pPr>
                  <w:r>
                    <w:rPr>
                      <w:rFonts w:ascii="Calibri" w:hAnsi="Calibri"/>
                      <w:b w:val="0"/>
                      <w:sz w:val="17"/>
                    </w:rPr>
                    <w:t>Executive KPI cards calculating Total Ingested, Pending Queue, Approved Reviews, Flagged Spam, and Average Rating.</w:t>
                  </w:r>
                </w:p>
              </w:tc>
              <w:tc>
                <w:tcPr>
                  <w:tcW w:w="1500" w:type="dxa"/>
                </w:tcPr>
                <w:p>
                  <w:pPr>
                    <w:spacing w:before="40" w:after="40" w:line="276" w:lineRule="auto"/>
                    <w:jc w:val="left"/>
                  </w:pPr>
                  <w:r>
                    <w:rPr>
                      <w:rFonts w:ascii="Calibri" w:hAnsi="Calibri"/>
                      <w:b w:val="0"/>
                      <w:sz w:val="17"/>
                    </w:rPr>
                    <w:t>VERIFIED: Real-time dynamic KPI calculation from H2 store.</w:t>
                  </w:r>
                </w:p>
              </w:tc>
            </w:tr>
            <w:tr>
              <w:trPr>
                <w:cantSplit/>
              </w:trPr>
              <w:tc>
                <w:tcPr>
                  <w:tcW w:w="1600" w:type="dxa"/>
                </w:tcPr>
                <w:p>
                  <w:pPr>
                    <w:spacing w:before="40" w:after="40" w:line="276" w:lineRule="auto"/>
                    <w:jc w:val="left"/>
                  </w:pPr>
                  <w:r>
                    <w:rPr>
                      <w:rFonts w:ascii="Calibri" w:hAnsi="Calibri"/>
                      <w:b w:val="0"/>
                      <w:sz w:val="17"/>
                    </w:rPr>
                    <w:t>5. Actuator Health Probe</w:t>
                  </w:r>
                </w:p>
              </w:tc>
              <w:tc>
                <w:tcPr>
                  <w:tcW w:w="2400" w:type="dxa"/>
                </w:tcPr>
                <w:p>
                  <w:pPr>
                    <w:spacing w:before="40" w:after="40" w:line="276" w:lineRule="auto"/>
                    <w:jc w:val="left"/>
                  </w:pPr>
                  <w:r>
                    <w:rPr>
                      <w:rFonts w:ascii="Calibri" w:hAnsi="Calibri"/>
                      <w:b w:val="0"/>
                      <w:sz w:val="17"/>
                    </w:rPr>
                    <w:t>spring-boot-starter-actuator, application.properties</w:t>
                  </w:r>
                </w:p>
              </w:tc>
              <w:tc>
                <w:tcPr>
                  <w:tcW w:w="2400" w:type="dxa"/>
                </w:tcPr>
                <w:p>
                  <w:pPr>
                    <w:spacing w:before="40" w:after="40" w:line="276" w:lineRule="auto"/>
                    <w:jc w:val="left"/>
                  </w:pPr>
                  <w:r>
                    <w:rPr>
                      <w:rFonts w:ascii="Calibri" w:hAnsi="Calibri"/>
                      <w:b w:val="0"/>
                      <w:sz w:val="17"/>
                    </w:rPr>
                    <w:t>Production liveness and readiness probe exposing JSON payload at /actuator/health for CI/CD container gates.</w:t>
                  </w:r>
                </w:p>
              </w:tc>
              <w:tc>
                <w:tcPr>
                  <w:tcW w:w="1500" w:type="dxa"/>
                </w:tcPr>
                <w:p>
                  <w:pPr>
                    <w:spacing w:before="40" w:after="40" w:line="276" w:lineRule="auto"/>
                    <w:jc w:val="left"/>
                  </w:pPr>
                  <w:r>
                    <w:rPr>
                      <w:rFonts w:ascii="Calibri" w:hAnsi="Calibri"/>
                      <w:b w:val="0"/>
                      <w:sz w:val="17"/>
                    </w:rPr>
                    <w:t>VERIFIED: HTTP 200 {status: UP} validated in Surefire suite.</w:t>
                  </w:r>
                </w:p>
              </w:tc>
            </w:tr>
            <w:tr>
              <w:trPr>
                <w:cantSplit/>
              </w:trPr>
              <w:tc>
                <w:tcPr>
                  <w:tcW w:w="1600" w:type="dxa"/>
                </w:tcPr>
                <w:p>
                  <w:pPr>
                    <w:spacing w:before="40" w:after="40" w:line="276" w:lineRule="auto"/>
                    <w:jc w:val="left"/>
                  </w:pPr>
                  <w:r>
                    <w:rPr>
                      <w:rFonts w:ascii="Calibri" w:hAnsi="Calibri"/>
                      <w:b w:val="0"/>
                      <w:sz w:val="17"/>
                    </w:rPr>
                    <w:t>Moderator Audit Extension</w:t>
                  </w:r>
                </w:p>
              </w:tc>
              <w:tc>
                <w:tcPr>
                  <w:tcW w:w="2400" w:type="dxa"/>
                </w:tcPr>
                <w:p>
                  <w:pPr>
                    <w:spacing w:before="40" w:after="40" w:line="276" w:lineRule="auto"/>
                    <w:jc w:val="left"/>
                  </w:pPr>
                  <w:r>
                    <w:rPr>
                      <w:rFonts w:ascii="Calibri" w:hAnsi="Calibri"/>
                      <w:b w:val="0"/>
                      <w:sz w:val="17"/>
                    </w:rPr>
                    <w:t>Review.java (moderatorNotes, moderatedAt, moderatedBy)</w:t>
                  </w:r>
                </w:p>
              </w:tc>
              <w:tc>
                <w:tcPr>
                  <w:tcW w:w="2400" w:type="dxa"/>
                </w:tcPr>
                <w:p>
                  <w:pPr>
                    <w:spacing w:before="40" w:after="40" w:line="276" w:lineRule="auto"/>
                    <w:jc w:val="left"/>
                  </w:pPr>
                  <w:r>
                    <w:rPr>
                      <w:rFonts w:ascii="Calibri" w:hAnsi="Calibri"/>
                      <w:b w:val="0"/>
                      <w:sz w:val="17"/>
                    </w:rPr>
                    <w:t>Enables compliance logging of moderator reasoning during review triage and policy enforcement.</w:t>
                  </w:r>
                </w:p>
              </w:tc>
              <w:tc>
                <w:tcPr>
                  <w:tcW w:w="1500" w:type="dxa"/>
                </w:tcPr>
                <w:p>
                  <w:pPr>
                    <w:spacing w:before="40" w:after="40" w:line="276" w:lineRule="auto"/>
                    <w:jc w:val="left"/>
                  </w:pPr>
                  <w:r>
                    <w:rPr>
                      <w:rFonts w:ascii="Calibri" w:hAnsi="Calibri"/>
                      <w:b w:val="0"/>
                      <w:sz w:val="17"/>
                    </w:rPr>
                    <w:t>VERIFIED: Audit pill displayed in review moderation queue.</w:t>
                  </w:r>
                </w:p>
              </w:tc>
            </w:tr>
          </w:tbl>
          <w:p/>
          <w:p>
            <w:pPr>
              <w:keepNext/>
              <w:spacing w:before="160" w:after="60" w:line="276" w:lineRule="auto"/>
            </w:pPr>
            <w:r>
              <w:rPr>
                <w:rFonts w:ascii="Calibri" w:hAnsi="Calibri"/>
                <w:b/>
                <w:sz w:val="24"/>
              </w:rPr>
              <w:t>Second feature branch ('feature/moderation-queue-dashboard') execution</w:t>
            </w:r>
          </w:p>
          <w:p>
            <w:pPr>
              <w:spacing w:before="20" w:after="60" w:line="276" w:lineRule="auto"/>
            </w:pPr>
            <w:r>
              <w:rPr>
                <w:rFonts w:ascii="Calibri" w:hAnsi="Calibri"/>
                <w:sz w:val="22"/>
              </w:rPr>
              <w:t>To implement moderation audit extensions and queue governance settings, a second dedicated topic branch was created off 'dev'. The chronological execution trace is summarized below:</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400" w:type="dxa"/>
                  <w:shd w:fill="EAECEE"/>
                </w:tcPr>
                <w:p>
                  <w:pPr>
                    <w:spacing w:before="40" w:after="40" w:line="276" w:lineRule="auto"/>
                    <w:jc w:val="left"/>
                  </w:pPr>
                  <w:r>
                    <w:rPr>
                      <w:rFonts w:ascii="Calibri" w:hAnsi="Calibri"/>
                      <w:b/>
                      <w:sz w:val="19"/>
                    </w:rPr>
                    <w:t>Lifecycle Stage</w:t>
                  </w:r>
                </w:p>
              </w:tc>
              <w:tc>
                <w:tcPr>
                  <w:tcW w:w="2000" w:type="dxa"/>
                  <w:shd w:fill="EAECEE"/>
                </w:tcPr>
                <w:p>
                  <w:pPr>
                    <w:spacing w:before="40" w:after="40" w:line="276" w:lineRule="auto"/>
                    <w:jc w:val="left"/>
                  </w:pPr>
                  <w:r>
                    <w:rPr>
                      <w:rFonts w:ascii="Calibri" w:hAnsi="Calibri"/>
                      <w:b/>
                      <w:sz w:val="19"/>
                    </w:rPr>
                    <w:t>PowerShell Command Executed</w:t>
                  </w:r>
                </w:p>
              </w:tc>
              <w:tc>
                <w:tcPr>
                  <w:tcW w:w="2500" w:type="dxa"/>
                  <w:shd w:fill="EAECEE"/>
                </w:tcPr>
                <w:p>
                  <w:pPr>
                    <w:spacing w:before="40" w:after="40" w:line="276" w:lineRule="auto"/>
                    <w:jc w:val="left"/>
                  </w:pPr>
                  <w:r>
                    <w:rPr>
                      <w:rFonts w:ascii="Calibri" w:hAnsi="Calibri"/>
                      <w:b/>
                      <w:sz w:val="19"/>
                    </w:rPr>
                    <w:t>Engineering Behavior &amp; File Changes</w:t>
                  </w:r>
                </w:p>
              </w:tc>
              <w:tc>
                <w:tcPr>
                  <w:tcW w:w="2000" w:type="dxa"/>
                  <w:shd w:fill="EAECEE"/>
                </w:tcPr>
                <w:p>
                  <w:pPr>
                    <w:spacing w:before="40" w:after="40" w:line="276" w:lineRule="auto"/>
                    <w:jc w:val="left"/>
                  </w:pPr>
                  <w:r>
                    <w:rPr>
                      <w:rFonts w:ascii="Calibri" w:hAnsi="Calibri"/>
                      <w:b/>
                      <w:sz w:val="19"/>
                    </w:rPr>
                    <w:t>Git Verification Output</w:t>
                  </w:r>
                </w:p>
              </w:tc>
            </w:tr>
            <w:tr>
              <w:trPr>
                <w:cantSplit/>
              </w:trPr>
              <w:tc>
                <w:tcPr>
                  <w:tcW w:w="1400" w:type="dxa"/>
                </w:tcPr>
                <w:p>
                  <w:pPr>
                    <w:spacing w:before="40" w:after="40" w:line="276" w:lineRule="auto"/>
                    <w:jc w:val="left"/>
                  </w:pPr>
                  <w:r>
                    <w:rPr>
                      <w:rFonts w:ascii="Calibri" w:hAnsi="Calibri"/>
                      <w:b w:val="0"/>
                      <w:sz w:val="17"/>
                    </w:rPr>
                    <w:t>Branch Creation</w:t>
                  </w:r>
                </w:p>
              </w:tc>
              <w:tc>
                <w:tcPr>
                  <w:tcW w:w="2000" w:type="dxa"/>
                </w:tcPr>
                <w:p>
                  <w:pPr>
                    <w:spacing w:before="40" w:after="40" w:line="276" w:lineRule="auto"/>
                    <w:jc w:val="left"/>
                  </w:pPr>
                  <w:r>
                    <w:rPr>
                      <w:rFonts w:ascii="Calibri" w:hAnsi="Calibri"/>
                      <w:b w:val="0"/>
                      <w:sz w:val="17"/>
                    </w:rPr>
                    <w:t>git checkout -b feature/moderation-queue-dashboard</w:t>
                  </w:r>
                </w:p>
              </w:tc>
              <w:tc>
                <w:tcPr>
                  <w:tcW w:w="2500" w:type="dxa"/>
                </w:tcPr>
                <w:p>
                  <w:pPr>
                    <w:spacing w:before="40" w:after="40" w:line="276" w:lineRule="auto"/>
                    <w:jc w:val="left"/>
                  </w:pPr>
                  <w:r>
                    <w:rPr>
                      <w:rFonts w:ascii="Calibri" w:hAnsi="Calibri"/>
                      <w:b w:val="0"/>
                      <w:sz w:val="17"/>
                    </w:rPr>
                    <w:t>Branches off dev baseline (commit 6bcf46d) for isolated queue enhancement.</w:t>
                  </w:r>
                </w:p>
              </w:tc>
              <w:tc>
                <w:tcPr>
                  <w:tcW w:w="2000" w:type="dxa"/>
                </w:tcPr>
                <w:p>
                  <w:pPr>
                    <w:spacing w:before="40" w:after="40" w:line="276" w:lineRule="auto"/>
                    <w:jc w:val="left"/>
                  </w:pPr>
                  <w:r>
                    <w:rPr>
                      <w:rFonts w:ascii="Calibri" w:hAnsi="Calibri"/>
                      <w:b w:val="0"/>
                      <w:sz w:val="17"/>
                    </w:rPr>
                    <w:t>Switched to a new branch 'feature/moderation-queue-dashboard'</w:t>
                  </w:r>
                </w:p>
              </w:tc>
            </w:tr>
            <w:tr>
              <w:trPr>
                <w:cantSplit/>
              </w:trPr>
              <w:tc>
                <w:tcPr>
                  <w:tcW w:w="1400" w:type="dxa"/>
                </w:tcPr>
                <w:p>
                  <w:pPr>
                    <w:spacing w:before="40" w:after="40" w:line="276" w:lineRule="auto"/>
                    <w:jc w:val="left"/>
                  </w:pPr>
                  <w:r>
                    <w:rPr>
                      <w:rFonts w:ascii="Calibri" w:hAnsi="Calibri"/>
                      <w:b w:val="0"/>
                      <w:sz w:val="17"/>
                    </w:rPr>
                    <w:t>Audit Implementation</w:t>
                  </w:r>
                </w:p>
              </w:tc>
              <w:tc>
                <w:tcPr>
                  <w:tcW w:w="2000" w:type="dxa"/>
                </w:tcPr>
                <w:p>
                  <w:pPr>
                    <w:spacing w:before="40" w:after="40" w:line="276" w:lineRule="auto"/>
                    <w:jc w:val="left"/>
                  </w:pPr>
                  <w:r>
                    <w:rPr>
                      <w:rFonts w:ascii="Calibri" w:hAnsi="Calibri"/>
                      <w:b w:val="0"/>
                      <w:sz w:val="17"/>
                    </w:rPr>
                    <w:t>Code modifications across 5 files</w:t>
                  </w:r>
                </w:p>
              </w:tc>
              <w:tc>
                <w:tcPr>
                  <w:tcW w:w="2500" w:type="dxa"/>
                </w:tcPr>
                <w:p>
                  <w:pPr>
                    <w:spacing w:before="40" w:after="40" w:line="276" w:lineRule="auto"/>
                    <w:jc w:val="left"/>
                  </w:pPr>
                  <w:r>
                    <w:rPr>
                      <w:rFonts w:ascii="Calibri" w:hAnsi="Calibri"/>
                      <w:b w:val="0"/>
                      <w:sz w:val="17"/>
                    </w:rPr>
                    <w:t>Added moderatorNotes, moderatedAt, moderatedBy to Review entity &amp; service.</w:t>
                  </w:r>
                </w:p>
              </w:tc>
              <w:tc>
                <w:tcPr>
                  <w:tcW w:w="2000" w:type="dxa"/>
                </w:tcPr>
                <w:p>
                  <w:pPr>
                    <w:spacing w:before="40" w:after="40" w:line="276" w:lineRule="auto"/>
                    <w:jc w:val="left"/>
                  </w:pPr>
                  <w:r>
                    <w:rPr>
                      <w:rFonts w:ascii="Calibri" w:hAnsi="Calibri"/>
                      <w:b w:val="0"/>
                      <w:sz w:val="17"/>
                    </w:rPr>
                    <w:t>Review.java, ReviewService.java, ReviewController.java modified.</w:t>
                  </w:r>
                </w:p>
              </w:tc>
            </w:tr>
            <w:tr>
              <w:trPr>
                <w:cantSplit/>
              </w:trPr>
              <w:tc>
                <w:tcPr>
                  <w:tcW w:w="1400" w:type="dxa"/>
                </w:tcPr>
                <w:p>
                  <w:pPr>
                    <w:spacing w:before="40" w:after="40" w:line="276" w:lineRule="auto"/>
                    <w:jc w:val="left"/>
                  </w:pPr>
                  <w:r>
                    <w:rPr>
                      <w:rFonts w:ascii="Calibri" w:hAnsi="Calibri"/>
                      <w:b w:val="0"/>
                      <w:sz w:val="17"/>
                    </w:rPr>
                    <w:t>Feature Commit</w:t>
                  </w:r>
                </w:p>
              </w:tc>
              <w:tc>
                <w:tcPr>
                  <w:tcW w:w="2000" w:type="dxa"/>
                </w:tcPr>
                <w:p>
                  <w:pPr>
                    <w:spacing w:before="40" w:after="40" w:line="276" w:lineRule="auto"/>
                    <w:jc w:val="left"/>
                  </w:pPr>
                  <w:r>
                    <w:rPr>
                      <w:rFonts w:ascii="Calibri" w:hAnsi="Calibri"/>
                      <w:b w:val="0"/>
                      <w:sz w:val="17"/>
                    </w:rPr>
                    <w:t>git commit -m "feat(moderation): add moderator audit..."</w:t>
                  </w:r>
                </w:p>
              </w:tc>
              <w:tc>
                <w:tcPr>
                  <w:tcW w:w="2500" w:type="dxa"/>
                </w:tcPr>
                <w:p>
                  <w:pPr>
                    <w:spacing w:before="40" w:after="40" w:line="276" w:lineRule="auto"/>
                    <w:jc w:val="left"/>
                  </w:pPr>
                  <w:r>
                    <w:rPr>
                      <w:rFonts w:ascii="Calibri" w:hAnsi="Calibri"/>
                      <w:b w:val="0"/>
                      <w:sz w:val="17"/>
                    </w:rPr>
                    <w:t>Atomic commit of moderator triage workflow, audit notes, and queue settings.</w:t>
                  </w:r>
                </w:p>
              </w:tc>
              <w:tc>
                <w:tcPr>
                  <w:tcW w:w="2000" w:type="dxa"/>
                </w:tcPr>
                <w:p>
                  <w:pPr>
                    <w:spacing w:before="40" w:after="40" w:line="276" w:lineRule="auto"/>
                    <w:jc w:val="left"/>
                  </w:pPr>
                  <w:r>
                    <w:rPr>
                      <w:rFonts w:ascii="Calibri" w:hAnsi="Calibri"/>
                      <w:b w:val="0"/>
                      <w:sz w:val="17"/>
                    </w:rPr>
                    <w:t>[feature/moderation-queue-dashboard da03b1e] (69 insertions)</w:t>
                  </w:r>
                </w:p>
              </w:tc>
            </w:tr>
            <w:tr>
              <w:trPr>
                <w:cantSplit/>
              </w:trPr>
              <w:tc>
                <w:tcPr>
                  <w:tcW w:w="1400" w:type="dxa"/>
                </w:tcPr>
                <w:p>
                  <w:pPr>
                    <w:spacing w:before="40" w:after="40" w:line="276" w:lineRule="auto"/>
                    <w:jc w:val="left"/>
                  </w:pPr>
                  <w:r>
                    <w:rPr>
                      <w:rFonts w:ascii="Calibri" w:hAnsi="Calibri"/>
                      <w:b w:val="0"/>
                      <w:sz w:val="17"/>
                    </w:rPr>
                    <w:t>Automated Tests</w:t>
                  </w:r>
                </w:p>
              </w:tc>
              <w:tc>
                <w:tcPr>
                  <w:tcW w:w="2000" w:type="dxa"/>
                </w:tcPr>
                <w:p>
                  <w:pPr>
                    <w:spacing w:before="40" w:after="40" w:line="276" w:lineRule="auto"/>
                    <w:jc w:val="left"/>
                  </w:pPr>
                  <w:r>
                    <w:rPr>
                      <w:rFonts w:ascii="Calibri" w:hAnsi="Calibri"/>
                      <w:b w:val="0"/>
                      <w:sz w:val="17"/>
                    </w:rPr>
                    <w:t>mvn test</w:t>
                  </w:r>
                </w:p>
              </w:tc>
              <w:tc>
                <w:tcPr>
                  <w:tcW w:w="2500" w:type="dxa"/>
                </w:tcPr>
                <w:p>
                  <w:pPr>
                    <w:spacing w:before="40" w:after="40" w:line="276" w:lineRule="auto"/>
                    <w:jc w:val="left"/>
                  </w:pPr>
                  <w:r>
                    <w:rPr>
                      <w:rFonts w:ascii="Calibri" w:hAnsi="Calibri"/>
                      <w:b w:val="0"/>
                      <w:sz w:val="17"/>
                    </w:rPr>
                    <w:t>Executes Surefire test harness asserting zero regressions across 10 tests.</w:t>
                  </w:r>
                </w:p>
              </w:tc>
              <w:tc>
                <w:tcPr>
                  <w:tcW w:w="2000" w:type="dxa"/>
                </w:tcPr>
                <w:p>
                  <w:pPr>
                    <w:spacing w:before="40" w:after="40" w:line="276" w:lineRule="auto"/>
                    <w:jc w:val="left"/>
                  </w:pPr>
                  <w:r>
                    <w:rPr>
                      <w:rFonts w:ascii="Calibri" w:hAnsi="Calibri"/>
                      <w:b w:val="0"/>
                      <w:sz w:val="17"/>
                    </w:rPr>
                    <w:t>Tests run: 10, Failures: 0, Errors: 0, BUILD SUCCESS</w:t>
                  </w:r>
                </w:p>
              </w:tc>
            </w:tr>
            <w:tr>
              <w:trPr>
                <w:cantSplit/>
              </w:trPr>
              <w:tc>
                <w:tcPr>
                  <w:tcW w:w="1400" w:type="dxa"/>
                </w:tcPr>
                <w:p>
                  <w:pPr>
                    <w:spacing w:before="40" w:after="40" w:line="276" w:lineRule="auto"/>
                    <w:jc w:val="left"/>
                  </w:pPr>
                  <w:r>
                    <w:rPr>
                      <w:rFonts w:ascii="Calibri" w:hAnsi="Calibri"/>
                      <w:b w:val="0"/>
                      <w:sz w:val="17"/>
                    </w:rPr>
                    <w:t>Remote Branch Push</w:t>
                  </w:r>
                </w:p>
              </w:tc>
              <w:tc>
                <w:tcPr>
                  <w:tcW w:w="2000" w:type="dxa"/>
                </w:tcPr>
                <w:p>
                  <w:pPr>
                    <w:spacing w:before="40" w:after="40" w:line="276" w:lineRule="auto"/>
                    <w:jc w:val="left"/>
                  </w:pPr>
                  <w:r>
                    <w:rPr>
                      <w:rFonts w:ascii="Calibri" w:hAnsi="Calibri"/>
                      <w:b w:val="0"/>
                      <w:sz w:val="17"/>
                    </w:rPr>
                    <w:t>git push -u origin feature/moderation-queue-dashboard</w:t>
                  </w:r>
                </w:p>
              </w:tc>
              <w:tc>
                <w:tcPr>
                  <w:tcW w:w="2500" w:type="dxa"/>
                </w:tcPr>
                <w:p>
                  <w:pPr>
                    <w:spacing w:before="40" w:after="40" w:line="276" w:lineRule="auto"/>
                    <w:jc w:val="left"/>
                  </w:pPr>
                  <w:r>
                    <w:rPr>
                      <w:rFonts w:ascii="Calibri" w:hAnsi="Calibri"/>
                      <w:b w:val="0"/>
                      <w:sz w:val="17"/>
                    </w:rPr>
                    <w:t>Pushes topic branch to GitHub remote and sets upstream tracking.</w:t>
                  </w:r>
                </w:p>
              </w:tc>
              <w:tc>
                <w:tcPr>
                  <w:tcW w:w="2000" w:type="dxa"/>
                </w:tcPr>
                <w:p>
                  <w:pPr>
                    <w:spacing w:before="40" w:after="40" w:line="276" w:lineRule="auto"/>
                    <w:jc w:val="left"/>
                  </w:pPr>
                  <w:r>
                    <w:rPr>
                      <w:rFonts w:ascii="Calibri" w:hAnsi="Calibri"/>
                      <w:b w:val="0"/>
                      <w:sz w:val="17"/>
                    </w:rPr>
                    <w:t>* [new branch] feature/moderation-queue-dashboard -&gt; origin</w:t>
                  </w:r>
                </w:p>
              </w:tc>
            </w:tr>
          </w:tbl>
          <w:p/>
          <w:p>
            <w:pPr>
              <w:keepNext/>
              <w:spacing w:before="160" w:after="60" w:line="276" w:lineRule="auto"/>
            </w:pPr>
            <w:r>
              <w:rPr>
                <w:rFonts w:ascii="Calibri" w:hAnsi="Calibri"/>
                <w:b/>
                <w:sz w:val="24"/>
              </w:rPr>
              <w:t>Intentional merge conflict creation, marker inspection, and unified resolution</w:t>
            </w:r>
          </w:p>
          <w:p>
            <w:pPr>
              <w:spacing w:before="20" w:after="60" w:line="276" w:lineRule="auto"/>
            </w:pPr>
            <w:r>
              <w:rPr>
                <w:rFonts w:ascii="Calibri" w:hAnsi="Calibri"/>
                <w:sz w:val="22"/>
              </w:rPr>
              <w:t>To demonstrate real-world collaborative merge conflict resolution, a conflicting commit was introduced on 'dev' modifying the identical configuration block in 'src/main/resources/application.properties'. While the feature branch configured 90-day retention with 3-flag auto-triage, the 'dev' branch committed 180-day retention with verbose audit logging:</w:t>
            </w:r>
          </w:p>
          <w:p>
            <w:pPr>
              <w:spacing w:before="20" w:after="60" w:line="276" w:lineRule="auto"/>
            </w:pPr>
            <w:r>
              <w:rPr>
                <w:rFonts w:ascii="Calibri" w:hAnsi="Calibri"/>
                <w:b/>
                <w:sz w:val="22"/>
              </w:rPr>
              <w:t xml:space="preserve">Merge Collision: </w:t>
            </w:r>
            <w:r>
              <w:rPr>
                <w:rFonts w:ascii="Calibri" w:hAnsi="Calibri"/>
                <w:sz w:val="22"/>
              </w:rPr>
              <w:t>Attempting to merge 'feature/moderation-queue-dashboard' into 'dev' immediately halted execution with: 'CONFLICT (content): Merge conflict in src/main/resources/application.properties. Automatic merge failed; fix conflicts and then commit the result.'</w:t>
            </w:r>
          </w:p>
          <w:p>
            <w:pPr>
              <w:spacing w:before="20" w:after="60" w:line="276" w:lineRule="auto"/>
            </w:pPr>
            <w:r>
              <w:rPr>
                <w:rFonts w:ascii="Calibri" w:hAnsi="Calibri"/>
                <w:b/>
                <w:sz w:val="22"/>
              </w:rPr>
              <w:t xml:space="preserve">Conflict Markers: </w:t>
            </w:r>
            <w:r>
              <w:rPr>
                <w:rFonts w:ascii="Calibri" w:hAnsi="Calibri"/>
                <w:sz w:val="22"/>
              </w:rPr>
              <w:t>Inspecting the unmerged file revealed standard Git three-way conflict markers dividing the divergent branches: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741"/>
              <w:gridCol w:w="2741"/>
              <w:gridCol w:w="2741"/>
            </w:tblGrid>
            <w:tr>
              <w:trPr>
                <w:tblHeader/>
                <w:cantSplit/>
              </w:trPr>
              <w:tc>
                <w:tcPr>
                  <w:tcW w:w="1800" w:type="dxa"/>
                  <w:shd w:fill="EAECEE"/>
                </w:tcPr>
                <w:p>
                  <w:pPr>
                    <w:spacing w:before="40" w:after="40" w:line="276" w:lineRule="auto"/>
                    <w:jc w:val="left"/>
                  </w:pPr>
                  <w:r>
                    <w:rPr>
                      <w:rFonts w:ascii="Calibri" w:hAnsi="Calibri"/>
                      <w:b/>
                      <w:sz w:val="19"/>
                    </w:rPr>
                    <w:t>Conflict Marker / Stage</w:t>
                  </w:r>
                </w:p>
              </w:tc>
              <w:tc>
                <w:tcPr>
                  <w:tcW w:w="3100" w:type="dxa"/>
                  <w:shd w:fill="EAECEE"/>
                </w:tcPr>
                <w:p>
                  <w:pPr>
                    <w:spacing w:before="40" w:after="40" w:line="276" w:lineRule="auto"/>
                    <w:jc w:val="left"/>
                  </w:pPr>
                  <w:r>
                    <w:rPr>
                      <w:rFonts w:ascii="Calibri" w:hAnsi="Calibri"/>
                      <w:b/>
                      <w:sz w:val="19"/>
                    </w:rPr>
                    <w:t>Code Payload in application.properties</w:t>
                  </w:r>
                </w:p>
              </w:tc>
              <w:tc>
                <w:tcPr>
                  <w:tcW w:w="3000" w:type="dxa"/>
                  <w:shd w:fill="EAECEE"/>
                </w:tcPr>
                <w:p>
                  <w:pPr>
                    <w:spacing w:before="40" w:after="40" w:line="276" w:lineRule="auto"/>
                    <w:jc w:val="left"/>
                  </w:pPr>
                  <w:r>
                    <w:rPr>
                      <w:rFonts w:ascii="Calibri" w:hAnsi="Calibri"/>
                      <w:b/>
                      <w:sz w:val="19"/>
                    </w:rPr>
                    <w:t>Architectural Intent &amp; Triage Analysis</w:t>
                  </w:r>
                </w:p>
              </w:tc>
            </w:tr>
            <w:tr>
              <w:trPr>
                <w:cantSplit/>
              </w:trPr>
              <w:tc>
                <w:tcPr>
                  <w:tcW w:w="1800" w:type="dxa"/>
                </w:tcPr>
                <w:p>
                  <w:pPr>
                    <w:spacing w:before="40" w:after="40" w:line="276" w:lineRule="auto"/>
                    <w:jc w:val="left"/>
                  </w:pPr>
                  <w:r>
                    <w:rPr>
                      <w:rFonts w:ascii="Calibri" w:hAnsi="Calibri"/>
                      <w:b w:val="0"/>
                      <w:sz w:val="17"/>
                    </w:rPr>
                    <w:t>&lt;&lt;&lt;&lt;&lt;&lt;&lt; HEAD (dev branch)</w:t>
                  </w:r>
                </w:p>
              </w:tc>
              <w:tc>
                <w:tcPr>
                  <w:tcW w:w="3100" w:type="dxa"/>
                </w:tcPr>
                <w:p>
                  <w:pPr>
                    <w:spacing w:before="40" w:after="40" w:line="276" w:lineRule="auto"/>
                    <w:jc w:val="left"/>
                  </w:pPr>
                  <w:r>
                    <w:rPr>
                      <w:rFonts w:ascii="Calibri" w:hAnsi="Calibri"/>
                      <w:b w:val="0"/>
                      <w:sz w:val="17"/>
                    </w:rPr>
                    <w:t>app.moderation.retention-days=180</w:t>
                    <w:br/>
                    <w:t>app.moderation.auto-flag-threshold=5</w:t>
                    <w:br/>
                    <w:t>app.moderation.default-queue-view=ALL</w:t>
                    <w:br/>
                    <w:t>app.moderation.audit-logging-level=VERBOSE</w:t>
                  </w:r>
                </w:p>
              </w:tc>
              <w:tc>
                <w:tcPr>
                  <w:tcW w:w="3000" w:type="dxa"/>
                </w:tcPr>
                <w:p>
                  <w:pPr>
                    <w:spacing w:before="40" w:after="40" w:line="276" w:lineRule="auto"/>
                    <w:jc w:val="left"/>
                  </w:pPr>
                  <w:r>
                    <w:rPr>
                      <w:rFonts w:ascii="Calibri" w:hAnsi="Calibri"/>
                      <w:b w:val="0"/>
                      <w:sz w:val="17"/>
                    </w:rPr>
                    <w:t>Branch dev prioritized extended data archival (180 days) and comprehensive verbose server telemetry.</w:t>
                  </w:r>
                </w:p>
              </w:tc>
            </w:tr>
            <w:tr>
              <w:trPr>
                <w:cantSplit/>
              </w:trPr>
              <w:tc>
                <w:tcPr>
                  <w:tcW w:w="1800" w:type="dxa"/>
                </w:tcPr>
                <w:p>
                  <w:pPr>
                    <w:spacing w:before="40" w:after="40" w:line="276" w:lineRule="auto"/>
                    <w:jc w:val="left"/>
                  </w:pPr>
                  <w:r>
                    <w:rPr>
                      <w:rFonts w:ascii="Calibri" w:hAnsi="Calibri"/>
                      <w:b w:val="0"/>
                      <w:sz w:val="17"/>
                    </w:rPr>
                    <w:t>=======</w:t>
                    <w:br/>
                    <w:t>(Delimiter)</w:t>
                  </w:r>
                </w:p>
              </w:tc>
              <w:tc>
                <w:tcPr>
                  <w:tcW w:w="3100" w:type="dxa"/>
                </w:tcPr>
                <w:p>
                  <w:pPr>
                    <w:spacing w:before="40" w:after="40" w:line="276" w:lineRule="auto"/>
                    <w:jc w:val="left"/>
                  </w:pPr>
                  <w:r>
                    <w:rPr>
                      <w:rFonts w:ascii="Calibri" w:hAnsi="Calibri"/>
                      <w:b w:val="0"/>
                      <w:sz w:val="17"/>
                    </w:rPr>
                    <w:t>Divider line separating current HEAD from incoming branch changes.</w:t>
                  </w:r>
                </w:p>
              </w:tc>
              <w:tc>
                <w:tcPr>
                  <w:tcW w:w="3000" w:type="dxa"/>
                </w:tcPr>
                <w:p>
                  <w:pPr>
                    <w:spacing w:before="40" w:after="40" w:line="276" w:lineRule="auto"/>
                    <w:jc w:val="left"/>
                  </w:pPr>
                  <w:r>
                    <w:rPr>
                      <w:rFonts w:ascii="Calibri" w:hAnsi="Calibri"/>
                      <w:b w:val="0"/>
                      <w:sz w:val="17"/>
                    </w:rPr>
                    <w:t>Standard Git delimiter separating divergent changes on the same byte range.</w:t>
                  </w:r>
                </w:p>
              </w:tc>
            </w:tr>
            <w:tr>
              <w:trPr>
                <w:cantSplit/>
              </w:trPr>
              <w:tc>
                <w:tcPr>
                  <w:tcW w:w="1800" w:type="dxa"/>
                </w:tcPr>
                <w:p>
                  <w:pPr>
                    <w:spacing w:before="40" w:after="40" w:line="276" w:lineRule="auto"/>
                    <w:jc w:val="left"/>
                  </w:pPr>
                  <w:r>
                    <w:rPr>
                      <w:rFonts w:ascii="Calibri" w:hAnsi="Calibri"/>
                      <w:b w:val="0"/>
                      <w:sz w:val="17"/>
                    </w:rPr>
                    <w:t>&gt;&gt;&gt;&gt;&gt;&gt;&gt; feature branch</w:t>
                    <w:br/>
                    <w:t>(Incoming topic)</w:t>
                  </w:r>
                </w:p>
              </w:tc>
              <w:tc>
                <w:tcPr>
                  <w:tcW w:w="3100" w:type="dxa"/>
                </w:tcPr>
                <w:p>
                  <w:pPr>
                    <w:spacing w:before="40" w:after="40" w:line="276" w:lineRule="auto"/>
                    <w:jc w:val="left"/>
                  </w:pPr>
                  <w:r>
                    <w:rPr>
                      <w:rFonts w:ascii="Calibri" w:hAnsi="Calibri"/>
                      <w:b w:val="0"/>
                      <w:sz w:val="17"/>
                    </w:rPr>
                    <w:t>app.moderation.retention-days=90</w:t>
                    <w:br/>
                    <w:t>app.moderation.auto-flag-threshold=3</w:t>
                    <w:br/>
                    <w:t>app.moderation.default-queue-view=PENDING</w:t>
                    <w:br/>
                    <w:t>app.moderation.notification-enabled=true</w:t>
                  </w:r>
                </w:p>
              </w:tc>
              <w:tc>
                <w:tcPr>
                  <w:tcW w:w="3000" w:type="dxa"/>
                </w:tcPr>
                <w:p>
                  <w:pPr>
                    <w:spacing w:before="40" w:after="40" w:line="276" w:lineRule="auto"/>
                    <w:jc w:val="left"/>
                  </w:pPr>
                  <w:r>
                    <w:rPr>
                      <w:rFonts w:ascii="Calibri" w:hAnsi="Calibri"/>
                      <w:b w:val="0"/>
                      <w:sz w:val="17"/>
                    </w:rPr>
                    <w:t>Feature branch prioritized aggressive spam containment (threshold=3) and email notifications.</w:t>
                  </w:r>
                </w:p>
              </w:tc>
            </w:tr>
            <w:tr>
              <w:trPr>
                <w:cantSplit/>
              </w:trPr>
              <w:tc>
                <w:tcPr>
                  <w:tcW w:w="1800" w:type="dxa"/>
                </w:tcPr>
                <w:p>
                  <w:pPr>
                    <w:spacing w:before="40" w:after="40" w:line="276" w:lineRule="auto"/>
                    <w:jc w:val="left"/>
                  </w:pPr>
                  <w:r>
                    <w:rPr>
                      <w:rFonts w:ascii="Calibri" w:hAnsi="Calibri"/>
                      <w:b w:val="0"/>
                      <w:sz w:val="17"/>
                    </w:rPr>
                    <w:t>Unified Resolution</w:t>
                    <w:br/>
                    <w:t>(Committed Merge beaf728)</w:t>
                  </w:r>
                </w:p>
              </w:tc>
              <w:tc>
                <w:tcPr>
                  <w:tcW w:w="3100" w:type="dxa"/>
                </w:tcPr>
                <w:p>
                  <w:pPr>
                    <w:spacing w:before="40" w:after="40" w:line="276" w:lineRule="auto"/>
                    <w:jc w:val="left"/>
                  </w:pPr>
                  <w:r>
                    <w:rPr>
                      <w:rFonts w:ascii="Calibri" w:hAnsi="Calibri"/>
                      <w:b w:val="0"/>
                      <w:sz w:val="17"/>
                    </w:rPr>
                    <w:t>app.moderation.retention-days=180</w:t>
                    <w:br/>
                    <w:t>app.moderation.auto-flag-threshold=3</w:t>
                    <w:br/>
                    <w:t>app.moderation.default-queue-view=PENDING</w:t>
                    <w:br/>
                    <w:t>app.moderation.notification-enabled=true</w:t>
                    <w:br/>
                    <w:t>app.moderation.audit-logging-level=VERBOSE</w:t>
                  </w:r>
                </w:p>
              </w:tc>
              <w:tc>
                <w:tcPr>
                  <w:tcW w:w="3000" w:type="dxa"/>
                </w:tcPr>
                <w:p>
                  <w:pPr>
                    <w:spacing w:before="40" w:after="40" w:line="276" w:lineRule="auto"/>
                    <w:jc w:val="left"/>
                  </w:pPr>
                  <w:r>
                    <w:rPr>
                      <w:rFonts w:ascii="Calibri" w:hAnsi="Calibri"/>
                      <w:b w:val="0"/>
                      <w:sz w:val="17"/>
                    </w:rPr>
                    <w:t>Reconciled both requirements: adopted the robust 180-day retention and VERBOSE logging from dev, while integrating threshold=3 and notifications from the feature branch.</w:t>
                  </w:r>
                </w:p>
              </w:tc>
            </w:tr>
          </w:tbl>
          <w:p/>
          <w:p>
            <w:pPr>
              <w:keepNext/>
              <w:spacing w:before="120" w:after="40"/>
              <w:jc w:val="center"/>
            </w:pPr>
            <w:r>
              <w:drawing>
                <wp:inline xmlns:a="http://schemas.openxmlformats.org/drawingml/2006/main" xmlns:pic="http://schemas.openxmlformats.org/drawingml/2006/picture">
                  <wp:extent cx="4937760" cy="2900573"/>
                  <wp:docPr id="2" name="Picture 2"/>
                  <wp:cNvGraphicFramePr>
                    <a:graphicFrameLocks noChangeAspect="1"/>
                  </wp:cNvGraphicFramePr>
                  <a:graphic>
                    <a:graphicData uri="http://schemas.openxmlformats.org/drawingml/2006/picture">
                      <pic:pic>
                        <pic:nvPicPr>
                          <pic:cNvPr id="0" name="figure_6_1_conflict_resolution_lifecycle.png"/>
                          <pic:cNvPicPr/>
                        </pic:nvPicPr>
                        <pic:blipFill>
                          <a:blip r:embed="rId23"/>
                          <a:stretch>
                            <a:fillRect/>
                          </a:stretch>
                        </pic:blipFill>
                        <pic:spPr>
                          <a:xfrm>
                            <a:off x="0" y="0"/>
                            <a:ext cx="4937760" cy="2900573"/>
                          </a:xfrm>
                          <a:prstGeom prst="rect"/>
                        </pic:spPr>
                      </pic:pic>
                    </a:graphicData>
                  </a:graphic>
                </wp:inline>
              </w:drawing>
            </w:r>
          </w:p>
          <w:p>
            <w:pPr>
              <w:keepNext/>
              <w:spacing w:before="40" w:after="160"/>
              <w:jc w:val="center"/>
            </w:pPr>
            <w:r>
              <w:rPr>
                <w:rFonts w:ascii="Calibri" w:hAnsi="Calibri"/>
                <w:b/>
                <w:sz w:val="20"/>
              </w:rPr>
              <w:t>Figure 6.1: Git Merge Conflict Creation, Marker Inspection, Resolution Lifecycle &amp; Release Tagging (v1.0.0)</w:t>
            </w:r>
          </w:p>
          <w:p>
            <w:pPr>
              <w:keepNext/>
              <w:spacing w:before="160" w:after="60" w:line="276" w:lineRule="auto"/>
            </w:pPr>
            <w:r>
              <w:rPr>
                <w:rFonts w:ascii="Calibri" w:hAnsi="Calibri"/>
                <w:b/>
                <w:sz w:val="24"/>
              </w:rPr>
              <w:t>Semantic versioning, release baseline tagging ('v1.0.0'), and main branch alignment</w:t>
            </w:r>
          </w:p>
          <w:p>
            <w:pPr>
              <w:spacing w:before="20" w:after="60" w:line="276" w:lineRule="auto"/>
            </w:pPr>
            <w:r>
              <w:rPr>
                <w:rFonts w:ascii="Calibri" w:hAnsi="Calibri"/>
                <w:sz w:val="22"/>
              </w:rPr>
              <w:t>Following conflict resolution and test verification, the merged baseline on 'dev' represented the production-ready MVP. In accordance with GEMINI.md Section 4 ('main: Protected production-ready branch. Only tagged releases v1.0.0'), the code was merged into 'main' and tagged using an annotated Git tag:</w:t>
            </w:r>
          </w:p>
          <w:p>
            <w:pPr>
              <w:spacing w:before="20" w:after="60" w:line="276" w:lineRule="auto"/>
            </w:pPr>
            <w:r>
              <w:rPr>
                <w:rFonts w:ascii="Calibri" w:hAnsi="Calibri"/>
                <w:b/>
                <w:sz w:val="22"/>
              </w:rPr>
              <w:t xml:space="preserve">Annotated Tag Command: </w:t>
            </w:r>
            <w:r>
              <w:rPr>
                <w:rFonts w:ascii="Calibri" w:hAnsi="Calibri"/>
                <w:sz w:val="22"/>
              </w:rPr>
              <w:t>git tag -a v1.0.0 -m "Release v1.0.0: Complete MVP Customer Review Moderation Portal - Rushikesh Gawade (23102A0052)"</w:t>
            </w:r>
          </w:p>
          <w:p>
            <w:pPr>
              <w:spacing w:before="20" w:after="60" w:line="276" w:lineRule="auto"/>
            </w:pPr>
            <w:r>
              <w:rPr>
                <w:rFonts w:ascii="Calibri" w:hAnsi="Calibri"/>
                <w:b/>
                <w:sz w:val="22"/>
              </w:rPr>
              <w:t xml:space="preserve">Audit Provenance: </w:t>
            </w:r>
            <w:r>
              <w:rPr>
                <w:rFonts w:ascii="Calibri" w:hAnsi="Calibri"/>
                <w:sz w:val="22"/>
              </w:rPr>
              <w:t>Annotated tags store complete cryptographic metadata—including the tagger's identity, email (gawaderushikesh576@gmail.com), timestamp, and release message—ensuring tamper-proof provenance for Jenkins CI triggers in Task 7.</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100" w:type="dxa"/>
                  <w:shd w:fill="EAECEE"/>
                </w:tcPr>
                <w:p>
                  <w:pPr>
                    <w:spacing w:before="40" w:after="40" w:line="276" w:lineRule="auto"/>
                    <w:jc w:val="left"/>
                  </w:pPr>
                  <w:r>
                    <w:rPr>
                      <w:rFonts w:ascii="Calibri" w:hAnsi="Calibri"/>
                      <w:b/>
                      <w:sz w:val="19"/>
                    </w:rPr>
                    <w:t>Release Tag</w:t>
                  </w:r>
                </w:p>
              </w:tc>
              <w:tc>
                <w:tcPr>
                  <w:tcW w:w="1400" w:type="dxa"/>
                  <w:shd w:fill="EAECEE"/>
                </w:tcPr>
                <w:p>
                  <w:pPr>
                    <w:spacing w:before="40" w:after="40" w:line="276" w:lineRule="auto"/>
                    <w:jc w:val="left"/>
                  </w:pPr>
                  <w:r>
                    <w:rPr>
                      <w:rFonts w:ascii="Calibri" w:hAnsi="Calibri"/>
                      <w:b/>
                      <w:sz w:val="19"/>
                    </w:rPr>
                    <w:t>Target Commit</w:t>
                  </w:r>
                </w:p>
              </w:tc>
              <w:tc>
                <w:tcPr>
                  <w:tcW w:w="3400" w:type="dxa"/>
                  <w:shd w:fill="EAECEE"/>
                </w:tcPr>
                <w:p>
                  <w:pPr>
                    <w:spacing w:before="40" w:after="40" w:line="276" w:lineRule="auto"/>
                    <w:jc w:val="left"/>
                  </w:pPr>
                  <w:r>
                    <w:rPr>
                      <w:rFonts w:ascii="Calibri" w:hAnsi="Calibri"/>
                      <w:b/>
                      <w:sz w:val="19"/>
                    </w:rPr>
                    <w:t>Annotated Release Message</w:t>
                  </w:r>
                </w:p>
              </w:tc>
              <w:tc>
                <w:tcPr>
                  <w:tcW w:w="2000" w:type="dxa"/>
                  <w:shd w:fill="EAECEE"/>
                </w:tcPr>
                <w:p>
                  <w:pPr>
                    <w:spacing w:before="40" w:after="40" w:line="276" w:lineRule="auto"/>
                    <w:jc w:val="left"/>
                  </w:pPr>
                  <w:r>
                    <w:rPr>
                      <w:rFonts w:ascii="Calibri" w:hAnsi="Calibri"/>
                      <w:b/>
                      <w:sz w:val="19"/>
                    </w:rPr>
                    <w:t>Git Branch &amp; Remote Alignment</w:t>
                  </w:r>
                </w:p>
              </w:tc>
            </w:tr>
            <w:tr>
              <w:trPr>
                <w:cantSplit/>
              </w:trPr>
              <w:tc>
                <w:tcPr>
                  <w:tcW w:w="1100" w:type="dxa"/>
                </w:tcPr>
                <w:p>
                  <w:pPr>
                    <w:spacing w:before="40" w:after="40" w:line="276" w:lineRule="auto"/>
                    <w:jc w:val="left"/>
                  </w:pPr>
                  <w:r>
                    <w:rPr>
                      <w:rFonts w:ascii="Calibri" w:hAnsi="Calibri"/>
                      <w:b w:val="0"/>
                      <w:sz w:val="17"/>
                    </w:rPr>
                    <w:t>v1.0.0</w:t>
                  </w:r>
                </w:p>
              </w:tc>
              <w:tc>
                <w:tcPr>
                  <w:tcW w:w="1400" w:type="dxa"/>
                </w:tcPr>
                <w:p>
                  <w:pPr>
                    <w:spacing w:before="40" w:after="40" w:line="276" w:lineRule="auto"/>
                    <w:jc w:val="left"/>
                  </w:pPr>
                  <w:r>
                    <w:rPr>
                      <w:rFonts w:ascii="Calibri" w:hAnsi="Calibri"/>
                      <w:b w:val="0"/>
                      <w:sz w:val="17"/>
                    </w:rPr>
                    <w:t>beaf728</w:t>
                  </w:r>
                </w:p>
              </w:tc>
              <w:tc>
                <w:tcPr>
                  <w:tcW w:w="3400" w:type="dxa"/>
                </w:tcPr>
                <w:p>
                  <w:pPr>
                    <w:spacing w:before="40" w:after="40" w:line="276" w:lineRule="auto"/>
                    <w:jc w:val="left"/>
                  </w:pPr>
                  <w:r>
                    <w:rPr>
                      <w:rFonts w:ascii="Calibri" w:hAnsi="Calibri"/>
                      <w:b w:val="0"/>
                      <w:sz w:val="17"/>
                    </w:rPr>
                    <w:t>Release v1.0.0: Complete MVP Customer Review Moderation Portal - Rushikesh Gawade (23102A0052)</w:t>
                  </w:r>
                </w:p>
              </w:tc>
              <w:tc>
                <w:tcPr>
                  <w:tcW w:w="2000" w:type="dxa"/>
                </w:tcPr>
                <w:p>
                  <w:pPr>
                    <w:spacing w:before="40" w:after="40" w:line="276" w:lineRule="auto"/>
                    <w:jc w:val="left"/>
                  </w:pPr>
                  <w:r>
                    <w:rPr>
                      <w:rFonts w:ascii="Calibri" w:hAnsi="Calibri"/>
                      <w:b w:val="0"/>
                      <w:sz w:val="17"/>
                    </w:rPr>
                    <w:t>Tagged on dev &amp; main; pushed to origin/main &amp; origin/dev with --tags.</w:t>
                  </w:r>
                </w:p>
              </w:tc>
            </w:tr>
            <w:tr>
              <w:trPr>
                <w:cantSplit/>
              </w:trPr>
              <w:tc>
                <w:tcPr>
                  <w:tcW w:w="1100" w:type="dxa"/>
                </w:tcPr>
                <w:p>
                  <w:pPr>
                    <w:spacing w:before="40" w:after="40" w:line="276" w:lineRule="auto"/>
                    <w:jc w:val="left"/>
                  </w:pPr>
                  <w:r>
                    <w:rPr>
                      <w:rFonts w:ascii="Calibri" w:hAnsi="Calibri"/>
                      <w:b w:val="0"/>
                      <w:sz w:val="17"/>
                    </w:rPr>
                    <w:t>Commit da03b1e</w:t>
                  </w:r>
                </w:p>
              </w:tc>
              <w:tc>
                <w:tcPr>
                  <w:tcW w:w="1400" w:type="dxa"/>
                </w:tcPr>
                <w:p>
                  <w:pPr>
                    <w:spacing w:before="40" w:after="40" w:line="276" w:lineRule="auto"/>
                    <w:jc w:val="left"/>
                  </w:pPr>
                  <w:r>
                    <w:rPr>
                      <w:rFonts w:ascii="Calibri" w:hAnsi="Calibri"/>
                      <w:b w:val="0"/>
                      <w:sz w:val="17"/>
                    </w:rPr>
                    <w:t>da03b1e</w:t>
                  </w:r>
                </w:p>
              </w:tc>
              <w:tc>
                <w:tcPr>
                  <w:tcW w:w="3400" w:type="dxa"/>
                </w:tcPr>
                <w:p>
                  <w:pPr>
                    <w:spacing w:before="40" w:after="40" w:line="276" w:lineRule="auto"/>
                    <w:jc w:val="left"/>
                  </w:pPr>
                  <w:r>
                    <w:rPr>
                      <w:rFonts w:ascii="Calibri" w:hAnsi="Calibri"/>
                      <w:b w:val="0"/>
                      <w:sz w:val="17"/>
                    </w:rPr>
                    <w:t>feat(moderation): add moderator audit notes, review triage workflow, and queue governance</w:t>
                  </w:r>
                </w:p>
              </w:tc>
              <w:tc>
                <w:tcPr>
                  <w:tcW w:w="2000" w:type="dxa"/>
                </w:tcPr>
                <w:p>
                  <w:pPr>
                    <w:spacing w:before="40" w:after="40" w:line="276" w:lineRule="auto"/>
                    <w:jc w:val="left"/>
                  </w:pPr>
                  <w:r>
                    <w:rPr>
                      <w:rFonts w:ascii="Calibri" w:hAnsi="Calibri"/>
                      <w:b w:val="0"/>
                      <w:sz w:val="17"/>
                    </w:rPr>
                    <w:t>Feature branch commit on origin/feature/moderation-queue-dashboard.</w:t>
                  </w:r>
                </w:p>
              </w:tc>
            </w:tr>
            <w:tr>
              <w:trPr>
                <w:cantSplit/>
              </w:trPr>
              <w:tc>
                <w:tcPr>
                  <w:tcW w:w="1100" w:type="dxa"/>
                </w:tcPr>
                <w:p>
                  <w:pPr>
                    <w:spacing w:before="40" w:after="40" w:line="276" w:lineRule="auto"/>
                    <w:jc w:val="left"/>
                  </w:pPr>
                  <w:r>
                    <w:rPr>
                      <w:rFonts w:ascii="Calibri" w:hAnsi="Calibri"/>
                      <w:b w:val="0"/>
                      <w:sz w:val="17"/>
                    </w:rPr>
                    <w:t>Commit 18b322a</w:t>
                  </w:r>
                </w:p>
              </w:tc>
              <w:tc>
                <w:tcPr>
                  <w:tcW w:w="1400" w:type="dxa"/>
                </w:tcPr>
                <w:p>
                  <w:pPr>
                    <w:spacing w:before="40" w:after="40" w:line="276" w:lineRule="auto"/>
                    <w:jc w:val="left"/>
                  </w:pPr>
                  <w:r>
                    <w:rPr>
                      <w:rFonts w:ascii="Calibri" w:hAnsi="Calibri"/>
                      <w:b w:val="0"/>
                      <w:sz w:val="17"/>
                    </w:rPr>
                    <w:t>18b322a</w:t>
                  </w:r>
                </w:p>
              </w:tc>
              <w:tc>
                <w:tcPr>
                  <w:tcW w:w="3400" w:type="dxa"/>
                </w:tcPr>
                <w:p>
                  <w:pPr>
                    <w:spacing w:before="40" w:after="40" w:line="276" w:lineRule="auto"/>
                    <w:jc w:val="left"/>
                  </w:pPr>
                  <w:r>
                    <w:rPr>
                      <w:rFonts w:ascii="Calibri" w:hAnsi="Calibri"/>
                      <w:b w:val="0"/>
                      <w:sz w:val="17"/>
                    </w:rPr>
                    <w:t>feat(config): configure production retention policy and verbose audit telemetry on dev</w:t>
                  </w:r>
                </w:p>
              </w:tc>
              <w:tc>
                <w:tcPr>
                  <w:tcW w:w="2000" w:type="dxa"/>
                </w:tcPr>
                <w:p>
                  <w:pPr>
                    <w:spacing w:before="40" w:after="40" w:line="276" w:lineRule="auto"/>
                    <w:jc w:val="left"/>
                  </w:pPr>
                  <w:r>
                    <w:rPr>
                      <w:rFonts w:ascii="Calibri" w:hAnsi="Calibri"/>
                      <w:b w:val="0"/>
                      <w:sz w:val="17"/>
                    </w:rPr>
                    <w:t>Conflicting commit on dev branch triggering intentional merge conflict.</w:t>
                  </w:r>
                </w:p>
              </w:tc>
            </w:tr>
            <w:tr>
              <w:trPr>
                <w:cantSplit/>
              </w:trPr>
              <w:tc>
                <w:tcPr>
                  <w:tcW w:w="1100" w:type="dxa"/>
                </w:tcPr>
                <w:p>
                  <w:pPr>
                    <w:spacing w:before="40" w:after="40" w:line="276" w:lineRule="auto"/>
                    <w:jc w:val="left"/>
                  </w:pPr>
                  <w:r>
                    <w:rPr>
                      <w:rFonts w:ascii="Calibri" w:hAnsi="Calibri"/>
                      <w:b w:val="0"/>
                      <w:sz w:val="17"/>
                    </w:rPr>
                    <w:t>Commit beaf728</w:t>
                  </w:r>
                </w:p>
              </w:tc>
              <w:tc>
                <w:tcPr>
                  <w:tcW w:w="1400" w:type="dxa"/>
                </w:tcPr>
                <w:p>
                  <w:pPr>
                    <w:spacing w:before="40" w:after="40" w:line="276" w:lineRule="auto"/>
                    <w:jc w:val="left"/>
                  </w:pPr>
                  <w:r>
                    <w:rPr>
                      <w:rFonts w:ascii="Calibri" w:hAnsi="Calibri"/>
                      <w:b w:val="0"/>
                      <w:sz w:val="17"/>
                    </w:rPr>
                    <w:t>beaf728</w:t>
                  </w:r>
                </w:p>
              </w:tc>
              <w:tc>
                <w:tcPr>
                  <w:tcW w:w="3400" w:type="dxa"/>
                </w:tcPr>
                <w:p>
                  <w:pPr>
                    <w:spacing w:before="40" w:after="40" w:line="276" w:lineRule="auto"/>
                    <w:jc w:val="left"/>
                  </w:pPr>
                  <w:r>
                    <w:rPr>
                      <w:rFonts w:ascii="Calibri" w:hAnsi="Calibri"/>
                      <w:b w:val="0"/>
                      <w:sz w:val="17"/>
                    </w:rPr>
                    <w:t>merge: resolve merge conflict in application.properties between dev and feature/moderation-queue-dashboard</w:t>
                  </w:r>
                </w:p>
              </w:tc>
              <w:tc>
                <w:tcPr>
                  <w:tcW w:w="2000" w:type="dxa"/>
                </w:tcPr>
                <w:p>
                  <w:pPr>
                    <w:spacing w:before="40" w:after="40" w:line="276" w:lineRule="auto"/>
                    <w:jc w:val="left"/>
                  </w:pPr>
                  <w:r>
                    <w:rPr>
                      <w:rFonts w:ascii="Calibri" w:hAnsi="Calibri"/>
                      <w:b w:val="0"/>
                      <w:sz w:val="17"/>
                    </w:rPr>
                    <w:t>Unified merge commit reconciling dev and feature branches.</w:t>
                  </w:r>
                </w:p>
              </w:tc>
            </w:tr>
          </w:tbl>
          <w:p/>
          <w:p>
            <w:pPr>
              <w:keepNext/>
              <w:spacing w:before="160" w:after="60" w:line="276" w:lineRule="auto"/>
            </w:pPr>
            <w:r>
              <w:rPr>
                <w:rFonts w:ascii="Calibri" w:hAnsi="Calibri"/>
                <w:b/>
                <w:sz w:val="24"/>
              </w:rPr>
              <w:t>Updated Agile product backlog and Definition of Done (DoD) completion sign-off</w:t>
            </w:r>
          </w:p>
          <w:p>
            <w:pPr>
              <w:spacing w:before="20" w:after="60" w:line="276" w:lineRule="auto"/>
            </w:pPr>
            <w:r>
              <w:rPr>
                <w:rFonts w:ascii="Calibri" w:hAnsi="Calibri"/>
                <w:sz w:val="22"/>
              </w:rPr>
              <w:t>With the release of v1.0.0, all 5 core MVP user stories have been fully delivered and transitioned to 'DONE' status in the product backlog (.github/BACKLOG_MVP_COMPLETION.md):</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000" w:type="dxa"/>
                  <w:shd w:fill="EAECEE"/>
                </w:tcPr>
                <w:p>
                  <w:pPr>
                    <w:spacing w:before="40" w:after="40" w:line="276" w:lineRule="auto"/>
                    <w:jc w:val="left"/>
                  </w:pPr>
                  <w:r>
                    <w:rPr>
                      <w:rFonts w:ascii="Calibri" w:hAnsi="Calibri"/>
                      <w:b/>
                      <w:sz w:val="19"/>
                    </w:rPr>
                    <w:t>Story ID</w:t>
                  </w:r>
                </w:p>
              </w:tc>
              <w:tc>
                <w:tcPr>
                  <w:tcW w:w="1500" w:type="dxa"/>
                  <w:shd w:fill="EAECEE"/>
                </w:tcPr>
                <w:p>
                  <w:pPr>
                    <w:spacing w:before="40" w:after="40" w:line="276" w:lineRule="auto"/>
                    <w:jc w:val="left"/>
                  </w:pPr>
                  <w:r>
                    <w:rPr>
                      <w:rFonts w:ascii="Calibri" w:hAnsi="Calibri"/>
                      <w:b/>
                      <w:sz w:val="19"/>
                    </w:rPr>
                    <w:t>Epic Category</w:t>
                  </w:r>
                </w:p>
              </w:tc>
              <w:tc>
                <w:tcPr>
                  <w:tcW w:w="2600" w:type="dxa"/>
                  <w:shd w:fill="EAECEE"/>
                </w:tcPr>
                <w:p>
                  <w:pPr>
                    <w:spacing w:before="40" w:after="40" w:line="276" w:lineRule="auto"/>
                    <w:jc w:val="left"/>
                  </w:pPr>
                  <w:r>
                    <w:rPr>
                      <w:rFonts w:ascii="Calibri" w:hAnsi="Calibri"/>
                      <w:b/>
                      <w:sz w:val="19"/>
                    </w:rPr>
                    <w:t>User Story Summary</w:t>
                  </w:r>
                </w:p>
              </w:tc>
              <w:tc>
                <w:tcPr>
                  <w:tcW w:w="1400" w:type="dxa"/>
                  <w:shd w:fill="EAECEE"/>
                </w:tcPr>
                <w:p>
                  <w:pPr>
                    <w:spacing w:before="40" w:after="40" w:line="276" w:lineRule="auto"/>
                    <w:jc w:val="left"/>
                  </w:pPr>
                  <w:r>
                    <w:rPr>
                      <w:rFonts w:ascii="Calibri" w:hAnsi="Calibri"/>
                      <w:b/>
                      <w:sz w:val="19"/>
                    </w:rPr>
                    <w:t>Story Points</w:t>
                  </w:r>
                </w:p>
              </w:tc>
              <w:tc>
                <w:tcPr>
                  <w:tcW w:w="1400" w:type="dxa"/>
                  <w:shd w:fill="EAECEE"/>
                </w:tcPr>
                <w:p>
                  <w:pPr>
                    <w:spacing w:before="40" w:after="40" w:line="276" w:lineRule="auto"/>
                    <w:jc w:val="left"/>
                  </w:pPr>
                  <w:r>
                    <w:rPr>
                      <w:rFonts w:ascii="Calibri" w:hAnsi="Calibri"/>
                      <w:b/>
                      <w:sz w:val="19"/>
                    </w:rPr>
                    <w:t>MVP Status</w:t>
                  </w:r>
                </w:p>
              </w:tc>
            </w:tr>
            <w:tr>
              <w:trPr>
                <w:cantSplit/>
              </w:trPr>
              <w:tc>
                <w:tcPr>
                  <w:tcW w:w="1000" w:type="dxa"/>
                </w:tcPr>
                <w:p>
                  <w:pPr>
                    <w:spacing w:before="40" w:after="40" w:line="276" w:lineRule="auto"/>
                    <w:jc w:val="left"/>
                  </w:pPr>
                  <w:r>
                    <w:rPr>
                      <w:rFonts w:ascii="Calibri" w:hAnsi="Calibri"/>
                      <w:b w:val="0"/>
                      <w:sz w:val="17"/>
                    </w:rPr>
                    <w:t>US-01</w:t>
                  </w:r>
                </w:p>
              </w:tc>
              <w:tc>
                <w:tcPr>
                  <w:tcW w:w="1500" w:type="dxa"/>
                </w:tcPr>
                <w:p>
                  <w:pPr>
                    <w:spacing w:before="40" w:after="40" w:line="276" w:lineRule="auto"/>
                    <w:jc w:val="left"/>
                  </w:pPr>
                  <w:r>
                    <w:rPr>
                      <w:rFonts w:ascii="Calibri" w:hAnsi="Calibri"/>
                      <w:b w:val="0"/>
                      <w:sz w:val="17"/>
                    </w:rPr>
                    <w:t>Epic 1: Ingestion</w:t>
                  </w:r>
                </w:p>
              </w:tc>
              <w:tc>
                <w:tcPr>
                  <w:tcW w:w="2600" w:type="dxa"/>
                </w:tcPr>
                <w:p>
                  <w:pPr>
                    <w:spacing w:before="40" w:after="40" w:line="276" w:lineRule="auto"/>
                    <w:jc w:val="left"/>
                  </w:pPr>
                  <w:r>
                    <w:rPr>
                      <w:rFonts w:ascii="Calibri" w:hAnsi="Calibri"/>
                      <w:b w:val="0"/>
                      <w:sz w:val="17"/>
                    </w:rPr>
                    <w:t>End shopper review submission with 1-5 star ratings, product IDs, and feedback comments.</w:t>
                  </w:r>
                </w:p>
              </w:tc>
              <w:tc>
                <w:tcPr>
                  <w:tcW w:w="1400" w:type="dxa"/>
                </w:tcPr>
                <w:p>
                  <w:pPr>
                    <w:spacing w:before="40" w:after="40" w:line="276" w:lineRule="auto"/>
                    <w:jc w:val="left"/>
                  </w:pPr>
                  <w:r>
                    <w:rPr>
                      <w:rFonts w:ascii="Calibri" w:hAnsi="Calibri"/>
                      <w:b w:val="0"/>
                      <w:sz w:val="17"/>
                    </w:rPr>
                    <w:t>5 SP</w:t>
                  </w:r>
                </w:p>
              </w:tc>
              <w:tc>
                <w:tcPr>
                  <w:tcW w:w="1400" w:type="dxa"/>
                </w:tcPr>
                <w:p>
                  <w:pPr>
                    <w:spacing w:before="40" w:after="40" w:line="276" w:lineRule="auto"/>
                    <w:jc w:val="left"/>
                  </w:pPr>
                  <w:r>
                    <w:rPr>
                      <w:rFonts w:ascii="Calibri" w:hAnsi="Calibri"/>
                      <w:b w:val="0"/>
                      <w:sz w:val="17"/>
                    </w:rPr>
                    <w:t>DONE (Verified)</w:t>
                  </w:r>
                </w:p>
              </w:tc>
            </w:tr>
            <w:tr>
              <w:trPr>
                <w:cantSplit/>
              </w:trPr>
              <w:tc>
                <w:tcPr>
                  <w:tcW w:w="1000" w:type="dxa"/>
                </w:tcPr>
                <w:p>
                  <w:pPr>
                    <w:spacing w:before="40" w:after="40" w:line="276" w:lineRule="auto"/>
                    <w:jc w:val="left"/>
                  </w:pPr>
                  <w:r>
                    <w:rPr>
                      <w:rFonts w:ascii="Calibri" w:hAnsi="Calibri"/>
                      <w:b w:val="0"/>
                      <w:sz w:val="17"/>
                    </w:rPr>
                    <w:t>US-02</w:t>
                  </w:r>
                </w:p>
              </w:tc>
              <w:tc>
                <w:tcPr>
                  <w:tcW w:w="1500" w:type="dxa"/>
                </w:tcPr>
                <w:p>
                  <w:pPr>
                    <w:spacing w:before="40" w:after="40" w:line="276" w:lineRule="auto"/>
                    <w:jc w:val="left"/>
                  </w:pPr>
                  <w:r>
                    <w:rPr>
                      <w:rFonts w:ascii="Calibri" w:hAnsi="Calibri"/>
                      <w:b w:val="0"/>
                      <w:sz w:val="17"/>
                    </w:rPr>
                    <w:t>Epic 1: Validation</w:t>
                  </w:r>
                </w:p>
              </w:tc>
              <w:tc>
                <w:tcPr>
                  <w:tcW w:w="2600" w:type="dxa"/>
                </w:tcPr>
                <w:p>
                  <w:pPr>
                    <w:spacing w:before="40" w:after="40" w:line="276" w:lineRule="auto"/>
                    <w:jc w:val="left"/>
                  </w:pPr>
                  <w:r>
                    <w:rPr>
                      <w:rFonts w:ascii="Calibri" w:hAnsi="Calibri"/>
                      <w:b w:val="0"/>
                      <w:sz w:val="17"/>
                    </w:rPr>
                    <w:t>Strict input validation against empty fields, invalid ratings, and spam keyword heuristics.</w:t>
                  </w:r>
                </w:p>
              </w:tc>
              <w:tc>
                <w:tcPr>
                  <w:tcW w:w="1400" w:type="dxa"/>
                </w:tcPr>
                <w:p>
                  <w:pPr>
                    <w:spacing w:before="40" w:after="40" w:line="276" w:lineRule="auto"/>
                    <w:jc w:val="left"/>
                  </w:pPr>
                  <w:r>
                    <w:rPr>
                      <w:rFonts w:ascii="Calibri" w:hAnsi="Calibri"/>
                      <w:b w:val="0"/>
                      <w:sz w:val="17"/>
                    </w:rPr>
                    <w:t>3 SP</w:t>
                  </w:r>
                </w:p>
              </w:tc>
              <w:tc>
                <w:tcPr>
                  <w:tcW w:w="1400" w:type="dxa"/>
                </w:tcPr>
                <w:p>
                  <w:pPr>
                    <w:spacing w:before="40" w:after="40" w:line="276" w:lineRule="auto"/>
                    <w:jc w:val="left"/>
                  </w:pPr>
                  <w:r>
                    <w:rPr>
                      <w:rFonts w:ascii="Calibri" w:hAnsi="Calibri"/>
                      <w:b w:val="0"/>
                      <w:sz w:val="17"/>
                    </w:rPr>
                    <w:t>DONE (Verified)</w:t>
                  </w:r>
                </w:p>
              </w:tc>
            </w:tr>
            <w:tr>
              <w:trPr>
                <w:cantSplit/>
              </w:trPr>
              <w:tc>
                <w:tcPr>
                  <w:tcW w:w="1000" w:type="dxa"/>
                </w:tcPr>
                <w:p>
                  <w:pPr>
                    <w:spacing w:before="40" w:after="40" w:line="276" w:lineRule="auto"/>
                    <w:jc w:val="left"/>
                  </w:pPr>
                  <w:r>
                    <w:rPr>
                      <w:rFonts w:ascii="Calibri" w:hAnsi="Calibri"/>
                      <w:b w:val="0"/>
                      <w:sz w:val="17"/>
                    </w:rPr>
                    <w:t>US-03</w:t>
                  </w:r>
                </w:p>
              </w:tc>
              <w:tc>
                <w:tcPr>
                  <w:tcW w:w="1500" w:type="dxa"/>
                </w:tcPr>
                <w:p>
                  <w:pPr>
                    <w:spacing w:before="40" w:after="40" w:line="276" w:lineRule="auto"/>
                    <w:jc w:val="left"/>
                  </w:pPr>
                  <w:r>
                    <w:rPr>
                      <w:rFonts w:ascii="Calibri" w:hAnsi="Calibri"/>
                      <w:b w:val="0"/>
                      <w:sz w:val="17"/>
                    </w:rPr>
                    <w:t>Epic 2: Directory</w:t>
                  </w:r>
                </w:p>
              </w:tc>
              <w:tc>
                <w:tcPr>
                  <w:tcW w:w="2600" w:type="dxa"/>
                </w:tcPr>
                <w:p>
                  <w:pPr>
                    <w:spacing w:before="40" w:after="40" w:line="276" w:lineRule="auto"/>
                    <w:jc w:val="left"/>
                  </w:pPr>
                  <w:r>
                    <w:rPr>
                      <w:rFonts w:ascii="Calibri" w:hAnsi="Calibri"/>
                      <w:b w:val="0"/>
                      <w:sz w:val="17"/>
                    </w:rPr>
                    <w:t>Searchable review directory with real-time text query and status filters (PENDING, APPROVED, etc.).</w:t>
                  </w:r>
                </w:p>
              </w:tc>
              <w:tc>
                <w:tcPr>
                  <w:tcW w:w="1400" w:type="dxa"/>
                </w:tcPr>
                <w:p>
                  <w:pPr>
                    <w:spacing w:before="40" w:after="40" w:line="276" w:lineRule="auto"/>
                    <w:jc w:val="left"/>
                  </w:pPr>
                  <w:r>
                    <w:rPr>
                      <w:rFonts w:ascii="Calibri" w:hAnsi="Calibri"/>
                      <w:b w:val="0"/>
                      <w:sz w:val="17"/>
                    </w:rPr>
                    <w:t>5 SP</w:t>
                  </w:r>
                </w:p>
              </w:tc>
              <w:tc>
                <w:tcPr>
                  <w:tcW w:w="1400" w:type="dxa"/>
                </w:tcPr>
                <w:p>
                  <w:pPr>
                    <w:spacing w:before="40" w:after="40" w:line="276" w:lineRule="auto"/>
                    <w:jc w:val="left"/>
                  </w:pPr>
                  <w:r>
                    <w:rPr>
                      <w:rFonts w:ascii="Calibri" w:hAnsi="Calibri"/>
                      <w:b w:val="0"/>
                      <w:sz w:val="17"/>
                    </w:rPr>
                    <w:t>DONE (Verified)</w:t>
                  </w:r>
                </w:p>
              </w:tc>
            </w:tr>
            <w:tr>
              <w:trPr>
                <w:cantSplit/>
              </w:trPr>
              <w:tc>
                <w:tcPr>
                  <w:tcW w:w="1000" w:type="dxa"/>
                </w:tcPr>
                <w:p>
                  <w:pPr>
                    <w:spacing w:before="40" w:after="40" w:line="276" w:lineRule="auto"/>
                    <w:jc w:val="left"/>
                  </w:pPr>
                  <w:r>
                    <w:rPr>
                      <w:rFonts w:ascii="Calibri" w:hAnsi="Calibri"/>
                      <w:b w:val="0"/>
                      <w:sz w:val="17"/>
                    </w:rPr>
                    <w:t>US-04</w:t>
                  </w:r>
                </w:p>
              </w:tc>
              <w:tc>
                <w:tcPr>
                  <w:tcW w:w="1500" w:type="dxa"/>
                </w:tcPr>
                <w:p>
                  <w:pPr>
                    <w:spacing w:before="40" w:after="40" w:line="276" w:lineRule="auto"/>
                    <w:jc w:val="left"/>
                  </w:pPr>
                  <w:r>
                    <w:rPr>
                      <w:rFonts w:ascii="Calibri" w:hAnsi="Calibri"/>
                      <w:b w:val="0"/>
                      <w:sz w:val="17"/>
                    </w:rPr>
                    <w:t>Epic 3: Lifecycle</w:t>
                  </w:r>
                </w:p>
              </w:tc>
              <w:tc>
                <w:tcPr>
                  <w:tcW w:w="2600" w:type="dxa"/>
                </w:tcPr>
                <w:p>
                  <w:pPr>
                    <w:spacing w:before="40" w:after="40" w:line="276" w:lineRule="auto"/>
                    <w:jc w:val="left"/>
                  </w:pPr>
                  <w:r>
                    <w:rPr>
                      <w:rFonts w:ascii="Calibri" w:hAnsi="Calibri"/>
                      <w:b w:val="0"/>
                      <w:sz w:val="17"/>
                    </w:rPr>
                    <w:t>Role-based status state machine transitions with moderator audit notes and timestamps.</w:t>
                  </w:r>
                </w:p>
              </w:tc>
              <w:tc>
                <w:tcPr>
                  <w:tcW w:w="1400" w:type="dxa"/>
                </w:tcPr>
                <w:p>
                  <w:pPr>
                    <w:spacing w:before="40" w:after="40" w:line="276" w:lineRule="auto"/>
                    <w:jc w:val="left"/>
                  </w:pPr>
                  <w:r>
                    <w:rPr>
                      <w:rFonts w:ascii="Calibri" w:hAnsi="Calibri"/>
                      <w:b w:val="0"/>
                      <w:sz w:val="17"/>
                    </w:rPr>
                    <w:t>5 SP</w:t>
                  </w:r>
                </w:p>
              </w:tc>
              <w:tc>
                <w:tcPr>
                  <w:tcW w:w="1400" w:type="dxa"/>
                </w:tcPr>
                <w:p>
                  <w:pPr>
                    <w:spacing w:before="40" w:after="40" w:line="276" w:lineRule="auto"/>
                    <w:jc w:val="left"/>
                  </w:pPr>
                  <w:r>
                    <w:rPr>
                      <w:rFonts w:ascii="Calibri" w:hAnsi="Calibri"/>
                      <w:b w:val="0"/>
                      <w:sz w:val="17"/>
                    </w:rPr>
                    <w:t>DONE (Verified)</w:t>
                  </w:r>
                </w:p>
              </w:tc>
            </w:tr>
            <w:tr>
              <w:trPr>
                <w:cantSplit/>
              </w:trPr>
              <w:tc>
                <w:tcPr>
                  <w:tcW w:w="1000" w:type="dxa"/>
                </w:tcPr>
                <w:p>
                  <w:pPr>
                    <w:spacing w:before="40" w:after="40" w:line="276" w:lineRule="auto"/>
                    <w:jc w:val="left"/>
                  </w:pPr>
                  <w:r>
                    <w:rPr>
                      <w:rFonts w:ascii="Calibri" w:hAnsi="Calibri"/>
                      <w:b w:val="0"/>
                      <w:sz w:val="17"/>
                    </w:rPr>
                    <w:t>US-05</w:t>
                  </w:r>
                </w:p>
              </w:tc>
              <w:tc>
                <w:tcPr>
                  <w:tcW w:w="1500" w:type="dxa"/>
                </w:tcPr>
                <w:p>
                  <w:pPr>
                    <w:spacing w:before="40" w:after="40" w:line="276" w:lineRule="auto"/>
                    <w:jc w:val="left"/>
                  </w:pPr>
                  <w:r>
                    <w:rPr>
                      <w:rFonts w:ascii="Calibri" w:hAnsi="Calibri"/>
                      <w:b w:val="0"/>
                      <w:sz w:val="17"/>
                    </w:rPr>
                    <w:t>Epic 4: Dashboard</w:t>
                  </w:r>
                </w:p>
              </w:tc>
              <w:tc>
                <w:tcPr>
                  <w:tcW w:w="2600" w:type="dxa"/>
                </w:tcPr>
                <w:p>
                  <w:pPr>
                    <w:spacing w:before="40" w:after="40" w:line="276" w:lineRule="auto"/>
                    <w:jc w:val="left"/>
                  </w:pPr>
                  <w:r>
                    <w:rPr>
                      <w:rFonts w:ascii="Calibri" w:hAnsi="Calibri"/>
                      <w:b w:val="0"/>
                      <w:sz w:val="17"/>
                    </w:rPr>
                    <w:t>Real-time summary KPI cards for Total, Pending, Approved, Flagged reviews, and average rating.</w:t>
                  </w:r>
                </w:p>
              </w:tc>
              <w:tc>
                <w:tcPr>
                  <w:tcW w:w="1400" w:type="dxa"/>
                </w:tcPr>
                <w:p>
                  <w:pPr>
                    <w:spacing w:before="40" w:after="40" w:line="276" w:lineRule="auto"/>
                    <w:jc w:val="left"/>
                  </w:pPr>
                  <w:r>
                    <w:rPr>
                      <w:rFonts w:ascii="Calibri" w:hAnsi="Calibri"/>
                      <w:b w:val="0"/>
                      <w:sz w:val="17"/>
                    </w:rPr>
                    <w:t>3 SP</w:t>
                  </w:r>
                </w:p>
              </w:tc>
              <w:tc>
                <w:tcPr>
                  <w:tcW w:w="1400" w:type="dxa"/>
                </w:tcPr>
                <w:p>
                  <w:pPr>
                    <w:spacing w:before="40" w:after="40" w:line="276" w:lineRule="auto"/>
                    <w:jc w:val="left"/>
                  </w:pPr>
                  <w:r>
                    <w:rPr>
                      <w:rFonts w:ascii="Calibri" w:hAnsi="Calibri"/>
                      <w:b w:val="0"/>
                      <w:sz w:val="17"/>
                    </w:rPr>
                    <w:t>DONE (Verified)</w:t>
                  </w:r>
                </w:p>
              </w:tc>
            </w:tr>
            <w:tr>
              <w:trPr>
                <w:cantSplit/>
              </w:trPr>
              <w:tc>
                <w:tcPr>
                  <w:tcW w:w="1000" w:type="dxa"/>
                </w:tcPr>
                <w:p>
                  <w:pPr>
                    <w:spacing w:before="40" w:after="40" w:line="276" w:lineRule="auto"/>
                    <w:jc w:val="left"/>
                  </w:pPr>
                  <w:r>
                    <w:rPr>
                      <w:rFonts w:ascii="Calibri" w:hAnsi="Calibri"/>
                      <w:b w:val="0"/>
                      <w:sz w:val="17"/>
                    </w:rPr>
                    <w:t>US-06</w:t>
                  </w:r>
                </w:p>
              </w:tc>
              <w:tc>
                <w:tcPr>
                  <w:tcW w:w="1500" w:type="dxa"/>
                </w:tcPr>
                <w:p>
                  <w:pPr>
                    <w:spacing w:before="40" w:after="40" w:line="276" w:lineRule="auto"/>
                    <w:jc w:val="left"/>
                  </w:pPr>
                  <w:r>
                    <w:rPr>
                      <w:rFonts w:ascii="Calibri" w:hAnsi="Calibri"/>
                      <w:b w:val="0"/>
                      <w:sz w:val="17"/>
                    </w:rPr>
                    <w:t>Epic 5: Telemetry</w:t>
                  </w:r>
                </w:p>
              </w:tc>
              <w:tc>
                <w:tcPr>
                  <w:tcW w:w="2600" w:type="dxa"/>
                </w:tcPr>
                <w:p>
                  <w:pPr>
                    <w:spacing w:before="40" w:after="40" w:line="276" w:lineRule="auto"/>
                    <w:jc w:val="left"/>
                  </w:pPr>
                  <w:r>
                    <w:rPr>
                      <w:rFonts w:ascii="Calibri" w:hAnsi="Calibri"/>
                      <w:b w:val="0"/>
                      <w:sz w:val="17"/>
                    </w:rPr>
                    <w:t>Automated Spring Boot Actuator health endpoint (/actuator/health) returning UP status.</w:t>
                  </w:r>
                </w:p>
              </w:tc>
              <w:tc>
                <w:tcPr>
                  <w:tcW w:w="1400" w:type="dxa"/>
                </w:tcPr>
                <w:p>
                  <w:pPr>
                    <w:spacing w:before="40" w:after="40" w:line="276" w:lineRule="auto"/>
                    <w:jc w:val="left"/>
                  </w:pPr>
                  <w:r>
                    <w:rPr>
                      <w:rFonts w:ascii="Calibri" w:hAnsi="Calibri"/>
                      <w:b w:val="0"/>
                      <w:sz w:val="17"/>
                    </w:rPr>
                    <w:t>2 SP</w:t>
                  </w:r>
                </w:p>
              </w:tc>
              <w:tc>
                <w:tcPr>
                  <w:tcW w:w="1400" w:type="dxa"/>
                </w:tcPr>
                <w:p>
                  <w:pPr>
                    <w:spacing w:before="40" w:after="40" w:line="276" w:lineRule="auto"/>
                    <w:jc w:val="left"/>
                  </w:pPr>
                  <w:r>
                    <w:rPr>
                      <w:rFonts w:ascii="Calibri" w:hAnsi="Calibri"/>
                      <w:b w:val="0"/>
                      <w:sz w:val="17"/>
                    </w:rPr>
                    <w:t>DONE (Verified)</w:t>
                  </w:r>
                </w:p>
              </w:tc>
            </w:tr>
          </w:tbl>
          <w:p/>
          <w:p>
            <w:pPr>
              <w:keepNext/>
              <w:spacing w:before="160" w:after="60" w:line="276" w:lineRule="auto"/>
            </w:pPr>
            <w:r>
              <w:rPr>
                <w:rFonts w:ascii="Calibri" w:hAnsi="Calibri"/>
                <w:b/>
                <w:sz w:val="24"/>
              </w:rPr>
              <w:t>Live system execution, dashboard UI, and Git conflict resolution evidence</w:t>
            </w:r>
          </w:p>
          <w:p>
            <w:pPr>
              <w:spacing w:before="20" w:after="60" w:line="276" w:lineRule="auto"/>
            </w:pPr>
            <w:r>
              <w:rPr>
                <w:rFonts w:ascii="Calibri" w:hAnsi="Calibri"/>
                <w:sz w:val="22"/>
              </w:rPr>
              <w:t>The figures below present verifiable evidence captured from the running Spring Boot application on localhost:8080, the PowerShell terminal session demonstrating the conflict lifecycle, and the live GitHub repository releases page:</w:t>
            </w:r>
          </w:p>
          <w:p>
            <w:pPr>
              <w:keepNext/>
              <w:spacing w:before="120" w:after="40"/>
              <w:jc w:val="center"/>
            </w:pPr>
            <w:r>
              <w:drawing>
                <wp:inline xmlns:a="http://schemas.openxmlformats.org/drawingml/2006/main" xmlns:pic="http://schemas.openxmlformats.org/drawingml/2006/picture">
                  <wp:extent cx="4937760" cy="3664744"/>
                  <wp:docPr id="3" name="Picture 3"/>
                  <wp:cNvGraphicFramePr>
                    <a:graphicFrameLocks noChangeAspect="1"/>
                  </wp:cNvGraphicFramePr>
                  <a:graphic>
                    <a:graphicData uri="http://schemas.openxmlformats.org/drawingml/2006/picture">
                      <pic:pic>
                        <pic:nvPicPr>
                          <pic:cNvPr id="0" name="dashboard_live_v1.png"/>
                          <pic:cNvPicPr/>
                        </pic:nvPicPr>
                        <pic:blipFill>
                          <a:blip r:embed="rId24"/>
                          <a:stretch>
                            <a:fillRect/>
                          </a:stretch>
                        </pic:blipFill>
                        <pic:spPr>
                          <a:xfrm>
                            <a:off x="0" y="0"/>
                            <a:ext cx="4937760" cy="3664744"/>
                          </a:xfrm>
                          <a:prstGeom prst="rect"/>
                        </pic:spPr>
                      </pic:pic>
                    </a:graphicData>
                  </a:graphic>
                </wp:inline>
              </w:drawing>
            </w:r>
          </w:p>
          <w:p>
            <w:pPr>
              <w:keepNext/>
              <w:spacing w:before="40" w:after="160"/>
              <w:jc w:val="center"/>
            </w:pPr>
            <w:r>
              <w:rPr>
                <w:rFonts w:ascii="Calibri" w:hAnsi="Calibri"/>
                <w:b/>
                <w:sz w:val="20"/>
              </w:rPr>
              <w:t>Figure 6.2: Live Customer Review Moderation Portal (http://localhost:8080) Displaying Real-Time KPI Cards &amp; Recent Ingestions</w:t>
            </w:r>
          </w:p>
          <w:p>
            <w:pPr>
              <w:keepNext/>
              <w:spacing w:before="120" w:after="40"/>
              <w:jc w:val="center"/>
            </w:pPr>
            <w:r>
              <w:drawing>
                <wp:inline xmlns:a="http://schemas.openxmlformats.org/drawingml/2006/main" xmlns:pic="http://schemas.openxmlformats.org/drawingml/2006/picture">
                  <wp:extent cx="4937760" cy="3664744"/>
                  <wp:docPr id="4" name="Picture 4"/>
                  <wp:cNvGraphicFramePr>
                    <a:graphicFrameLocks noChangeAspect="1"/>
                  </wp:cNvGraphicFramePr>
                  <a:graphic>
                    <a:graphicData uri="http://schemas.openxmlformats.org/drawingml/2006/picture">
                      <pic:pic>
                        <pic:nvPicPr>
                          <pic:cNvPr id="0" name="moderation_queue_live_v1.png"/>
                          <pic:cNvPicPr/>
                        </pic:nvPicPr>
                        <pic:blipFill>
                          <a:blip r:embed="rId25"/>
                          <a:stretch>
                            <a:fillRect/>
                          </a:stretch>
                        </pic:blipFill>
                        <pic:spPr>
                          <a:xfrm>
                            <a:off x="0" y="0"/>
                            <a:ext cx="4937760" cy="3664744"/>
                          </a:xfrm>
                          <a:prstGeom prst="rect"/>
                        </pic:spPr>
                      </pic:pic>
                    </a:graphicData>
                  </a:graphic>
                </wp:inline>
              </w:drawing>
            </w:r>
          </w:p>
          <w:p>
            <w:pPr>
              <w:keepNext/>
              <w:spacing w:before="40" w:after="160"/>
              <w:jc w:val="center"/>
            </w:pPr>
            <w:r>
              <w:rPr>
                <w:rFonts w:ascii="Calibri" w:hAnsi="Calibri"/>
                <w:b/>
                <w:sz w:val="20"/>
              </w:rPr>
              <w:t>Figure 6.3: Live Review Directory &amp; Moderation Queue (http://localhost:8080/reviews) Showing Search, Filter, and Status Triage Controls</w:t>
            </w:r>
          </w:p>
          <w:p>
            <w:pPr>
              <w:keepNext/>
              <w:spacing w:before="120" w:after="40"/>
              <w:jc w:val="center"/>
            </w:pPr>
            <w:r>
              <w:drawing>
                <wp:inline xmlns:a="http://schemas.openxmlformats.org/drawingml/2006/main" xmlns:pic="http://schemas.openxmlformats.org/drawingml/2006/picture">
                  <wp:extent cx="4937760" cy="3374136"/>
                  <wp:docPr id="5" name="Picture 5"/>
                  <wp:cNvGraphicFramePr>
                    <a:graphicFrameLocks noChangeAspect="1"/>
                  </wp:cNvGraphicFramePr>
                  <a:graphic>
                    <a:graphicData uri="http://schemas.openxmlformats.org/drawingml/2006/picture">
                      <pic:pic>
                        <pic:nvPicPr>
                          <pic:cNvPr id="0" name="git_conflict_resolution_terminal.png"/>
                          <pic:cNvPicPr/>
                        </pic:nvPicPr>
                        <pic:blipFill>
                          <a:blip r:embed="rId26"/>
                          <a:stretch>
                            <a:fillRect/>
                          </a:stretch>
                        </pic:blipFill>
                        <pic:spPr>
                          <a:xfrm>
                            <a:off x="0" y="0"/>
                            <a:ext cx="4937760" cy="3374136"/>
                          </a:xfrm>
                          <a:prstGeom prst="rect"/>
                        </pic:spPr>
                      </pic:pic>
                    </a:graphicData>
                  </a:graphic>
                </wp:inline>
              </w:drawing>
            </w:r>
          </w:p>
          <w:p>
            <w:pPr>
              <w:keepNext/>
              <w:spacing w:before="40" w:after="160"/>
              <w:jc w:val="center"/>
            </w:pPr>
            <w:r>
              <w:rPr>
                <w:rFonts w:ascii="Calibri" w:hAnsi="Calibri"/>
                <w:b/>
                <w:sz w:val="20"/>
              </w:rPr>
              <w:t>Figure 6.4: Real PowerShell Session Execution (Merge Conflict Creation, Marker Inspection, Resolution Commit beaf728, and v1.0.0 Tagging)</w:t>
            </w:r>
          </w:p>
          <w:p>
            <w:pPr>
              <w:keepNext/>
              <w:spacing w:before="120" w:after="40"/>
              <w:jc w:val="center"/>
            </w:pPr>
            <w:r>
              <w:drawing>
                <wp:inline xmlns:a="http://schemas.openxmlformats.org/drawingml/2006/main" xmlns:pic="http://schemas.openxmlformats.org/drawingml/2006/picture">
                  <wp:extent cx="4937760" cy="3163252"/>
                  <wp:docPr id="6" name="Picture 6"/>
                  <wp:cNvGraphicFramePr>
                    <a:graphicFrameLocks noChangeAspect="1"/>
                  </wp:cNvGraphicFramePr>
                  <a:graphic>
                    <a:graphicData uri="http://schemas.openxmlformats.org/drawingml/2006/picture">
                      <pic:pic>
                        <pic:nvPicPr>
                          <pic:cNvPr id="0" name="github_tag_v1_live.png"/>
                          <pic:cNvPicPr/>
                        </pic:nvPicPr>
                        <pic:blipFill>
                          <a:blip r:embed="rId27"/>
                          <a:stretch>
                            <a:fillRect/>
                          </a:stretch>
                        </pic:blipFill>
                        <pic:spPr>
                          <a:xfrm>
                            <a:off x="0" y="0"/>
                            <a:ext cx="4937760" cy="3163252"/>
                          </a:xfrm>
                          <a:prstGeom prst="rect"/>
                        </pic:spPr>
                      </pic:pic>
                    </a:graphicData>
                  </a:graphic>
                </wp:inline>
              </w:drawing>
            </w:r>
          </w:p>
          <w:p>
            <w:pPr>
              <w:keepNext/>
              <w:spacing w:before="40" w:after="160"/>
              <w:jc w:val="center"/>
            </w:pPr>
            <w:r>
              <w:rPr>
                <w:rFonts w:ascii="Calibri" w:hAnsi="Calibri"/>
                <w:b/>
                <w:sz w:val="20"/>
              </w:rPr>
              <w:t>Figure 6.5: Verified Live GitHub Repository Showing Production Release Tag v1.0.0 (https://github.com/RushikeshGawade01/customer-review-moderation-portal/tags)</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In this task, I successfully completed all essential Minimum Viable Product (MVP) functions for the Customer Review Moderation Portal (CRMP) and demonstrated professional Git collaboration under academic standards (Rushikesh Gawade, Roll No: 23102A0052, Dr. Snehal Andhare). I delivered the 5 core application functions—review ingestion with strict validation, searchable review directory, role-based status lifecycle, summary metrics dashboard, and actuator telemetry—backed by an embedded in-memory H2 database. I executed a second topic branch ('feature/moderation-queue-dashboard'), introduced an intentional merge conflict on 'application.properties', inspected standard Git conflict markers ('&lt;&lt;&lt;&lt;&lt;&lt;&lt; HEAD', '=======', '&gt;&gt;&gt;&gt;&gt;&gt;&gt;'), and performed a unified manual resolution committed as merge commit beaf728. The production-ready baseline was synchronized across 'dev' and 'main' branches and tagged with annotated semantic version tag 'v1.0.0' on GitHub. All 23 planned story points were verified as DONE in the product backlog, establishing an immutable, release-ready baseline ready for Jenkins continuous integration in Task 7.</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