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lookup method is used to solve the problem of 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Ans: prototype to singleton bean dependency.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Which Spring annotation can be used  to expose a controller as REST API?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Ans</w:t>
      </w:r>
      <w:r>
        <w:rPr>
          <w:rFonts w:hint="default"/>
          <w:b w:val="0"/>
          <w:bCs w:val="0"/>
          <w:lang w:val="en-US"/>
        </w:rPr>
        <w:t>: @RestController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 --- bean is required by the ApplicationContext to load i18 messages?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Ans: MessageSource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which of the following is not feature of IOC?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Ans: </w:t>
      </w:r>
      <w:r>
        <w:rPr>
          <w:rFonts w:hint="default"/>
          <w:b w:val="0"/>
          <w:bCs w:val="0"/>
          <w:lang w:val="en-US"/>
        </w:rPr>
        <w:t>Transaction Management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which interface need to be implemented in a class to get its bean initialized by the IOC container?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Ans: </w:t>
      </w:r>
      <w:r>
        <w:rPr>
          <w:rFonts w:hint="default"/>
          <w:b w:val="0"/>
          <w:bCs w:val="0"/>
          <w:lang w:val="en-US"/>
        </w:rPr>
        <w:t>InitializingBean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Which one is the default scope of the bean?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Ans:  </w:t>
      </w:r>
      <w:r>
        <w:rPr>
          <w:rFonts w:hint="default"/>
          <w:b w:val="0"/>
          <w:bCs w:val="0"/>
          <w:lang w:val="en-US"/>
        </w:rPr>
        <w:t>Singleton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Can a bean request the reference of the IOC container as dependency?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Ans: </w:t>
      </w:r>
      <w:r>
        <w:rPr>
          <w:rFonts w:hint="default"/>
          <w:b w:val="0"/>
          <w:bCs w:val="0"/>
          <w:lang w:val="en-US"/>
        </w:rPr>
        <w:t>Yes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67BCC4"/>
    <w:multiLevelType w:val="singleLevel"/>
    <w:tmpl w:val="4C67BC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A81BFA"/>
    <w:rsid w:val="2916172F"/>
    <w:rsid w:val="57D4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2023-05-06T08:51:17Z</dcterms:created>
  <dc:creator>3391</dc:creator>
  <cp:lastModifiedBy>WPS_1683094106</cp:lastModifiedBy>
  <dcterms:modified xsi:type="dcterms:W3CDTF">2023-05-06T12:39:09Z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CA7FB032BDF14F459B1E985EB66B383B</vt:lpwstr>
  </property>
</Properties>
</file>