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Respira - Project Overview</w:t>
      </w:r>
    </w:p>
    <w:p>
      <w:pPr>
        <w:jc w:val="center"/>
      </w:pPr>
      <w:r>
        <w:t>Chest X-Ray Lung Disease Classification (Final Year Project)  |  6-class image classification, DenseNet121 + ViT-B/16 + baselines</w:t>
      </w:r>
    </w:p>
    <w:p>
      <w:pPr>
        <w:pStyle w:val="Heading1"/>
      </w:pPr>
      <w:r>
        <w:t>1. Project Overview</w:t>
      </w:r>
    </w:p>
    <w:p>
      <w:r>
        <w:t>Respira classifies chest X-ray images into 6 lung disease classes: Atelectasis, Bacterial Pneumonia, Normal, Pulmonary Edema, Tuberculosis, and Viral Pneumonia. The original dataset (Lung_Disease_Dataset, train/val/test) is kept read-only; every downstream step consumes clean 224x224 RGB PNG images generated by the preprocessing pipeline.</w:t>
      </w:r>
    </w:p>
    <w:p>
      <w:r>
        <w:t>The design intent is a hybrid architecture: DenseNet121 provides spatial features and ViT-B/16 provides token (sequence) features, which are planned to be fused later via bidirectional cross-attention. AlexNet, EfficientNet-B0 and MobileNetV3-Large act as lightweight baselines.</w:t>
      </w:r>
    </w:p>
    <w:p>
      <w:r>
        <w:t>Every stage is guarded with heavy verification (shape checks, label-range checks, class-distribution checks, NaN/Inf checks, and protection against an unexpected 'random' class directory). All classes and constants are defined once and imported rather than duplicated.</w:t>
      </w:r>
    </w:p>
    <w:p>
      <w:pPr>
        <w:pStyle w:val="Heading1"/>
      </w:pPr>
      <w:r>
        <w:t>2. Data Pipeline</w:t>
      </w:r>
    </w:p>
    <w:p>
      <w:r>
        <w:t xml:space="preserve">Preprocessing (registered in data/reports/preprocessing_config.json, seed 42): </w:t>
      </w:r>
      <w:r>
        <w:rPr>
          <w:b/>
        </w:rPr>
        <w:t>acquisition</w:t>
      </w:r>
      <w:r>
        <w:rPr>
          <w:b/>
        </w:rPr>
        <w:t xml:space="preserve"> -&gt; </w:t>
      </w:r>
      <w:r>
        <w:rPr>
          <w:b/>
        </w:rPr>
        <w:t>cleaning</w:t>
      </w:r>
      <w:r>
        <w:rPr>
          <w:b/>
        </w:rPr>
        <w:t xml:space="preserve"> -&gt; </w:t>
      </w:r>
      <w:r>
        <w:rPr>
          <w:b/>
        </w:rPr>
        <w:t>balancing (oversample minority classes in train only)</w:t>
      </w:r>
      <w:r>
        <w:rPr>
          <w:b/>
        </w:rPr>
        <w:t xml:space="preserve"> -&gt; </w:t>
      </w:r>
      <w:r>
        <w:rPr>
          <w:b/>
        </w:rPr>
        <w:t>CLAHE (clip 2.0, tile 8x8)</w:t>
      </w:r>
      <w:r>
        <w:rPr>
          <w:b/>
        </w:rPr>
        <w:t xml:space="preserve"> -&gt; </w:t>
      </w:r>
      <w:r>
        <w:rPr>
          <w:b/>
        </w:rPr>
        <w:t>lung mask (OpenCV heuristic)</w:t>
      </w:r>
      <w:r>
        <w:rPr>
          <w:b/>
        </w:rPr>
        <w:t xml:space="preserve"> -&gt; resize 224x224</w:t>
      </w:r>
      <w:r>
        <w:rPr>
          <w:b/>
        </w:rPr>
        <w:t xml:space="preserve"> -&gt; RGB PNG in </w:t>
      </w:r>
      <w:r>
        <w:rPr>
          <w:b/>
        </w:rPr>
        <w:t>data/processed/{train,val,test}.</w:t>
      </w:r>
    </w:p>
    <w:p>
      <w:r>
        <w:t>Each stage writes manifests (data/manifests/) and reports (data/reports/) so every transformation is auditable and reproducible.</w:t>
      </w:r>
    </w:p>
    <w:p>
      <w:pPr>
        <w:pStyle w:val="Heading1"/>
      </w:pPr>
      <w:r>
        <w:t>3. Repository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configs/</w:t>
            </w:r>
          </w:p>
        </w:tc>
        <w:tc>
          <w:tcPr>
            <w:tcW w:type="dxa" w:w="4320"/>
          </w:tcPr>
          <w:p>
            <w:r>
              <w:t>Empty placeholder; configs are currently hard-coded in each script.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Generated workspace: acquired, cleaned, balanced, clahe, masked, processed (train/val/test), manifests, reports.</w:t>
            </w:r>
          </w:p>
        </w:tc>
      </w:tr>
      <w:tr>
        <w:tc>
          <w:tcPr>
            <w:tcW w:type="dxa" w:w="4320"/>
          </w:tcPr>
          <w:p>
            <w:r>
              <w:t>deployment/</w:t>
            </w:r>
          </w:p>
        </w:tc>
        <w:tc>
          <w:tcPr>
            <w:tcW w:type="dxa" w:w="4320"/>
          </w:tcPr>
          <w:p>
            <w:r>
              <w:t>Empty placeholder for future model serving.</w:t>
            </w:r>
          </w:p>
        </w:tc>
      </w:tr>
      <w:tr>
        <w:tc>
          <w:tcPr>
            <w:tcW w:type="dxa" w:w="4320"/>
          </w:tcPr>
          <w:p>
            <w:r>
              <w:t>env/</w:t>
            </w:r>
          </w:p>
        </w:tc>
        <w:tc>
          <w:tcPr>
            <w:tcW w:type="dxa" w:w="4320"/>
          </w:tcPr>
          <w:p>
            <w:r>
              <w:t>Local Python 3.13 virtual environment (torch, torchvision, ...).</w:t>
            </w:r>
          </w:p>
        </w:tc>
      </w:tr>
      <w:tr>
        <w:tc>
          <w:tcPr>
            <w:tcW w:type="dxa" w:w="4320"/>
          </w:tcPr>
          <w:p>
            <w:r>
              <w:t>experiments/densenet121/</w:t>
            </w:r>
          </w:p>
        </w:tc>
        <w:tc>
          <w:tcPr>
            <w:tcW w:type="dxa" w:w="4320"/>
          </w:tcPr>
          <w:p>
            <w:r>
              <w:t>Experiment workspace: checkpoints, features, logs, metrics, plots, predictions (mostly empty; active outputs live under outputs/).</w:t>
            </w:r>
          </w:p>
        </w:tc>
      </w:tr>
      <w:tr>
        <w:tc>
          <w:tcPr>
            <w:tcW w:type="dxa" w:w="4320"/>
          </w:tcPr>
          <w:p>
            <w:r>
              <w:t>Lung_Disease_Dataset/</w:t>
            </w:r>
          </w:p>
        </w:tc>
        <w:tc>
          <w:tcPr>
            <w:tcW w:type="dxa" w:w="4320"/>
          </w:tcPr>
          <w:p>
            <w:r>
              <w:t>Original read-only dataset: train/val/test per class.</w:t>
            </w:r>
          </w:p>
        </w:tc>
      </w:tr>
      <w:tr>
        <w:tc>
          <w:tcPr>
            <w:tcW w:type="dxa" w:w="4320"/>
          </w:tcPr>
          <w:p>
            <w:r>
              <w:t>notebooks/</w:t>
            </w:r>
          </w:p>
        </w:tc>
        <w:tc>
          <w:tcPr>
            <w:tcW w:type="dxa" w:w="4320"/>
          </w:tcPr>
          <w:p>
            <w:r>
              <w:t>Empty placeholder.</w:t>
            </w:r>
          </w:p>
        </w:tc>
      </w:tr>
      <w:tr>
        <w:tc>
          <w:tcPr>
            <w:tcW w:type="dxa" w:w="4320"/>
          </w:tcPr>
          <w:p>
            <w:r>
              <w:t>outputs/</w:t>
            </w:r>
          </w:p>
        </w:tc>
        <w:tc>
          <w:tcPr>
            <w:tcW w:type="dxa" w:w="4320"/>
          </w:tcPr>
          <w:p>
            <w:r>
              <w:t>Actual run artifacts for densenet/ and vit/ (checkpoints, evaluation, features, logs, metrics, plots, predictions).</w:t>
            </w:r>
          </w:p>
        </w:tc>
      </w:tr>
      <w:tr>
        <w:tc>
          <w:tcPr>
            <w:tcW w:type="dxa" w:w="4320"/>
          </w:tcPr>
          <w:p>
            <w:r>
              <w:t>preprocessing/</w:t>
            </w:r>
          </w:p>
        </w:tc>
        <w:tc>
          <w:tcPr>
            <w:tcW w:type="dxa" w:w="4320"/>
          </w:tcPr>
          <w:p>
            <w:r>
              <w:t>Setup script, pipeline notebooks, and mirror workspace (logs/reports, data sub-stages).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Standalone pipeline scripts built before the src/ refactor.</w:t>
            </w:r>
          </w:p>
        </w:tc>
      </w:tr>
      <w:tr>
        <w:tc>
          <w:tcPr>
            <w:tcW w:type="dxa" w:w="4320"/>
          </w:tcPr>
          <w:p>
            <w:r>
              <w:t>src/</w:t>
            </w:r>
          </w:p>
        </w:tc>
        <w:tc>
          <w:tcPr>
            <w:tcW w:type="dxa" w:w="4320"/>
          </w:tcPr>
          <w:p>
            <w:r>
              <w:t>Main package: datasets, models, training, evaluation, features, explainability, utils.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Empty placeholder.</w:t>
            </w:r>
          </w:p>
        </w:tc>
      </w:tr>
    </w:tbl>
    <w:p>
      <w:pPr>
        <w:pStyle w:val="Heading1"/>
      </w:pPr>
      <w:r>
        <w:t>4. Per-File Analysis</w:t>
      </w:r>
    </w:p>
    <w:p>
      <w:pPr>
        <w:pStyle w:val="Heading2"/>
      </w:pPr>
      <w:r>
        <w:t>4.1 Root Level</w:t>
      </w:r>
    </w:p>
    <w:p>
      <w:pPr>
        <w:pStyle w:val="Heading2"/>
      </w:pPr>
      <w:r>
        <w:t>requirements.txt</w:t>
      </w:r>
    </w:p>
    <w:p>
      <w:r>
        <w:t>Defines the Python dependency set: opencv-python, pandas, numpy, matplotlib, tqdm, torch, torchvision, torchaudio (IPU/cu130 index) and scikit-learn - the full stack for preprocessing, training, evaluation and metrics.</w:t>
      </w:r>
    </w:p>
    <w:p>
      <w:pPr>
        <w:pStyle w:val="Heading2"/>
      </w:pPr>
      <w:r>
        <w:t>4.2 preprocessing/</w:t>
      </w:r>
    </w:p>
    <w:p>
      <w:pPr>
        <w:pStyle w:val="Heading2"/>
      </w:pPr>
      <w:r>
        <w:t>preprocessing/setup_project.py</w:t>
      </w:r>
    </w:p>
    <w:p>
      <w:r>
        <w:t>Scaffolds the project folder layout (preprocessing/logs+reports and all data/ sub-stage directories including processed/train|val|test, manifests, reports). Reaffirms that the original dataset is never modified.</w:t>
      </w:r>
    </w:p>
    <w:p>
      <w:pPr>
        <w:pStyle w:val="Heading2"/>
      </w:pPr>
      <w:r>
        <w:t>preprocessing/preprocessing_pipeline.ipynb and preprocessing_pipeline_FIXED.ipynb</w:t>
      </w:r>
    </w:p>
    <w:p>
      <w:r>
        <w:t>Jupyter notebooks that execute the stage-by-stage preprocessing pipeline (the FIXED variant is the corrected version). The processed dataset under data/ is their output.</w:t>
      </w:r>
    </w:p>
    <w:p>
      <w:pPr>
        <w:pStyle w:val="Heading2"/>
      </w:pPr>
      <w:r>
        <w:t>4.3 scripts/</w:t>
      </w:r>
    </w:p>
    <w:p>
      <w:pPr>
        <w:pStyle w:val="Heading2"/>
      </w:pPr>
      <w:r>
        <w:t>scripts/setup_densenet_experiment.py</w:t>
      </w:r>
    </w:p>
    <w:p>
      <w:r>
        <w:t>Creates the src/ package skeleton (__init__.py files) and the experiments/densenet121/ workspace (checkpoints, features, logs, metrics, plots, predictions).</w:t>
      </w:r>
    </w:p>
    <w:p>
      <w:pPr>
        <w:pStyle w:val="Heading2"/>
      </w:pPr>
      <w:r>
        <w:t>scripts/distinction.py</w:t>
      </w:r>
    </w:p>
    <w:p>
      <w:r>
        <w:t>Step 2 - dataset loader. Defines ChestXrayDataset (reads 224x224 RGB, performs BGR-&gt;RGB, verifies size/channels, raises on unexpected or missing class dirs, and rejects a 'random' class). Exposes VALID_CLASSES, CLASS_TO_INDEX, NUM_CLASSES, IMAGE_SIZE and validates every split.</w:t>
      </w:r>
    </w:p>
    <w:p>
      <w:pPr>
        <w:pStyle w:val="ListBullet"/>
      </w:pPr>
      <w:r>
        <w:t>Loaded as a module by the dataloader/verification step.</w:t>
      </w:r>
    </w:p>
    <w:p>
      <w:pPr>
        <w:pStyle w:val="ListBullet"/>
      </w:pPr>
      <w:r>
        <w:t>Confirms ImageNet normalization (mean 0.485/0.456/0.406).</w:t>
      </w:r>
    </w:p>
    <w:p>
      <w:pPr>
        <w:pStyle w:val="Heading2"/>
      </w:pPr>
      <w:r>
        <w:t>scripts/dataload_batchverification.py</w:t>
      </w:r>
    </w:p>
    <w:p>
      <w:r>
        <w:t>Step 3 - builds train/val/test DataLoaders (batch 32) from the processed dataset and verifies batch shapes, label validity, class distribution, absence of the 'random' class, and NaN/Inf-free batches before training.</w:t>
      </w:r>
    </w:p>
    <w:p>
      <w:pPr>
        <w:pStyle w:val="Heading2"/>
      </w:pPr>
      <w:r>
        <w:t>4.4 src/datasets/</w:t>
      </w:r>
    </w:p>
    <w:p>
      <w:pPr>
        <w:pStyle w:val="Heading2"/>
      </w:pPr>
      <w:r>
        <w:t>src/datasets/chestxray_dataset.py</w:t>
      </w:r>
    </w:p>
    <w:p>
      <w:r>
        <w:t>Main package port of the dataset loader (supersedes scripts/distinction.py). Provides ChestXrayDataset plus per-model transforms (get_densenet_transform, get_vit_transform, get_efficientnet_transform) and a create_dataset() factory. Re-validates image dimensions, channels and class integrity on every load.</w:t>
      </w:r>
    </w:p>
    <w:p>
      <w:pPr>
        <w:pStyle w:val="Heading2"/>
      </w:pPr>
      <w:r>
        <w:t>4.5 src/models/</w:t>
      </w:r>
    </w:p>
    <w:p>
      <w:pPr>
        <w:pStyle w:val="Heading2"/>
      </w:pPr>
      <w:r>
        <w:t>src/models/densenet.py</w:t>
      </w:r>
    </w:p>
    <w:p>
      <w:r>
        <w:t>DenseNet121Model (pretrained torchvision backbone, 6-class head, IMAGE_SIZE 224). Provides freeze_backbone/unfreeze_backbone, trainable_parameters and model_summary. create_densenet121() factory plus a __main__ smoke test.</w:t>
      </w:r>
    </w:p>
    <w:p>
      <w:pPr>
        <w:pStyle w:val="ListBullet"/>
      </w:pPr>
      <w:r>
        <w:t>This is the primary spatial-feature model for the planned fusion.</w:t>
      </w:r>
    </w:p>
    <w:p>
      <w:pPr>
        <w:pStyle w:val="Heading2"/>
      </w:pPr>
      <w:r>
        <w:t>src/models/vit.py</w:t>
      </w:r>
    </w:p>
    <w:p>
      <w:r>
        <w:t>VisionTransformerModel (ViT-B/16, embed dim 768, 224x224 inputs -&gt; 196 patch tokens of shape (B,196,768)). forward_features() exposes tokens for fusion; freeze/unfreeze helpers and count_parameters() included.</w:t>
      </w:r>
    </w:p>
    <w:p>
      <w:pPr>
        <w:pStyle w:val="Heading2"/>
      </w:pPr>
      <w:r>
        <w:t>src/models/alexnet.py</w:t>
      </w:r>
    </w:p>
    <w:p>
      <w:r>
        <w:t>AlexNetClassifier baseline (create_alexnet factory, extract_features hook).</w:t>
      </w:r>
    </w:p>
    <w:p>
      <w:pPr>
        <w:pStyle w:val="Heading2"/>
      </w:pPr>
      <w:r>
        <w:t>src/models/efficientnet.py</w:t>
      </w:r>
    </w:p>
    <w:p>
      <w:r>
        <w:t>EfficientNetB0Classifier baseline (create_efficientnet_b0 factory, extract_features hook).</w:t>
      </w:r>
    </w:p>
    <w:p>
      <w:pPr>
        <w:pStyle w:val="Heading2"/>
      </w:pPr>
      <w:r>
        <w:t>src/models/mobilenet.py</w:t>
      </w:r>
    </w:p>
    <w:p>
      <w:r>
        <w:t>MobileNetV3Classifier baseline (create_mobilenet_v3 factory).</w:t>
      </w:r>
    </w:p>
    <w:p>
      <w:pPr>
        <w:pStyle w:val="Heading2"/>
      </w:pPr>
      <w:r>
        <w:t>4.6 src/training/</w:t>
      </w:r>
    </w:p>
    <w:p>
      <w:pPr>
        <w:pStyle w:val="Heading2"/>
      </w:pPr>
      <w:r>
        <w:t>src/training/train_densenet.py</w:t>
      </w:r>
    </w:p>
    <w:p>
      <w:r>
        <w:t>Primary training run - BATCH_SIZE 16, NUM_EPOCHS 30 (matched by its training_summary.json).</w:t>
      </w:r>
    </w:p>
    <w:p>
      <w:pPr>
        <w:pStyle w:val="ListBullet"/>
      </w:pPr>
      <w:r>
        <w:t>Shared preamble: SEED 42, IMAGE_SIZE 224, NUM_CLASSES 6, LEARNING_RATE 1e-4, WEIGHT_DECAY 1e-4.</w:t>
      </w:r>
    </w:p>
    <w:p>
      <w:pPr>
        <w:pStyle w:val="ListBullet"/>
      </w:pPr>
      <w:r>
        <w:t>Implements set_seed, train_one_epoch, and validation/evaluation loops recording loss, accuracy and metrics; best checkpoint saved.</w:t>
      </w:r>
    </w:p>
    <w:p>
      <w:pPr>
        <w:pStyle w:val="ListBullet"/>
      </w:pPr>
      <w:r>
        <w:t>Checkpoints written to experiments/&lt;model&gt;/checkpoints/ and metrics to outputs/&lt;model&gt;/metrics/training_summary.json.</w:t>
      </w:r>
    </w:p>
    <w:p>
      <w:pPr>
        <w:pStyle w:val="Heading2"/>
      </w:pPr>
      <w:r>
        <w:t>src/training/train_vit.py</w:t>
      </w:r>
    </w:p>
    <w:p>
      <w:r>
        <w:t>ViT-B/16 training - BATCH_SIZE 16, NUM_EPOCHS 30 (17 epochs completed in current summary).</w:t>
      </w:r>
    </w:p>
    <w:p>
      <w:pPr>
        <w:pStyle w:val="ListBullet"/>
      </w:pPr>
      <w:r>
        <w:t>Shared preamble: SEED 42, IMAGE_SIZE 224, NUM_CLASSES 6, LEARNING_RATE 1e-4, WEIGHT_DECAY 1e-4.</w:t>
      </w:r>
    </w:p>
    <w:p>
      <w:pPr>
        <w:pStyle w:val="ListBullet"/>
      </w:pPr>
      <w:r>
        <w:t>Implements set_seed, train_one_epoch, and validation/evaluation loops recording loss, accuracy and metrics; best checkpoint saved.</w:t>
      </w:r>
    </w:p>
    <w:p>
      <w:pPr>
        <w:pStyle w:val="ListBullet"/>
      </w:pPr>
      <w:r>
        <w:t>Checkpoints written to experiments/&lt;model&gt;/checkpoints/ and metrics to outputs/&lt;model&gt;/metrics/training_summary.json.</w:t>
      </w:r>
    </w:p>
    <w:p>
      <w:pPr>
        <w:pStyle w:val="Heading2"/>
      </w:pPr>
      <w:r>
        <w:t>src/training/train_alexnet.py</w:t>
      </w:r>
    </w:p>
    <w:p>
      <w:r>
        <w:t>AlexNet baseline - BATCH_SIZE 32, NUM_EPOCHS 20.</w:t>
      </w:r>
    </w:p>
    <w:p>
      <w:pPr>
        <w:pStyle w:val="ListBullet"/>
      </w:pPr>
      <w:r>
        <w:t>Shared preamble: SEED 42, IMAGE_SIZE 224, NUM_CLASSES 6, LEARNING_RATE 1e-4, WEIGHT_DECAY 1e-4.</w:t>
      </w:r>
    </w:p>
    <w:p>
      <w:pPr>
        <w:pStyle w:val="ListBullet"/>
      </w:pPr>
      <w:r>
        <w:t>Implements set_seed, train_one_epoch, and validation/evaluation loops recording loss, accuracy and metrics; best checkpoint saved.</w:t>
      </w:r>
    </w:p>
    <w:p>
      <w:pPr>
        <w:pStyle w:val="ListBullet"/>
      </w:pPr>
      <w:r>
        <w:t>Checkpoints written to experiments/&lt;model&gt;/checkpoints/ and metrics to outputs/&lt;model&gt;/metrics/training_summary.json.</w:t>
      </w:r>
    </w:p>
    <w:p>
      <w:pPr>
        <w:pStyle w:val="Heading2"/>
      </w:pPr>
      <w:r>
        <w:t>src/training/train_efficientnet.py</w:t>
      </w:r>
    </w:p>
    <w:p>
      <w:r>
        <w:t>EfficientNet-B0 baseline - BATCH_SIZE 32, NUM_EPOCHS 20.</w:t>
      </w:r>
    </w:p>
    <w:p>
      <w:pPr>
        <w:pStyle w:val="ListBullet"/>
      </w:pPr>
      <w:r>
        <w:t>Shared preamble: SEED 42, IMAGE_SIZE 224, NUM_CLASSES 6, LEARNING_RATE 1e-4, WEIGHT_DECAY 1e-4.</w:t>
      </w:r>
    </w:p>
    <w:p>
      <w:pPr>
        <w:pStyle w:val="ListBullet"/>
      </w:pPr>
      <w:r>
        <w:t>Implements set_seed, train_one_epoch, and validation/evaluation loops recording loss, accuracy and metrics; best checkpoint saved.</w:t>
      </w:r>
    </w:p>
    <w:p>
      <w:pPr>
        <w:pStyle w:val="ListBullet"/>
      </w:pPr>
      <w:r>
        <w:t>Checkpoints written to experiments/&lt;model&gt;/checkpoints/ and metrics to outputs/&lt;model&gt;/metrics/training_summary.json.</w:t>
      </w:r>
    </w:p>
    <w:p>
      <w:pPr>
        <w:pStyle w:val="Heading2"/>
      </w:pPr>
      <w:r>
        <w:t>src/training/train_mobilenet.py</w:t>
      </w:r>
    </w:p>
    <w:p>
      <w:r>
        <w:t>MobileNetV3-Large baseline - BATCH_SIZE 32, NUM_EPOCHS 20.</w:t>
      </w:r>
    </w:p>
    <w:p>
      <w:pPr>
        <w:pStyle w:val="ListBullet"/>
      </w:pPr>
      <w:r>
        <w:t>Shared preamble: SEED 42, IMAGE_SIZE 224, NUM_CLASSES 6, LEARNING_RATE 1e-4, WEIGHT_DECAY 1e-4.</w:t>
      </w:r>
    </w:p>
    <w:p>
      <w:pPr>
        <w:pStyle w:val="ListBullet"/>
      </w:pPr>
      <w:r>
        <w:t>Implements set_seed, train_one_epoch, and validation/evaluation loops recording loss, accuracy and metrics; best checkpoint saved.</w:t>
      </w:r>
    </w:p>
    <w:p>
      <w:pPr>
        <w:pStyle w:val="ListBullet"/>
      </w:pPr>
      <w:r>
        <w:t>Checkpoints written to experiments/&lt;model&gt;/checkpoints/ and metrics to outputs/&lt;model&gt;/metrics/training_summary.json.</w:t>
      </w:r>
    </w:p>
    <w:p>
      <w:pPr>
        <w:pStyle w:val="Heading2"/>
      </w:pPr>
      <w:r>
        <w:t>4.7 src/evaluation/</w:t>
      </w:r>
    </w:p>
    <w:p>
      <w:pPr>
        <w:pStyle w:val="Heading2"/>
      </w:pPr>
      <w:r>
        <w:t>src/evaluation/evaluate_densenet.py</w:t>
      </w:r>
    </w:p>
    <w:p>
      <w:r>
        <w:t>Test-set evaluation of the trained DenseNet121 (batch 32). Produces classification_report.csv, confusion_matrix.csv/.png, roc_curves.png, test_predictions.csv and metrics.json (accuracy, macro/weighted precision/recall/F1, per-class ROC-AUC) under outputs/densenet/evaluation/.</w:t>
      </w:r>
    </w:p>
    <w:p>
      <w:pPr>
        <w:pStyle w:val="Heading2"/>
      </w:pPr>
      <w:r>
        <w:t>src/evaluation/evaluate_vit.py</w:t>
      </w:r>
    </w:p>
    <w:p>
      <w:r>
        <w:t>Test-set evaluation of ViT-B/16 (batch 16) writing the same artifact set under outputs/vit/evaluation/.</w:t>
      </w:r>
    </w:p>
    <w:p>
      <w:pPr>
        <w:pStyle w:val="Heading2"/>
      </w:pPr>
      <w:r>
        <w:t>src/evaluation/evaluate_densenet_validation.py</w:t>
      </w:r>
    </w:p>
    <w:p>
      <w:r>
        <w:t>Currently an empty 0-line stub (no content yet).</w:t>
      </w:r>
    </w:p>
    <w:p>
      <w:pPr>
        <w:pStyle w:val="Heading2"/>
      </w:pPr>
      <w:r>
        <w:t>4.8 src/features/</w:t>
      </w:r>
    </w:p>
    <w:p>
      <w:pPr>
        <w:pStyle w:val="Heading2"/>
      </w:pPr>
      <w:r>
        <w:t>src/features/extract_densenet_features.py</w:t>
      </w:r>
    </w:p>
    <w:p>
      <w:r>
        <w:t>Extracts DenseNet121 spatial features via a forward hook (batch 16, checkpoint from outputs/densenet/checkpoints/) and saves them for the fusion stage.</w:t>
      </w:r>
    </w:p>
    <w:p>
      <w:pPr>
        <w:pStyle w:val="Heading2"/>
      </w:pPr>
      <w:r>
        <w:t>src/features/extract_vit_features.py</w:t>
      </w:r>
    </w:p>
    <w:p>
      <w:r>
        <w:t>Extracts ViT-B/16 token features (batch 32, checkpoint from outputs/vit/checkpoints/) using a module forward hook, ready to be cross-attended with DenseNet features.</w:t>
      </w:r>
    </w:p>
    <w:p>
      <w:pPr>
        <w:pStyle w:val="Heading2"/>
      </w:pPr>
      <w:r>
        <w:t>4.9 src/explainability - src/utils</w:t>
      </w:r>
    </w:p>
    <w:p>
      <w:pPr>
        <w:pStyle w:val="Heading2"/>
      </w:pPr>
      <w:r>
        <w:t>src/explainability/__init__.py, src/utils/__init__.py</w:t>
      </w:r>
    </w:p>
    <w:p>
      <w:r>
        <w:t>Empty package placeholders prepared for Grad-CAM-style explainability and shared utilities.</w:t>
      </w:r>
    </w:p>
    <w:p>
      <w:pPr>
        <w:pStyle w:val="Heading2"/>
      </w:pPr>
      <w:r>
        <w:t>4.10 data/ (generated artifacts)</w:t>
      </w:r>
    </w:p>
    <w:p>
      <w:pPr>
        <w:pStyle w:val="Heading2"/>
      </w:pPr>
      <w:r>
        <w:t>data/reports/preprocessing_config.json</w:t>
      </w:r>
    </w:p>
    <w:p>
      <w:r>
        <w:t>Authoritative record of the preprocessing configuration (seed, cleaning, balancing, CLAHE clip/tile, lung mask, target size, PNG output).</w:t>
      </w:r>
    </w:p>
    <w:p>
      <w:pPr>
        <w:pStyle w:val="Heading2"/>
      </w:pPr>
      <w:r>
        <w:t>data/reports/*.csv</w:t>
      </w:r>
    </w:p>
    <w:p>
      <w:r>
        <w:t>Pipeline reports: acquisition/cleaning rejections, clean distribution, final verification, final class distribution and split summary.</w:t>
      </w:r>
    </w:p>
    <w:p>
      <w:pPr>
        <w:pStyle w:val="ListBullet"/>
      </w:pPr>
      <w:r>
        <w:t>02_acquisition_rejections.csv, 03_cleaning_rejections.csv, 04_clean_distribution.csv, 09_final_verification.csv, 10_final_class_distribution.csv, 11_final_split_summary.csv.</w:t>
      </w:r>
    </w:p>
    <w:p>
      <w:pPr>
        <w:pStyle w:val="Heading2"/>
      </w:pPr>
      <w:r>
        <w:t>data/manifests/*.csv</w:t>
      </w:r>
    </w:p>
    <w:p>
      <w:r>
        <w:t>Per-stage file manifests (acquired, cleaned, balanced-train, CLAHE, final processed) enabling reproducibility and auditing.</w:t>
      </w:r>
    </w:p>
    <w:p>
      <w:pPr>
        <w:pStyle w:val="Heading2"/>
      </w:pPr>
      <w:r>
        <w:t>4.11 outputs/ (run results)</w:t>
      </w:r>
    </w:p>
    <w:p>
      <w:pPr>
        <w:pStyle w:val="Heading2"/>
      </w:pPr>
      <w:r>
        <w:t>outputs/densenet/metrics/training_summary.json</w:t>
      </w:r>
    </w:p>
    <w:p>
      <w:r>
        <w:t>DenseNet121: 30/30 epochs, batch 16, lr 1e-4; best validation accuracy 0.8885 (val loss 0.3336), training time ~32 min on CUDA.</w:t>
      </w:r>
    </w:p>
    <w:p>
      <w:pPr>
        <w:pStyle w:val="ListBullet"/>
      </w:pPr>
      <w:r>
        <w:t>outputs/densenet/evaluation/metrics.json: test accuracy 0.409, macro F1 0.292; per-class ROC-AUC 0.69-0.95 (Tuberculosis best at 0.946).</w:t>
      </w:r>
    </w:p>
    <w:p>
      <w:pPr>
        <w:pStyle w:val="ListBullet"/>
      </w:pPr>
      <w:r>
        <w:t>classification_report.csv shows the healthy-looking class balance in train/val does not carry to test predictions - a clear follow-up item.</w:t>
      </w:r>
    </w:p>
    <w:p>
      <w:pPr>
        <w:pStyle w:val="Heading2"/>
      </w:pPr>
      <w:r>
        <w:t>outputs/vit/metrics/training_summary.json</w:t>
      </w:r>
    </w:p>
    <w:p>
      <w:r>
        <w:t>ViT-B/16: 17/30 epochs completed, batch 16; best validation accuracy 0.8592 (val loss 0.3726), ~48 min elapsed on CUDA.</w:t>
      </w:r>
    </w:p>
    <w:p>
      <w:pPr>
        <w:pStyle w:val="Heading1"/>
      </w:pPr>
      <w:r>
        <w:t>5. Summary of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Epochs</w:t>
            </w:r>
          </w:p>
        </w:tc>
        <w:tc>
          <w:tcPr>
            <w:tcW w:type="dxa" w:w="1728"/>
          </w:tcPr>
          <w:p>
            <w:r>
              <w:t>Best Val Acc</w:t>
            </w:r>
          </w:p>
        </w:tc>
        <w:tc>
          <w:tcPr>
            <w:tcW w:type="dxa" w:w="1728"/>
          </w:tcPr>
          <w:p>
            <w:r>
              <w:t>Best Val Loss</w:t>
            </w:r>
          </w:p>
        </w:tc>
        <w:tc>
          <w:tcPr>
            <w:tcW w:type="dxa" w:w="1728"/>
          </w:tcPr>
          <w:p>
            <w:r>
              <w:t>Test Acc</w:t>
            </w:r>
          </w:p>
        </w:tc>
      </w:tr>
      <w:tr>
        <w:tc>
          <w:tcPr>
            <w:tcW w:type="dxa" w:w="1728"/>
          </w:tcPr>
          <w:p>
            <w:r>
              <w:t>DenseNet121</w:t>
            </w:r>
          </w:p>
        </w:tc>
        <w:tc>
          <w:tcPr>
            <w:tcW w:type="dxa" w:w="1728"/>
          </w:tcPr>
          <w:p>
            <w:r>
              <w:t>30 / 30</w:t>
            </w:r>
          </w:p>
        </w:tc>
        <w:tc>
          <w:tcPr>
            <w:tcW w:type="dxa" w:w="1728"/>
          </w:tcPr>
          <w:p>
            <w:r>
              <w:t>0.8885</w:t>
            </w:r>
          </w:p>
        </w:tc>
        <w:tc>
          <w:tcPr>
            <w:tcW w:type="dxa" w:w="1728"/>
          </w:tcPr>
          <w:p>
            <w:r>
              <w:t>0.3336</w:t>
            </w:r>
          </w:p>
        </w:tc>
        <w:tc>
          <w:tcPr>
            <w:tcW w:type="dxa" w:w="1728"/>
          </w:tcPr>
          <w:p>
            <w:r>
              <w:t>0.4093</w:t>
            </w:r>
          </w:p>
        </w:tc>
      </w:tr>
      <w:tr>
        <w:tc>
          <w:tcPr>
            <w:tcW w:type="dxa" w:w="1728"/>
          </w:tcPr>
          <w:p>
            <w:r>
              <w:t>ViT-B/16</w:t>
            </w:r>
          </w:p>
        </w:tc>
        <w:tc>
          <w:tcPr>
            <w:tcW w:type="dxa" w:w="1728"/>
          </w:tcPr>
          <w:p>
            <w:r>
              <w:t>17 / 30</w:t>
            </w:r>
          </w:p>
        </w:tc>
        <w:tc>
          <w:tcPr>
            <w:tcW w:type="dxa" w:w="1728"/>
          </w:tcPr>
          <w:p>
            <w:r>
              <w:t>0.8592</w:t>
            </w:r>
          </w:p>
        </w:tc>
        <w:tc>
          <w:tcPr>
            <w:tcW w:type="dxa" w:w="1728"/>
          </w:tcPr>
          <w:p>
            <w:r>
              <w:t>0.3726</w:t>
            </w:r>
          </w:p>
        </w:tc>
        <w:tc>
          <w:tcPr>
            <w:tcW w:type="dxa" w:w="1728"/>
          </w:tcPr>
          <w:p>
            <w:r>
              <w:t>(not evaluated)</w:t>
            </w:r>
          </w:p>
        </w:tc>
      </w:tr>
    </w:tbl>
    <w:p>
      <w:pPr>
        <w:pStyle w:val="Heading1"/>
      </w:pPr>
      <w:r>
        <w:t>6. Next Steps</w:t>
      </w:r>
    </w:p>
    <w:p>
      <w:pPr>
        <w:pStyle w:val="ListNumber"/>
      </w:pPr>
      <w:r>
        <w:t>Investigate the train/val vs test performance gap for DenseNet121 (high val accuracy but low test accuracy / macro-F1).</w:t>
      </w:r>
    </w:p>
    <w:p>
      <w:pPr>
        <w:pStyle w:val="ListNumber"/>
      </w:pPr>
      <w:r>
        <w:t>Complete the ViT training run (finish remaining epochs).</w:t>
      </w:r>
    </w:p>
    <w:p>
      <w:pPr>
        <w:pStyle w:val="ListNumber"/>
      </w:pPr>
      <w:r>
        <w:t>Run the feature extractors and implement the DenseNet+ViT bidirectional cross-attention fusion head.</w:t>
      </w:r>
    </w:p>
    <w:p>
      <w:pPr>
        <w:pStyle w:val="ListNumber"/>
      </w:pPr>
      <w:r>
        <w:t>Fill explainability (e.g., Grad-CAM) and utils packages; add tests under tests/.</w:t>
      </w:r>
    </w:p>
    <w:p>
      <w:pPr>
        <w:pStyle w:val="ListNumber"/>
      </w:pPr>
      <w:r>
        <w:t>Move shared configuration into configs/ instead of hard-coding in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