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EC1C" w14:textId="3F66599A" w:rsidR="003C2470" w:rsidRDefault="003C2470" w:rsidP="003C2470">
      <w:pPr>
        <w:pStyle w:val="Heading1"/>
      </w:pPr>
      <w:r>
        <w:t xml:space="preserve">Version 1.0 Changelog – </w:t>
      </w:r>
    </w:p>
    <w:p w14:paraId="193FC4D5" w14:textId="3E08FCCE" w:rsidR="003C2470" w:rsidRDefault="003C2470" w:rsidP="003C2470">
      <w:pPr>
        <w:pStyle w:val="ListParagraph"/>
        <w:numPr>
          <w:ilvl w:val="0"/>
          <w:numId w:val="1"/>
        </w:numPr>
      </w:pPr>
      <w:r>
        <w:t xml:space="preserve">AHU HCAI – </w:t>
      </w:r>
    </w:p>
    <w:p w14:paraId="6CAC27CE" w14:textId="05532DDB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Added </w:t>
      </w:r>
    </w:p>
    <w:p w14:paraId="3B4EC237" w14:textId="498049E2" w:rsidR="003C2470" w:rsidRDefault="003C2470" w:rsidP="003C2470">
      <w:pPr>
        <w:pStyle w:val="ListParagraph"/>
        <w:numPr>
          <w:ilvl w:val="1"/>
          <w:numId w:val="1"/>
        </w:numPr>
      </w:pPr>
      <w:r>
        <w:t>Added a custom supply return exhaust air logic that considers the exhaust from the room, desired air balance and other stuff to automate supply CFM return CFM and exhaust CFM.</w:t>
      </w:r>
    </w:p>
    <w:p w14:paraId="48BFBA8E" w14:textId="1985C006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OA cfm and additional CFM on the top (used to change the OSA % of the AHU) </w:t>
      </w:r>
      <w:r w:rsidR="000E7895">
        <w:t>are</w:t>
      </w:r>
      <w:r>
        <w:t xml:space="preserve"> now linked automatically</w:t>
      </w:r>
      <w:r w:rsidR="000E7895">
        <w:t xml:space="preserve"> when you add an AHU</w:t>
      </w:r>
      <w:r>
        <w:t xml:space="preserve">. </w:t>
      </w:r>
    </w:p>
    <w:p w14:paraId="5E05DD1A" w14:textId="2042F307" w:rsidR="003C2470" w:rsidRDefault="003C2470" w:rsidP="003C2470">
      <w:pPr>
        <w:pStyle w:val="ListParagraph"/>
        <w:numPr>
          <w:ilvl w:val="1"/>
          <w:numId w:val="1"/>
        </w:numPr>
      </w:pPr>
      <w:r>
        <w:t>Freeze protection logic fixed.</w:t>
      </w:r>
    </w:p>
    <w:p w14:paraId="7FBC1FF6" w14:textId="302CC3A7" w:rsidR="003C2470" w:rsidRDefault="003C2470" w:rsidP="003C2470">
      <w:pPr>
        <w:pStyle w:val="ListParagraph"/>
        <w:numPr>
          <w:ilvl w:val="0"/>
          <w:numId w:val="1"/>
        </w:numPr>
      </w:pPr>
      <w:r>
        <w:t xml:space="preserve">AHU Multizone – </w:t>
      </w:r>
    </w:p>
    <w:p w14:paraId="593AF226" w14:textId="6D513DFC" w:rsidR="003C2470" w:rsidRDefault="003C2470" w:rsidP="003C2470">
      <w:pPr>
        <w:pStyle w:val="ListParagraph"/>
        <w:numPr>
          <w:ilvl w:val="1"/>
          <w:numId w:val="1"/>
        </w:numPr>
      </w:pPr>
      <w:r>
        <w:t>Updated pop up to select options.</w:t>
      </w:r>
    </w:p>
    <w:p w14:paraId="1B0EBC2D" w14:textId="61CFC720" w:rsidR="003C2470" w:rsidRDefault="003C2470" w:rsidP="003C2470">
      <w:pPr>
        <w:pStyle w:val="ListParagraph"/>
        <w:numPr>
          <w:ilvl w:val="1"/>
          <w:numId w:val="1"/>
        </w:numPr>
      </w:pPr>
      <w:r>
        <w:t>Freeze protection logic fixed.</w:t>
      </w:r>
    </w:p>
    <w:p w14:paraId="40A74D67" w14:textId="1061BAB6" w:rsidR="003C2470" w:rsidRDefault="003C2470" w:rsidP="003C2470">
      <w:pPr>
        <w:pStyle w:val="ListParagraph"/>
        <w:numPr>
          <w:ilvl w:val="1"/>
          <w:numId w:val="1"/>
        </w:numPr>
      </w:pPr>
      <w:r>
        <w:t>Unchecking reheat coil in the AHU removes it from the schedule</w:t>
      </w:r>
      <w:r w:rsidR="000E7895">
        <w:t>.</w:t>
      </w:r>
    </w:p>
    <w:p w14:paraId="316C87DC" w14:textId="07700FBB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Checking the AHU reheat coil still looks at the mixed air temperature and indicates if </w:t>
      </w:r>
      <w:proofErr w:type="gramStart"/>
      <w:r>
        <w:t>it</w:t>
      </w:r>
      <w:proofErr w:type="gramEnd"/>
      <w:r>
        <w:t xml:space="preserve"> is not needed. </w:t>
      </w:r>
    </w:p>
    <w:p w14:paraId="0838872D" w14:textId="0AF7A328" w:rsidR="003C2470" w:rsidRDefault="003C2470" w:rsidP="003C2470">
      <w:pPr>
        <w:pStyle w:val="ListParagraph"/>
        <w:numPr>
          <w:ilvl w:val="1"/>
          <w:numId w:val="1"/>
        </w:numPr>
      </w:pPr>
      <w:r>
        <w:t>Added desired air balance from the room (+</w:t>
      </w:r>
      <w:proofErr w:type="spellStart"/>
      <w:r>
        <w:t>ve</w:t>
      </w:r>
      <w:proofErr w:type="spellEnd"/>
      <w:r>
        <w:t xml:space="preserve"> -</w:t>
      </w:r>
      <w:proofErr w:type="spellStart"/>
      <w:r>
        <w:t>ve</w:t>
      </w:r>
      <w:proofErr w:type="spellEnd"/>
      <w:r>
        <w:t xml:space="preserve"> amount)</w:t>
      </w:r>
    </w:p>
    <w:p w14:paraId="59FBC0E5" w14:textId="37426DA0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Fixed diversity of the people with one Ps value, instead of Ps on all zones. </w:t>
      </w:r>
    </w:p>
    <w:p w14:paraId="65DFB0CF" w14:textId="00748011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Added a </w:t>
      </w:r>
      <w:r w:rsidR="000E7895">
        <w:t>misc.</w:t>
      </w:r>
      <w:r>
        <w:t xml:space="preserve"> exhaust column.</w:t>
      </w:r>
    </w:p>
    <w:p w14:paraId="75C722CA" w14:textId="2C9C4C24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Fixed how EX is calculated. Adds </w:t>
      </w:r>
      <w:proofErr w:type="spellStart"/>
      <w:r>
        <w:t>misc</w:t>
      </w:r>
      <w:proofErr w:type="spellEnd"/>
      <w:r>
        <w:t xml:space="preserve"> exhaust </w:t>
      </w:r>
      <w:r w:rsidR="000E7895">
        <w:t>now.</w:t>
      </w:r>
    </w:p>
    <w:p w14:paraId="0128A40D" w14:textId="7299F484" w:rsidR="003C2470" w:rsidRDefault="003C2470" w:rsidP="003C2470">
      <w:pPr>
        <w:pStyle w:val="ListParagraph"/>
        <w:numPr>
          <w:ilvl w:val="1"/>
          <w:numId w:val="1"/>
        </w:numPr>
      </w:pPr>
      <w:r>
        <w:t xml:space="preserve">Fixed how DCV CFM is calculated. Now it </w:t>
      </w:r>
      <w:r w:rsidR="000E7895">
        <w:t>considers</w:t>
      </w:r>
      <w:r>
        <w:t xml:space="preserve"> if there is no CO2 sensor in the room. </w:t>
      </w:r>
    </w:p>
    <w:p w14:paraId="2CF79D58" w14:textId="3B1F0D89" w:rsidR="003C2470" w:rsidRDefault="003C2470" w:rsidP="003C2470">
      <w:pPr>
        <w:pStyle w:val="ListParagraph"/>
        <w:numPr>
          <w:ilvl w:val="1"/>
          <w:numId w:val="1"/>
        </w:numPr>
      </w:pPr>
      <w:r>
        <w:t>Fixed Co2 sensor. Note the CO2 sensor requirement is from 2022 ASHRAE.</w:t>
      </w:r>
    </w:p>
    <w:p w14:paraId="6F81119E" w14:textId="161B7C7A" w:rsidR="00741D2E" w:rsidRDefault="003C2470" w:rsidP="003C2470">
      <w:pPr>
        <w:pStyle w:val="ListParagraph"/>
        <w:numPr>
          <w:ilvl w:val="1"/>
          <w:numId w:val="1"/>
        </w:numPr>
      </w:pPr>
      <w:r>
        <w:t xml:space="preserve">Added a custom supply return exhaust air logic that considers the exhaust from the room, desired air balance and other stuff to automate supply CFM return CFM and exhaust CFM.    </w:t>
      </w:r>
    </w:p>
    <w:sectPr w:rsidR="00741D2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8E9B0" w14:textId="77777777" w:rsidR="00CF38F0" w:rsidRDefault="00CF38F0" w:rsidP="003C2470">
      <w:pPr>
        <w:spacing w:after="0" w:line="240" w:lineRule="auto"/>
      </w:pPr>
      <w:r>
        <w:separator/>
      </w:r>
    </w:p>
  </w:endnote>
  <w:endnote w:type="continuationSeparator" w:id="0">
    <w:p w14:paraId="1FCF5779" w14:textId="77777777" w:rsidR="00CF38F0" w:rsidRDefault="00CF38F0" w:rsidP="003C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4024" w14:textId="73A3FB53" w:rsidR="003C2470" w:rsidRDefault="003C2470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 w:rsidRPr="003C2470">
      <w:rPr>
        <w:color w:val="7F7F7F" w:themeColor="background1" w:themeShade="7F"/>
        <w:spacing w:val="60"/>
        <w:sz w:val="18"/>
        <w:szCs w:val="18"/>
      </w:rPr>
      <w:t xml:space="preserve">Page | </w:t>
    </w:r>
    <w:r w:rsidRPr="003C2470">
      <w:rPr>
        <w:color w:val="7F7F7F" w:themeColor="background1" w:themeShade="7F"/>
        <w:spacing w:val="60"/>
        <w:sz w:val="18"/>
        <w:szCs w:val="18"/>
      </w:rPr>
      <w:fldChar w:fldCharType="begin"/>
    </w:r>
    <w:r w:rsidRPr="003C2470">
      <w:rPr>
        <w:color w:val="7F7F7F" w:themeColor="background1" w:themeShade="7F"/>
        <w:spacing w:val="60"/>
        <w:sz w:val="18"/>
        <w:szCs w:val="18"/>
      </w:rPr>
      <w:instrText xml:space="preserve"> PAGE   \* MERGEFORMAT </w:instrText>
    </w:r>
    <w:r w:rsidRPr="003C2470">
      <w:rPr>
        <w:color w:val="7F7F7F" w:themeColor="background1" w:themeShade="7F"/>
        <w:spacing w:val="60"/>
        <w:sz w:val="18"/>
        <w:szCs w:val="18"/>
      </w:rPr>
      <w:fldChar w:fldCharType="separate"/>
    </w:r>
    <w:r w:rsidRPr="003C2470">
      <w:rPr>
        <w:noProof/>
        <w:color w:val="7F7F7F" w:themeColor="background1" w:themeShade="7F"/>
        <w:spacing w:val="60"/>
        <w:sz w:val="18"/>
        <w:szCs w:val="18"/>
      </w:rPr>
      <w:t>1</w:t>
    </w:r>
    <w:r w:rsidRPr="003C2470">
      <w:rPr>
        <w:noProof/>
        <w:color w:val="7F7F7F" w:themeColor="background1" w:themeShade="7F"/>
        <w:spacing w:val="60"/>
        <w:sz w:val="18"/>
        <w:szCs w:val="18"/>
      </w:rPr>
      <w:fldChar w:fldCharType="end"/>
    </w: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A23CB747D8C549E8BD1F06C0D547A57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Rushikesh Patil</w:t>
        </w:r>
      </w:sdtContent>
    </w:sdt>
  </w:p>
  <w:p w14:paraId="5A95C9B8" w14:textId="2068D446" w:rsidR="003C2470" w:rsidRDefault="003C2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E680" w14:textId="77777777" w:rsidR="00CF38F0" w:rsidRDefault="00CF38F0" w:rsidP="003C2470">
      <w:pPr>
        <w:spacing w:after="0" w:line="240" w:lineRule="auto"/>
      </w:pPr>
      <w:r>
        <w:separator/>
      </w:r>
    </w:p>
  </w:footnote>
  <w:footnote w:type="continuationSeparator" w:id="0">
    <w:p w14:paraId="29A249F3" w14:textId="77777777" w:rsidR="00CF38F0" w:rsidRDefault="00CF38F0" w:rsidP="003C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8677" w14:textId="6AB8925E" w:rsidR="003C2470" w:rsidRPr="000E7895" w:rsidRDefault="003C2470">
    <w:pPr>
      <w:pStyle w:val="Header"/>
    </w:pPr>
    <w:r w:rsidRPr="000E7895">
      <w:t>AHU Psych Calc Sheet</w:t>
    </w:r>
    <w:r w:rsidR="000E7895" w:rsidRPr="000E7895">
      <w:tab/>
    </w:r>
    <w:r w:rsidR="000E7895" w:rsidRPr="000E7895">
      <w:tab/>
      <w:t>SC En</w:t>
    </w:r>
    <w:r w:rsidR="000E7895">
      <w:t>gineers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A5B"/>
    <w:multiLevelType w:val="hybridMultilevel"/>
    <w:tmpl w:val="5C12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9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CE"/>
    <w:rsid w:val="000E7895"/>
    <w:rsid w:val="003C2470"/>
    <w:rsid w:val="00741D2E"/>
    <w:rsid w:val="00826705"/>
    <w:rsid w:val="008D6BCE"/>
    <w:rsid w:val="00C9217F"/>
    <w:rsid w:val="00C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06088"/>
  <w15:chartTrackingRefBased/>
  <w15:docId w15:val="{1C4A4B04-7A65-497D-AF61-2332BA0C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7F"/>
  </w:style>
  <w:style w:type="paragraph" w:styleId="Heading1">
    <w:name w:val="heading 1"/>
    <w:basedOn w:val="Normal"/>
    <w:next w:val="Normal"/>
    <w:link w:val="Heading1Char"/>
    <w:uiPriority w:val="9"/>
    <w:qFormat/>
    <w:rsid w:val="00C9217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1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1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1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1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1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1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1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1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17F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17F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17F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17F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17F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17F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17F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17F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17F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21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9217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1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9217F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C9217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9217F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8D6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17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17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17F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9217F"/>
    <w:rPr>
      <w:b/>
      <w:bCs/>
      <w:smallCaps/>
      <w:color w:val="4EA72E" w:themeColor="accent6"/>
    </w:rPr>
  </w:style>
  <w:style w:type="paragraph" w:styleId="Header">
    <w:name w:val="header"/>
    <w:basedOn w:val="Normal"/>
    <w:link w:val="HeaderChar"/>
    <w:uiPriority w:val="99"/>
    <w:unhideWhenUsed/>
    <w:rsid w:val="003C2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470"/>
  </w:style>
  <w:style w:type="paragraph" w:styleId="Footer">
    <w:name w:val="footer"/>
    <w:basedOn w:val="Normal"/>
    <w:link w:val="FooterChar"/>
    <w:uiPriority w:val="99"/>
    <w:unhideWhenUsed/>
    <w:rsid w:val="003C2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470"/>
  </w:style>
  <w:style w:type="paragraph" w:styleId="Caption">
    <w:name w:val="caption"/>
    <w:basedOn w:val="Normal"/>
    <w:next w:val="Normal"/>
    <w:uiPriority w:val="35"/>
    <w:semiHidden/>
    <w:unhideWhenUsed/>
    <w:qFormat/>
    <w:rsid w:val="00C9217F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9217F"/>
    <w:rPr>
      <w:b/>
      <w:bCs/>
    </w:rPr>
  </w:style>
  <w:style w:type="character" w:styleId="Emphasis">
    <w:name w:val="Emphasis"/>
    <w:basedOn w:val="DefaultParagraphFont"/>
    <w:uiPriority w:val="20"/>
    <w:qFormat/>
    <w:rsid w:val="00C9217F"/>
    <w:rPr>
      <w:i/>
      <w:iCs/>
      <w:color w:val="4EA72E" w:themeColor="accent6"/>
    </w:rPr>
  </w:style>
  <w:style w:type="paragraph" w:styleId="NoSpacing">
    <w:name w:val="No Spacing"/>
    <w:uiPriority w:val="1"/>
    <w:qFormat/>
    <w:rsid w:val="00C9217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9217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9217F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C9217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1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3CB747D8C549E8BD1F06C0D547A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F528C-1BD5-4127-8427-EB94FC5D7724}"/>
      </w:docPartPr>
      <w:docPartBody>
        <w:p w:rsidR="00EA150A" w:rsidRDefault="00EA150A" w:rsidP="00EA150A">
          <w:pPr>
            <w:pStyle w:val="A23CB747D8C549E8BD1F06C0D547A57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0A"/>
    <w:rsid w:val="008F63BC"/>
    <w:rsid w:val="00E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150A"/>
    <w:rPr>
      <w:color w:val="808080"/>
    </w:rPr>
  </w:style>
  <w:style w:type="paragraph" w:customStyle="1" w:styleId="A23CB747D8C549E8BD1F06C0D547A570">
    <w:name w:val="A23CB747D8C549E8BD1F06C0D547A570"/>
    <w:rsid w:val="00EA1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5</cp:revision>
  <dcterms:created xsi:type="dcterms:W3CDTF">2024-02-28T19:25:00Z</dcterms:created>
  <dcterms:modified xsi:type="dcterms:W3CDTF">2024-02-29T03:13:00Z</dcterms:modified>
</cp:coreProperties>
</file>