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Calibri" w:cs="Calibri" w:eastAsia="Calibri" w:hAnsi="Calibri"/>
          <w:u w:val="singl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Data Cleaning and Power BI Insights Documentation</w:t>
      </w:r>
    </w:p>
    <w:p w:rsidR="00000000" w:rsidDel="00000000" w:rsidP="00000000" w:rsidRDefault="00000000" w:rsidRPr="00000000" w14:paraId="00000002">
      <w:pPr>
        <w:ind w:left="0" w:firstLine="0"/>
        <w:rPr>
          <w:rFonts w:ascii="Calibri" w:cs="Calibri" w:eastAsia="Calibri" w:hAnsi="Calibri"/>
          <w:u w:val="single"/>
        </w:rPr>
      </w:pPr>
      <w:r w:rsidDel="00000000" w:rsidR="00000000" w:rsidRPr="00000000">
        <w:rPr>
          <w:rtl w:val="0"/>
        </w:rPr>
      </w:r>
    </w:p>
    <w:p w:rsidR="00000000" w:rsidDel="00000000" w:rsidP="00000000" w:rsidRDefault="00000000" w:rsidRPr="00000000" w14:paraId="00000003">
      <w:pPr>
        <w:ind w:left="0" w:firstLine="0"/>
        <w:rPr>
          <w:rFonts w:ascii="Calibri" w:cs="Calibri" w:eastAsia="Calibri" w:hAnsi="Calibri"/>
          <w:u w:val="single"/>
        </w:rPr>
      </w:pPr>
      <w:r w:rsidDel="00000000" w:rsidR="00000000" w:rsidRPr="00000000">
        <w:rPr>
          <w:rFonts w:ascii="Calibri" w:cs="Calibri" w:eastAsia="Calibri" w:hAnsi="Calibri"/>
          <w:rtl w:val="0"/>
        </w:rPr>
        <w:t xml:space="preserve">       i) </w:t>
      </w:r>
      <w:r w:rsidDel="00000000" w:rsidR="00000000" w:rsidRPr="00000000">
        <w:rPr>
          <w:rFonts w:ascii="Calibri" w:cs="Calibri" w:eastAsia="Calibri" w:hAnsi="Calibri"/>
          <w:u w:val="single"/>
          <w:rtl w:val="0"/>
        </w:rPr>
        <w:t xml:space="preserve">Cleaning Steps (Power Query) </w:t>
      </w:r>
      <w:r w:rsidDel="00000000" w:rsidR="00000000" w:rsidRPr="00000000">
        <w:rPr>
          <w:rtl w:val="0"/>
        </w:rPr>
      </w:r>
    </w:p>
    <w:p w:rsidR="00000000" w:rsidDel="00000000" w:rsidP="00000000" w:rsidRDefault="00000000" w:rsidRPr="00000000" w14:paraId="00000004">
      <w:pPr>
        <w:ind w:left="0" w:firstLine="0"/>
        <w:rPr>
          <w:rFonts w:ascii="Calibri" w:cs="Calibri" w:eastAsia="Calibri" w:hAnsi="Calibri"/>
          <w:b w:val="1"/>
          <w:bCs w:val="1"/>
        </w:rPr>
      </w:pPr>
      <w:r w:rsidDel="00000000" w:rsidR="00000000" w:rsidRPr="00000000">
        <w:rPr>
          <w:b w:val="1"/>
          <w:bCs w:val="1"/>
          <w:rtl w:val="0"/>
        </w:rPr>
        <w:t xml:space="preserve">      </w:t>
      </w:r>
      <w:r w:rsidDel="00000000" w:rsidR="00000000" w:rsidRPr="00000000">
        <w:rPr>
          <w:rFonts w:ascii="Calibri" w:cs="Calibri" w:eastAsia="Calibri" w:hAnsi="Calibri"/>
          <w:b w:val="1"/>
          <w:bCs w:val="1"/>
          <w:rtl w:val="0"/>
        </w:rPr>
        <w:t xml:space="preserve">Jobs_Raw</w:t>
      </w:r>
    </w:p>
    <w:p w:rsidR="00000000" w:rsidDel="00000000" w:rsidP="00000000" w:rsidRDefault="00000000" w:rsidRPr="00000000" w14:paraId="00000005">
      <w:pPr>
        <w:numPr>
          <w:ilvl w:val="0"/>
          <w:numId w:val="1"/>
        </w:numPr>
        <w:ind w:left="720" w:hanging="360"/>
        <w:rPr/>
      </w:pPr>
      <w:r w:rsidDel="00000000" w:rsidR="00000000" w:rsidRPr="00000000">
        <w:rPr>
          <w:rFonts w:ascii="Calibri" w:cs="Calibri" w:eastAsia="Calibri" w:hAnsi="Calibri"/>
          <w:rtl w:val="0"/>
        </w:rPr>
        <w:t xml:space="preserve">Standardized text fields through trimming, cleaning, and casing normalization for fields such as Trade_Lane, Customer, Office, and Job_Status using provided mappings. Added a </w:t>
      </w:r>
      <w:r w:rsidDel="00000000" w:rsidR="00000000" w:rsidRPr="00000000">
        <w:rPr>
          <w:rFonts w:ascii="Calibri" w:cs="Calibri" w:eastAsia="Calibri" w:hAnsi="Calibri"/>
          <w:color w:val="188038"/>
          <w:rtl w:val="0"/>
        </w:rPr>
        <w:t xml:space="preserve">check_date</w:t>
      </w:r>
      <w:r w:rsidDel="00000000" w:rsidR="00000000" w:rsidRPr="00000000">
        <w:rPr>
          <w:rFonts w:ascii="Calibri" w:cs="Calibri" w:eastAsia="Calibri" w:hAnsi="Calibri"/>
          <w:rtl w:val="0"/>
        </w:rPr>
        <w:t xml:space="preserve"> validation column to verify whether </w:t>
      </w:r>
      <w:r w:rsidDel="00000000" w:rsidR="00000000" w:rsidRPr="00000000">
        <w:rPr>
          <w:rFonts w:ascii="Calibri" w:cs="Calibri" w:eastAsia="Calibri" w:hAnsi="Calibri"/>
          <w:color w:val="188038"/>
          <w:rtl w:val="0"/>
        </w:rPr>
        <w:t xml:space="preserve">Updated_At</w:t>
      </w:r>
      <w:r w:rsidDel="00000000" w:rsidR="00000000" w:rsidRPr="00000000">
        <w:rPr>
          <w:rFonts w:ascii="Calibri" w:cs="Calibri" w:eastAsia="Calibri" w:hAnsi="Calibri"/>
          <w:rtl w:val="0"/>
        </w:rPr>
        <w:t xml:space="preserve"> was the same as or later than </w:t>
      </w:r>
      <w:r w:rsidDel="00000000" w:rsidR="00000000" w:rsidRPr="00000000">
        <w:rPr>
          <w:rFonts w:ascii="Calibri" w:cs="Calibri" w:eastAsia="Calibri" w:hAnsi="Calibri"/>
          <w:color w:val="188038"/>
          <w:rtl w:val="0"/>
        </w:rPr>
        <w:t xml:space="preserve">Created_At</w:t>
      </w:r>
      <w:r w:rsidDel="00000000" w:rsidR="00000000" w:rsidRPr="00000000">
        <w:rPr>
          <w:rFonts w:ascii="Calibri" w:cs="Calibri" w:eastAsia="Calibri" w:hAnsi="Calibri"/>
          <w:rtl w:val="0"/>
        </w:rPr>
        <w:t xml:space="preserve">. Exact duplicate rows were removed directly, while duplicate </w:t>
      </w:r>
      <w:r w:rsidDel="00000000" w:rsidR="00000000" w:rsidRPr="00000000">
        <w:rPr>
          <w:rFonts w:ascii="Calibri" w:cs="Calibri" w:eastAsia="Calibri" w:hAnsi="Calibri"/>
          <w:color w:val="188038"/>
          <w:rtl w:val="0"/>
        </w:rPr>
        <w:t xml:space="preserve">Job_No</w:t>
      </w:r>
      <w:r w:rsidDel="00000000" w:rsidR="00000000" w:rsidRPr="00000000">
        <w:rPr>
          <w:rFonts w:ascii="Calibri" w:cs="Calibri" w:eastAsia="Calibri" w:hAnsi="Calibri"/>
          <w:rtl w:val="0"/>
        </w:rPr>
        <w:t xml:space="preserve"> records were resolved by retaining the latest record based on </w:t>
      </w:r>
      <w:r w:rsidDel="00000000" w:rsidR="00000000" w:rsidRPr="00000000">
        <w:rPr>
          <w:rFonts w:ascii="Calibri" w:cs="Calibri" w:eastAsia="Calibri" w:hAnsi="Calibri"/>
          <w:color w:val="188038"/>
          <w:rtl w:val="0"/>
        </w:rPr>
        <w:t xml:space="preserve">Updated_At</w:t>
      </w:r>
      <w:r w:rsidDel="00000000" w:rsidR="00000000" w:rsidRPr="00000000">
        <w:rPr>
          <w:rFonts w:ascii="Calibri" w:cs="Calibri" w:eastAsia="Calibri" w:hAnsi="Calibri"/>
          <w:rtl w:val="0"/>
        </w:rPr>
        <w:t xml:space="preserve">.</w:t>
      </w:r>
    </w:p>
    <w:p w:rsidR="00000000" w:rsidDel="00000000" w:rsidP="00000000" w:rsidRDefault="00000000" w:rsidRPr="00000000" w14:paraId="00000006">
      <w:pPr>
        <w:numPr>
          <w:ilvl w:val="0"/>
          <w:numId w:val="1"/>
        </w:numPr>
        <w:ind w:left="720" w:hanging="360"/>
        <w:rPr/>
      </w:pPr>
      <w:r w:rsidDel="00000000" w:rsidR="00000000" w:rsidRPr="00000000">
        <w:rPr>
          <w:rFonts w:ascii="Calibri" w:cs="Calibri" w:eastAsia="Calibri" w:hAnsi="Calibri"/>
          <w:rtl w:val="0"/>
        </w:rPr>
        <w:t xml:space="preserve">Identified unresolved inconsistencies between </w:t>
      </w:r>
      <w:r w:rsidDel="00000000" w:rsidR="00000000" w:rsidRPr="00000000">
        <w:rPr>
          <w:rFonts w:ascii="Calibri" w:cs="Calibri" w:eastAsia="Calibri" w:hAnsi="Calibri"/>
          <w:color w:val="188038"/>
          <w:rtl w:val="0"/>
        </w:rPr>
        <w:t xml:space="preserve">Shipment_Type</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color w:val="188038"/>
          <w:rtl w:val="0"/>
        </w:rPr>
        <w:t xml:space="preserve">Service</w:t>
      </w:r>
      <w:r w:rsidDel="00000000" w:rsidR="00000000" w:rsidRPr="00000000">
        <w:rPr>
          <w:rFonts w:ascii="Calibri" w:cs="Calibri" w:eastAsia="Calibri" w:hAnsi="Calibri"/>
          <w:rtl w:val="0"/>
        </w:rPr>
        <w:t xml:space="preserve"> values (e.g. AIR vs WL-SEA-LCL). Since no reliable business mapping rule was provided, these records were retained for further business validation rather than forcefully standardized.</w:t>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Shipments_Raw</w:t>
      </w:r>
    </w:p>
    <w:p w:rsidR="00000000" w:rsidDel="00000000" w:rsidP="00000000" w:rsidRDefault="00000000" w:rsidRPr="00000000" w14:paraId="00000009">
      <w:pPr>
        <w:numPr>
          <w:ilvl w:val="0"/>
          <w:numId w:val="1"/>
        </w:numPr>
        <w:ind w:left="720" w:hanging="360"/>
        <w:rPr/>
      </w:pPr>
      <w:r w:rsidDel="00000000" w:rsidR="00000000" w:rsidRPr="00000000">
        <w:rPr>
          <w:rFonts w:ascii="Calibri" w:cs="Calibri" w:eastAsia="Calibri" w:hAnsi="Calibri"/>
          <w:rtl w:val="0"/>
        </w:rPr>
        <w:t xml:space="preserve">Standardized text, status values, and Yes/No indicators for </w:t>
      </w:r>
      <w:r w:rsidDel="00000000" w:rsidR="00000000" w:rsidRPr="00000000">
        <w:rPr>
          <w:rFonts w:ascii="Calibri" w:cs="Calibri" w:eastAsia="Calibri" w:hAnsi="Calibri"/>
          <w:color w:val="188038"/>
          <w:rtl w:val="0"/>
        </w:rPr>
        <w:t xml:space="preserve">S/O Released_To_Shp</w:t>
      </w:r>
      <w:r w:rsidDel="00000000" w:rsidR="00000000" w:rsidRPr="00000000">
        <w:rPr>
          <w:rFonts w:ascii="Calibri" w:cs="Calibri" w:eastAsia="Calibri" w:hAnsi="Calibri"/>
          <w:rtl w:val="0"/>
        </w:rPr>
        <w:t xml:space="preserve"> through trimming, casing normalization, mappings, and conditional logic. Mixed date formats across ETD, ETA, ATD, and SI Cut Off Date columns were interpreted as </w:t>
      </w:r>
      <w:r w:rsidDel="00000000" w:rsidR="00000000" w:rsidRPr="00000000">
        <w:rPr>
          <w:rFonts w:ascii="Calibri" w:cs="Calibri" w:eastAsia="Calibri" w:hAnsi="Calibri"/>
          <w:color w:val="188038"/>
          <w:rtl w:val="0"/>
        </w:rPr>
        <w:t xml:space="preserve">DD/MM/YYYY</w:t>
      </w:r>
      <w:r w:rsidDel="00000000" w:rsidR="00000000" w:rsidRPr="00000000">
        <w:rPr>
          <w:rFonts w:ascii="Calibri" w:cs="Calibri" w:eastAsia="Calibri" w:hAnsi="Calibri"/>
          <w:rtl w:val="0"/>
        </w:rPr>
        <w:t xml:space="preserve"> before being reformatted consistently.</w:t>
      </w:r>
    </w:p>
    <w:p w:rsidR="00000000" w:rsidDel="00000000" w:rsidP="00000000" w:rsidRDefault="00000000" w:rsidRPr="00000000" w14:paraId="0000000A">
      <w:pPr>
        <w:numPr>
          <w:ilvl w:val="0"/>
          <w:numId w:val="1"/>
        </w:numPr>
        <w:ind w:left="720" w:hanging="360"/>
        <w:rPr/>
      </w:pPr>
      <w:r w:rsidDel="00000000" w:rsidR="00000000" w:rsidRPr="00000000">
        <w:rPr>
          <w:rFonts w:ascii="Calibri" w:cs="Calibri" w:eastAsia="Calibri" w:hAnsi="Calibri"/>
          <w:rtl w:val="0"/>
        </w:rPr>
        <w:t xml:space="preserve">Exact duplicate rows were removed directly, while duplicate </w:t>
      </w:r>
      <w:r w:rsidDel="00000000" w:rsidR="00000000" w:rsidRPr="00000000">
        <w:rPr>
          <w:rFonts w:ascii="Calibri" w:cs="Calibri" w:eastAsia="Calibri" w:hAnsi="Calibri"/>
          <w:color w:val="188038"/>
          <w:rtl w:val="0"/>
        </w:rPr>
        <w:t xml:space="preserve">Shipment_ID</w:t>
      </w:r>
      <w:r w:rsidDel="00000000" w:rsidR="00000000" w:rsidRPr="00000000">
        <w:rPr>
          <w:rFonts w:ascii="Calibri" w:cs="Calibri" w:eastAsia="Calibri" w:hAnsi="Calibri"/>
          <w:rtl w:val="0"/>
        </w:rPr>
        <w:t xml:space="preserve"> records were resolved by retaining the latest record based on </w:t>
      </w:r>
      <w:r w:rsidDel="00000000" w:rsidR="00000000" w:rsidRPr="00000000">
        <w:rPr>
          <w:rFonts w:ascii="Calibri" w:cs="Calibri" w:eastAsia="Calibri" w:hAnsi="Calibri"/>
          <w:color w:val="188038"/>
          <w:rtl w:val="0"/>
        </w:rPr>
        <w:t xml:space="preserve">Updated_At</w:t>
      </w:r>
      <w:r w:rsidDel="00000000" w:rsidR="00000000" w:rsidRPr="00000000">
        <w:rPr>
          <w:rFonts w:ascii="Calibri" w:cs="Calibri" w:eastAsia="Calibri" w:hAnsi="Calibri"/>
          <w:rtl w:val="0"/>
        </w:rPr>
        <w:t xml:space="preserve">. Added an orphan validation flag to identify shipment records without matching jobs and standardized </w:t>
      </w:r>
      <w:r w:rsidDel="00000000" w:rsidR="00000000" w:rsidRPr="00000000">
        <w:rPr>
          <w:rFonts w:ascii="Calibri" w:cs="Calibri" w:eastAsia="Calibri" w:hAnsi="Calibri"/>
          <w:color w:val="188038"/>
          <w:rtl w:val="0"/>
        </w:rPr>
        <w:t xml:space="preserve">Notify_ID</w:t>
      </w:r>
      <w:r w:rsidDel="00000000" w:rsidR="00000000" w:rsidRPr="00000000">
        <w:rPr>
          <w:rFonts w:ascii="Calibri" w:cs="Calibri" w:eastAsia="Calibri" w:hAnsi="Calibri"/>
          <w:rtl w:val="0"/>
        </w:rPr>
        <w:t xml:space="preserve"> values by appending the </w:t>
      </w:r>
      <w:r w:rsidDel="00000000" w:rsidR="00000000" w:rsidRPr="00000000">
        <w:rPr>
          <w:rFonts w:ascii="Calibri" w:cs="Calibri" w:eastAsia="Calibri" w:hAnsi="Calibri"/>
          <w:color w:val="188038"/>
          <w:rtl w:val="0"/>
        </w:rPr>
        <w:t xml:space="preserve">NTF</w:t>
      </w:r>
      <w:r w:rsidDel="00000000" w:rsidR="00000000" w:rsidRPr="00000000">
        <w:rPr>
          <w:rFonts w:ascii="Calibri" w:cs="Calibri" w:eastAsia="Calibri" w:hAnsi="Calibri"/>
          <w:rtl w:val="0"/>
        </w:rPr>
        <w:t xml:space="preserve"> prefix where applicable.</w:t>
      </w:r>
    </w:p>
    <w:p w:rsidR="00000000" w:rsidDel="00000000" w:rsidP="00000000" w:rsidRDefault="00000000" w:rsidRPr="00000000" w14:paraId="0000000B">
      <w:pPr>
        <w:numPr>
          <w:ilvl w:val="0"/>
          <w:numId w:val="1"/>
        </w:numPr>
        <w:ind w:left="720" w:hanging="360"/>
        <w:rPr/>
      </w:pPr>
      <w:r w:rsidDel="00000000" w:rsidR="00000000" w:rsidRPr="00000000">
        <w:rPr>
          <w:rFonts w:ascii="Calibri" w:cs="Calibri" w:eastAsia="Calibri" w:hAnsi="Calibri"/>
          <w:rtl w:val="0"/>
        </w:rPr>
        <w:t xml:space="preserve">Assumed slash-formatted dates in ETD, ETA, ATD, and SI Cut Off Date columns followed </w:t>
      </w:r>
      <w:r w:rsidDel="00000000" w:rsidR="00000000" w:rsidRPr="00000000">
        <w:rPr>
          <w:rFonts w:ascii="Calibri" w:cs="Calibri" w:eastAsia="Calibri" w:hAnsi="Calibri"/>
          <w:color w:val="188038"/>
          <w:rtl w:val="0"/>
        </w:rPr>
        <w:t xml:space="preserve">DD/MM/YYYY</w:t>
      </w:r>
      <w:r w:rsidDel="00000000" w:rsidR="00000000" w:rsidRPr="00000000">
        <w:rPr>
          <w:rFonts w:ascii="Calibri" w:cs="Calibri" w:eastAsia="Calibri" w:hAnsi="Calibri"/>
          <w:rtl w:val="0"/>
        </w:rPr>
        <w:t xml:space="preserve"> formatting based on observed patterns such as </w:t>
      </w:r>
      <w:r w:rsidDel="00000000" w:rsidR="00000000" w:rsidRPr="00000000">
        <w:rPr>
          <w:rFonts w:ascii="Calibri" w:cs="Calibri" w:eastAsia="Calibri" w:hAnsi="Calibri"/>
          <w:color w:val="188038"/>
          <w:rtl w:val="0"/>
        </w:rPr>
        <w:t xml:space="preserve">27/02/2026</w:t>
      </w:r>
      <w:r w:rsidDel="00000000" w:rsidR="00000000" w:rsidRPr="00000000">
        <w:rPr>
          <w:rFonts w:ascii="Calibri" w:cs="Calibri" w:eastAsia="Calibri" w:hAnsi="Calibri"/>
          <w:rtl w:val="0"/>
        </w:rPr>
        <w:t xml:space="preserve">. Numeric </w:t>
      </w:r>
      <w:r w:rsidDel="00000000" w:rsidR="00000000" w:rsidRPr="00000000">
        <w:rPr>
          <w:rFonts w:ascii="Calibri" w:cs="Calibri" w:eastAsia="Calibri" w:hAnsi="Calibri"/>
          <w:color w:val="188038"/>
          <w:rtl w:val="0"/>
        </w:rPr>
        <w:t xml:space="preserve">Notify_ID</w:t>
      </w:r>
      <w:r w:rsidDel="00000000" w:rsidR="00000000" w:rsidRPr="00000000">
        <w:rPr>
          <w:rFonts w:ascii="Calibri" w:cs="Calibri" w:eastAsia="Calibri" w:hAnsi="Calibri"/>
          <w:rtl w:val="0"/>
        </w:rPr>
        <w:t xml:space="preserve"> values and </w:t>
      </w:r>
      <w:r w:rsidDel="00000000" w:rsidR="00000000" w:rsidRPr="00000000">
        <w:rPr>
          <w:rFonts w:ascii="Calibri" w:cs="Calibri" w:eastAsia="Calibri" w:hAnsi="Calibri"/>
          <w:color w:val="188038"/>
          <w:rtl w:val="0"/>
        </w:rPr>
        <w:t xml:space="preserve">NTF</w:t>
      </w:r>
      <w:r w:rsidDel="00000000" w:rsidR="00000000" w:rsidRPr="00000000">
        <w:rPr>
          <w:rFonts w:ascii="Calibri" w:cs="Calibri" w:eastAsia="Calibri" w:hAnsi="Calibri"/>
          <w:rtl w:val="0"/>
        </w:rPr>
        <w:t xml:space="preserve">-prefixed values were treated as equivalent formats, with missing prefixes standardized accordingly.</w:t>
      </w:r>
    </w:p>
    <w:p w:rsidR="00000000" w:rsidDel="00000000" w:rsidP="00000000" w:rsidRDefault="00000000" w:rsidRPr="00000000" w14:paraId="0000000C">
      <w:pPr>
        <w:numPr>
          <w:ilvl w:val="0"/>
          <w:numId w:val="1"/>
        </w:numPr>
        <w:ind w:left="720" w:hanging="360"/>
        <w:rPr/>
      </w:pPr>
      <w:r w:rsidDel="00000000" w:rsidR="00000000" w:rsidRPr="00000000">
        <w:rPr>
          <w:rFonts w:ascii="Calibri" w:cs="Calibri" w:eastAsia="Calibri" w:hAnsi="Calibri"/>
          <w:rtl w:val="0"/>
        </w:rPr>
        <w:t xml:space="preserve">Minor text inconsistencies such as </w:t>
      </w:r>
      <w:r w:rsidDel="00000000" w:rsidR="00000000" w:rsidRPr="00000000">
        <w:rPr>
          <w:rFonts w:ascii="Calibri" w:cs="Calibri" w:eastAsia="Calibri" w:hAnsi="Calibri"/>
          <w:color w:val="188038"/>
          <w:rtl w:val="0"/>
        </w:rPr>
        <w:t xml:space="preserve">gp</w:t>
      </w:r>
      <w:r w:rsidDel="00000000" w:rsidR="00000000" w:rsidRPr="00000000">
        <w:rPr>
          <w:rFonts w:ascii="Calibri" w:cs="Calibri" w:eastAsia="Calibri" w:hAnsi="Calibri"/>
          <w:rtl w:val="0"/>
        </w:rPr>
        <w:t xml:space="preserve"> vs </w:t>
      </w:r>
      <w:r w:rsidDel="00000000" w:rsidR="00000000" w:rsidRPr="00000000">
        <w:rPr>
          <w:rFonts w:ascii="Calibri" w:cs="Calibri" w:eastAsia="Calibri" w:hAnsi="Calibri"/>
          <w:color w:val="188038"/>
          <w:rtl w:val="0"/>
        </w:rPr>
        <w:t xml:space="preserve">GP</w:t>
      </w:r>
      <w:r w:rsidDel="00000000" w:rsidR="00000000" w:rsidRPr="00000000">
        <w:rPr>
          <w:rFonts w:ascii="Calibri" w:cs="Calibri" w:eastAsia="Calibri" w:hAnsi="Calibri"/>
          <w:rtl w:val="0"/>
        </w:rPr>
        <w:t xml:space="preserve"> in </w:t>
      </w:r>
      <w:r w:rsidDel="00000000" w:rsidR="00000000" w:rsidRPr="00000000">
        <w:rPr>
          <w:rFonts w:ascii="Calibri" w:cs="Calibri" w:eastAsia="Calibri" w:hAnsi="Calibri"/>
          <w:color w:val="188038"/>
          <w:rtl w:val="0"/>
        </w:rPr>
        <w:t xml:space="preserve">Container_Summary</w:t>
      </w:r>
      <w:r w:rsidDel="00000000" w:rsidR="00000000" w:rsidRPr="00000000">
        <w:rPr>
          <w:rFonts w:ascii="Calibri" w:cs="Calibri" w:eastAsia="Calibri" w:hAnsi="Calibri"/>
          <w:rtl w:val="0"/>
        </w:rPr>
        <w:t xml:space="preserve"> were not prioritized since those fields were not used in TEU calculations.</w:t>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E">
      <w:pPr>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ab/>
        <w:t xml:space="preserve">Container_Raw</w:t>
      </w:r>
    </w:p>
    <w:p w:rsidR="00000000" w:rsidDel="00000000" w:rsidP="00000000" w:rsidRDefault="00000000" w:rsidRPr="00000000" w14:paraId="0000000F">
      <w:pPr>
        <w:numPr>
          <w:ilvl w:val="0"/>
          <w:numId w:val="1"/>
        </w:numPr>
        <w:ind w:left="720" w:hanging="360"/>
        <w:rPr/>
      </w:pPr>
      <w:r w:rsidDel="00000000" w:rsidR="00000000" w:rsidRPr="00000000">
        <w:rPr>
          <w:rFonts w:ascii="Calibri" w:cs="Calibri" w:eastAsia="Calibri" w:hAnsi="Calibri"/>
          <w:rtl w:val="0"/>
        </w:rPr>
        <w:t xml:space="preserve">Cleaned and standardized container-related fields including </w:t>
      </w:r>
      <w:r w:rsidDel="00000000" w:rsidR="00000000" w:rsidRPr="00000000">
        <w:rPr>
          <w:rFonts w:ascii="Calibri" w:cs="Calibri" w:eastAsia="Calibri" w:hAnsi="Calibri"/>
          <w:color w:val="188038"/>
          <w:rtl w:val="0"/>
        </w:rPr>
        <w:t xml:space="preserve">Shipment_ID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88038"/>
          <w:rtl w:val="0"/>
        </w:rPr>
        <w:t xml:space="preserve">Container_No</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color w:val="188038"/>
          <w:rtl w:val="0"/>
        </w:rPr>
        <w:t xml:space="preserve">Container_Type</w:t>
      </w:r>
      <w:r w:rsidDel="00000000" w:rsidR="00000000" w:rsidRPr="00000000">
        <w:rPr>
          <w:rFonts w:ascii="Calibri" w:cs="Calibri" w:eastAsia="Calibri" w:hAnsi="Calibri"/>
          <w:rtl w:val="0"/>
        </w:rPr>
        <w:t xml:space="preserve">. Although TEU could theoretically be derived from </w:t>
      </w:r>
      <w:r w:rsidDel="00000000" w:rsidR="00000000" w:rsidRPr="00000000">
        <w:rPr>
          <w:rFonts w:ascii="Calibri" w:cs="Calibri" w:eastAsia="Calibri" w:hAnsi="Calibri"/>
          <w:color w:val="188038"/>
          <w:rtl w:val="0"/>
        </w:rPr>
        <w:t xml:space="preserve">Containers_Raw</w:t>
      </w:r>
      <w:r w:rsidDel="00000000" w:rsidR="00000000" w:rsidRPr="00000000">
        <w:rPr>
          <w:rFonts w:ascii="Calibri" w:cs="Calibri" w:eastAsia="Calibri" w:hAnsi="Calibri"/>
          <w:rtl w:val="0"/>
        </w:rPr>
        <w:t xml:space="preserve"> using standard mappings, inconsistencies were observed between </w:t>
      </w:r>
      <w:r w:rsidDel="00000000" w:rsidR="00000000" w:rsidRPr="00000000">
        <w:rPr>
          <w:rFonts w:ascii="Calibri" w:cs="Calibri" w:eastAsia="Calibri" w:hAnsi="Calibri"/>
          <w:color w:val="188038"/>
          <w:rtl w:val="0"/>
        </w:rPr>
        <w:t xml:space="preserve">Container_Summary</w:t>
      </w:r>
      <w:r w:rsidDel="00000000" w:rsidR="00000000" w:rsidRPr="00000000">
        <w:rPr>
          <w:rFonts w:ascii="Calibri" w:cs="Calibri" w:eastAsia="Calibri" w:hAnsi="Calibri"/>
          <w:rtl w:val="0"/>
        </w:rPr>
        <w:t xml:space="preserve">, shipment-level container fields, and container-level records. Due to the lack of a reliable reconciliation rule, </w:t>
      </w:r>
      <w:r w:rsidDel="00000000" w:rsidR="00000000" w:rsidRPr="00000000">
        <w:rPr>
          <w:rFonts w:ascii="Calibri" w:cs="Calibri" w:eastAsia="Calibri" w:hAnsi="Calibri"/>
          <w:color w:val="188038"/>
          <w:rtl w:val="0"/>
        </w:rPr>
        <w:t xml:space="preserve">Derived_TEU</w:t>
      </w:r>
      <w:r w:rsidDel="00000000" w:rsidR="00000000" w:rsidRPr="00000000">
        <w:rPr>
          <w:rFonts w:ascii="Calibri" w:cs="Calibri" w:eastAsia="Calibri" w:hAnsi="Calibri"/>
          <w:rtl w:val="0"/>
        </w:rPr>
        <w:t xml:space="preserve"> from </w:t>
      </w:r>
      <w:r w:rsidDel="00000000" w:rsidR="00000000" w:rsidRPr="00000000">
        <w:rPr>
          <w:rFonts w:ascii="Calibri" w:cs="Calibri" w:eastAsia="Calibri" w:hAnsi="Calibri"/>
          <w:color w:val="188038"/>
          <w:rtl w:val="0"/>
        </w:rPr>
        <w:t xml:space="preserve">Shipments_Raw</w:t>
      </w:r>
      <w:r w:rsidDel="00000000" w:rsidR="00000000" w:rsidRPr="00000000">
        <w:rPr>
          <w:rFonts w:ascii="Calibri" w:cs="Calibri" w:eastAsia="Calibri" w:hAnsi="Calibri"/>
          <w:rtl w:val="0"/>
        </w:rPr>
        <w:t xml:space="preserve"> was used as the primary reporting source to maintain reporting consistency.</w:t>
      </w:r>
    </w:p>
    <w:p w:rsidR="00000000" w:rsidDel="00000000" w:rsidP="00000000" w:rsidRDefault="00000000" w:rsidRPr="00000000" w14:paraId="00000010">
      <w:pPr>
        <w:numPr>
          <w:ilvl w:val="0"/>
          <w:numId w:val="1"/>
        </w:numPr>
        <w:ind w:left="720" w:hanging="360"/>
        <w:rPr/>
      </w:pPr>
      <w:r w:rsidDel="00000000" w:rsidR="00000000" w:rsidRPr="00000000">
        <w:rPr>
          <w:rFonts w:ascii="Calibri" w:cs="Calibri" w:eastAsia="Calibri" w:hAnsi="Calibri"/>
          <w:rtl w:val="0"/>
        </w:rPr>
        <w:t xml:space="preserve">Missing values for fields such as </w:t>
      </w:r>
      <w:r w:rsidDel="00000000" w:rsidR="00000000" w:rsidRPr="00000000">
        <w:rPr>
          <w:rFonts w:ascii="Calibri" w:cs="Calibri" w:eastAsia="Calibri" w:hAnsi="Calibri"/>
          <w:color w:val="188038"/>
          <w:rtl w:val="0"/>
        </w:rPr>
        <w:t xml:space="preserve">Seal_No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88038"/>
          <w:rtl w:val="0"/>
        </w:rPr>
        <w:t xml:space="preserve">Gross_Weight_kg</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color w:val="188038"/>
          <w:rtl w:val="0"/>
        </w:rPr>
        <w:t xml:space="preserve">Volume_cbm</w:t>
      </w:r>
      <w:r w:rsidDel="00000000" w:rsidR="00000000" w:rsidRPr="00000000">
        <w:rPr>
          <w:rFonts w:ascii="Calibri" w:cs="Calibri" w:eastAsia="Calibri" w:hAnsi="Calibri"/>
          <w:rtl w:val="0"/>
        </w:rPr>
        <w:t xml:space="preserve"> were intentionally retained as null due to the absence of safe imputation logic. Numeric-only seal values were also not standardized because of inconsistent source formats and varying value lengths.</w:t>
      </w:r>
    </w:p>
    <w:p w:rsidR="00000000" w:rsidDel="00000000" w:rsidP="00000000" w:rsidRDefault="00000000" w:rsidRPr="00000000" w14:paraId="00000011">
      <w:pPr>
        <w:rPr>
          <w:rFonts w:ascii="Calibri" w:cs="Calibri" w:eastAsia="Calibri" w:hAnsi="Calibri"/>
        </w:rPr>
      </w:pP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rPr>
          <w:rtl w:val="0"/>
        </w:rPr>
      </w:r>
    </w:p>
    <w:p w:rsidR="00000000" w:rsidDel="00000000" w:rsidP="00000000" w:rsidRDefault="00000000" w:rsidRPr="00000000" w14:paraId="00000013">
      <w:pPr>
        <w:rPr>
          <w:rFonts w:ascii="Calibri" w:cs="Calibri" w:eastAsia="Calibri" w:hAnsi="Calibri"/>
        </w:rPr>
      </w:pPr>
      <w:r w:rsidDel="00000000" w:rsidR="00000000" w:rsidRPr="00000000">
        <w:rPr>
          <w:rtl w:val="0"/>
        </w:rPr>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ind w:left="900" w:hanging="450"/>
        <w:rPr>
          <w:rFonts w:ascii="Calibri" w:cs="Calibri" w:eastAsia="Calibri" w:hAnsi="Calibri"/>
          <w:sz w:val="20"/>
          <w:szCs w:val="20"/>
          <w:u w:val="single"/>
        </w:rPr>
      </w:pPr>
      <w:r w:rsidDel="00000000" w:rsidR="00000000" w:rsidRPr="00000000">
        <w:rPr>
          <w:rFonts w:ascii="Calibri" w:cs="Calibri" w:eastAsia="Calibri" w:hAnsi="Calibri"/>
          <w:rtl w:val="0"/>
        </w:rPr>
        <w:t xml:space="preserve">ii) </w:t>
      </w:r>
      <w:r w:rsidDel="00000000" w:rsidR="00000000" w:rsidRPr="00000000">
        <w:rPr>
          <w:rFonts w:ascii="Calibri" w:cs="Calibri" w:eastAsia="Calibri" w:hAnsi="Calibri"/>
          <w:u w:val="single"/>
          <w:rtl w:val="0"/>
        </w:rPr>
        <w:t xml:space="preserve">Power BI Insights</w:t>
      </w:r>
      <w:r w:rsidDel="00000000" w:rsidR="00000000" w:rsidRPr="00000000">
        <w:rPr>
          <w:rtl w:val="0"/>
        </w:rPr>
      </w:r>
    </w:p>
    <w:p w:rsidR="00000000" w:rsidDel="00000000" w:rsidP="00000000" w:rsidRDefault="00000000" w:rsidRPr="00000000" w14:paraId="00000018">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2025 dominates shipment volume, contributing about 7x more total TEU compared to 2026. The higher missing TEU in 2025 compared to 2026 does not contradict the higher total TEU, as missing values are independent of aggregate volume. 2025 has a larger shipment base, resulting in both higher absolute missing counts and higher total TEU.</w:t>
      </w:r>
    </w:p>
    <w:p w:rsidR="00000000" w:rsidDel="00000000" w:rsidP="00000000" w:rsidRDefault="00000000" w:rsidRPr="00000000" w14:paraId="00000019">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 small percentage of 9.17% orphan shipments indicate mismatched operational records. While the majority of shipments are properly matched, this gap highlights weaknesses in data linkage. Immediate focus should be on improving data completeness and system integration to enhance reporting accuracy and reduce orphan counts. </w:t>
      </w:r>
      <w:r w:rsidDel="00000000" w:rsidR="00000000" w:rsidRPr="00000000">
        <w:rPr>
          <w:rtl w:val="0"/>
        </w:rPr>
      </w:r>
    </w:p>
    <w:p w:rsidR="00000000" w:rsidDel="00000000" w:rsidP="00000000" w:rsidRDefault="00000000" w:rsidRPr="00000000" w14:paraId="0000001A">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1B">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